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403" w:rsidRDefault="00A00403" w:rsidP="00A00403">
      <w:pPr>
        <w:spacing w:after="0" w:line="240" w:lineRule="auto"/>
        <w:rPr>
          <w:b/>
        </w:rPr>
      </w:pPr>
      <w:r w:rsidRPr="00A00403">
        <w:rPr>
          <w:b/>
          <w:noProof/>
          <w:lang w:eastAsia="el-GR"/>
        </w:rPr>
        <w:drawing>
          <wp:anchor distT="0" distB="0" distL="114300" distR="114300" simplePos="0" relativeHeight="251658240" behindDoc="0" locked="0" layoutInCell="1" allowOverlap="0">
            <wp:simplePos x="0" y="0"/>
            <wp:positionH relativeFrom="margin">
              <wp:posOffset>989965</wp:posOffset>
            </wp:positionH>
            <wp:positionV relativeFrom="paragraph">
              <wp:posOffset>-293370</wp:posOffset>
            </wp:positionV>
            <wp:extent cx="2799715" cy="1597660"/>
            <wp:effectExtent l="19050" t="0" r="635" b="0"/>
            <wp:wrapTopAndBottom/>
            <wp:docPr id="10"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9"/>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9715" cy="1597660"/>
                    </a:xfrm>
                    <a:prstGeom prst="rect">
                      <a:avLst/>
                    </a:prstGeom>
                  </pic:spPr>
                </pic:pic>
              </a:graphicData>
            </a:graphic>
          </wp:anchor>
        </w:drawing>
      </w:r>
    </w:p>
    <w:p w:rsidR="00A00403" w:rsidRDefault="00A00403" w:rsidP="00A00403">
      <w:pPr>
        <w:spacing w:after="0" w:line="240" w:lineRule="auto"/>
        <w:rPr>
          <w:b/>
        </w:rPr>
      </w:pPr>
    </w:p>
    <w:p w:rsidR="00A00403" w:rsidRDefault="00A00403" w:rsidP="00A00403">
      <w:pPr>
        <w:spacing w:after="0" w:line="240" w:lineRule="auto"/>
        <w:jc w:val="center"/>
        <w:rPr>
          <w:b/>
        </w:rPr>
      </w:pPr>
    </w:p>
    <w:p w:rsidR="0020212C" w:rsidRDefault="00673DC1" w:rsidP="00A00403">
      <w:pPr>
        <w:spacing w:after="0" w:line="240" w:lineRule="auto"/>
        <w:jc w:val="center"/>
        <w:rPr>
          <w:b/>
        </w:rPr>
      </w:pPr>
      <w:r>
        <w:rPr>
          <w:b/>
        </w:rPr>
        <w:t xml:space="preserve">ΠΑΝΕΠΙΣΤΗΜΙΟ </w:t>
      </w:r>
      <w:r w:rsidR="0020212C" w:rsidRPr="009B57DB">
        <w:rPr>
          <w:b/>
        </w:rPr>
        <w:t>ΜΑΚΕΔΟΝΙΑΣ</w:t>
      </w:r>
    </w:p>
    <w:p w:rsidR="00673DC1" w:rsidRDefault="0020212C" w:rsidP="0020212C">
      <w:pPr>
        <w:spacing w:after="0" w:line="240" w:lineRule="auto"/>
        <w:jc w:val="center"/>
        <w:rPr>
          <w:b/>
          <w:bCs/>
        </w:rPr>
      </w:pPr>
      <w:r w:rsidRPr="009B57DB">
        <w:rPr>
          <w:b/>
          <w:bCs/>
        </w:rPr>
        <w:t>ΤΜΗΜΑ</w:t>
      </w:r>
      <w:r w:rsidR="00C61196" w:rsidRPr="00AD242A">
        <w:rPr>
          <w:b/>
          <w:bCs/>
        </w:rPr>
        <w:t xml:space="preserve"> </w:t>
      </w:r>
      <w:r w:rsidR="00FE35A4">
        <w:rPr>
          <w:b/>
          <w:bCs/>
        </w:rPr>
        <w:t>ΕΦΑΡΜΟΣΜΕΝΗΣ ΠΛΗΡΟΦΟΡΙΚΗΣ</w:t>
      </w:r>
    </w:p>
    <w:p w:rsidR="0020212C" w:rsidRPr="009B57DB" w:rsidRDefault="00673DC1" w:rsidP="0020212C">
      <w:pPr>
        <w:spacing w:after="0" w:line="240" w:lineRule="auto"/>
        <w:jc w:val="center"/>
        <w:rPr>
          <w:b/>
        </w:rPr>
      </w:pPr>
      <w:r>
        <w:rPr>
          <w:b/>
          <w:bCs/>
        </w:rPr>
        <w:t xml:space="preserve">Πρόγραμμα </w:t>
      </w:r>
      <w:r w:rsidR="00185D61">
        <w:rPr>
          <w:b/>
          <w:bCs/>
        </w:rPr>
        <w:t>Προπ</w:t>
      </w:r>
      <w:r w:rsidR="0020212C">
        <w:rPr>
          <w:b/>
          <w:bCs/>
        </w:rPr>
        <w:t>τυχιακ</w:t>
      </w:r>
      <w:r>
        <w:rPr>
          <w:b/>
          <w:bCs/>
        </w:rPr>
        <w:t>ών</w:t>
      </w:r>
      <w:r w:rsidR="0020212C" w:rsidRPr="009B57DB">
        <w:rPr>
          <w:b/>
          <w:bCs/>
        </w:rPr>
        <w:t xml:space="preserve"> Σπουδών</w:t>
      </w:r>
    </w:p>
    <w:p w:rsidR="0020212C" w:rsidRDefault="0020212C" w:rsidP="0020212C">
      <w:pPr>
        <w:spacing w:after="0" w:line="240" w:lineRule="auto"/>
        <w:jc w:val="center"/>
      </w:pPr>
    </w:p>
    <w:p w:rsidR="0020212C" w:rsidRDefault="0020212C" w:rsidP="0020212C">
      <w:pPr>
        <w:spacing w:after="0" w:line="240" w:lineRule="auto"/>
        <w:jc w:val="center"/>
      </w:pPr>
    </w:p>
    <w:p w:rsidR="0020212C" w:rsidRPr="009B57DB" w:rsidRDefault="0020212C" w:rsidP="0020212C">
      <w:pPr>
        <w:spacing w:after="0" w:line="240" w:lineRule="auto"/>
        <w:jc w:val="center"/>
      </w:pPr>
      <w:r w:rsidRPr="009B57DB">
        <w:t xml:space="preserve">Τίτλος Μαθήματος: </w:t>
      </w:r>
    </w:p>
    <w:p w:rsidR="0020212C" w:rsidRPr="009B57DB" w:rsidRDefault="0020212C" w:rsidP="0020212C">
      <w:pPr>
        <w:spacing w:after="0" w:line="240" w:lineRule="auto"/>
        <w:jc w:val="center"/>
        <w:rPr>
          <w:b/>
        </w:rPr>
      </w:pPr>
      <w:r w:rsidRPr="009B57DB">
        <w:rPr>
          <w:b/>
          <w:bCs/>
        </w:rPr>
        <w:t>«</w:t>
      </w:r>
      <w:r w:rsidR="00FE35A4">
        <w:rPr>
          <w:b/>
          <w:bCs/>
        </w:rPr>
        <w:t>Δίκαιο Πληροφορικής</w:t>
      </w:r>
      <w:r w:rsidRPr="009B57DB">
        <w:rPr>
          <w:b/>
          <w:bCs/>
        </w:rPr>
        <w:t>»</w:t>
      </w:r>
    </w:p>
    <w:p w:rsidR="00546503" w:rsidRDefault="00546503" w:rsidP="009B57DB">
      <w:pPr>
        <w:spacing w:after="0" w:line="240" w:lineRule="auto"/>
        <w:jc w:val="center"/>
        <w:rPr>
          <w:b/>
        </w:rPr>
      </w:pPr>
    </w:p>
    <w:p w:rsidR="00546503" w:rsidRDefault="00546503" w:rsidP="009B57DB">
      <w:pPr>
        <w:spacing w:after="0" w:line="240" w:lineRule="auto"/>
        <w:jc w:val="center"/>
        <w:rPr>
          <w:b/>
        </w:rPr>
      </w:pPr>
    </w:p>
    <w:p w:rsidR="00913DCF" w:rsidRDefault="00913DCF" w:rsidP="009B57DB">
      <w:pPr>
        <w:spacing w:after="0" w:line="240" w:lineRule="auto"/>
        <w:jc w:val="center"/>
        <w:rPr>
          <w:b/>
        </w:rPr>
      </w:pPr>
    </w:p>
    <w:p w:rsidR="009B57DB" w:rsidRDefault="009B57DB" w:rsidP="009B57DB">
      <w:pPr>
        <w:spacing w:after="0" w:line="240" w:lineRule="auto"/>
        <w:jc w:val="center"/>
        <w:rPr>
          <w:b/>
        </w:rPr>
      </w:pPr>
    </w:p>
    <w:p w:rsidR="00BE20BF" w:rsidRDefault="00681F75" w:rsidP="00B93D0D">
      <w:pPr>
        <w:spacing w:after="0" w:line="240" w:lineRule="auto"/>
        <w:jc w:val="center"/>
        <w:rPr>
          <w:b/>
          <w:i/>
        </w:rPr>
      </w:pPr>
      <w:r w:rsidRPr="00EB3724">
        <w:rPr>
          <w:b/>
          <w:i/>
        </w:rPr>
        <w:t>Τίτλος Εργασίας</w:t>
      </w:r>
    </w:p>
    <w:p w:rsidR="00B93D0D" w:rsidRPr="00B93D0D" w:rsidRDefault="00FE35A4" w:rsidP="00B93D0D">
      <w:pPr>
        <w:spacing w:after="0" w:line="240" w:lineRule="auto"/>
        <w:jc w:val="center"/>
        <w:rPr>
          <w:b/>
          <w:i/>
        </w:rPr>
      </w:pPr>
      <w:r>
        <w:rPr>
          <w:b/>
          <w:i/>
        </w:rPr>
        <w:t>Ο ΥΠΕΥΘΥΝΟΣ ΠΡΟΣΤΑΣΙΑΣ ΔΕΔΟΜΕΝΩΝ</w:t>
      </w:r>
    </w:p>
    <w:p w:rsidR="00BE20BF" w:rsidRDefault="00BE20BF" w:rsidP="009B57DB">
      <w:pPr>
        <w:spacing w:after="0" w:line="240" w:lineRule="auto"/>
        <w:jc w:val="center"/>
        <w:rPr>
          <w:i/>
          <w:sz w:val="24"/>
        </w:rPr>
      </w:pPr>
    </w:p>
    <w:p w:rsidR="00904EF6" w:rsidRDefault="00904EF6" w:rsidP="009B57DB">
      <w:pPr>
        <w:spacing w:after="0" w:line="240" w:lineRule="auto"/>
        <w:jc w:val="center"/>
        <w:rPr>
          <w:i/>
          <w:sz w:val="24"/>
        </w:rPr>
      </w:pPr>
    </w:p>
    <w:p w:rsidR="00904EF6" w:rsidRDefault="00904EF6" w:rsidP="009B57DB">
      <w:pPr>
        <w:spacing w:after="0" w:line="240" w:lineRule="auto"/>
        <w:jc w:val="center"/>
        <w:rPr>
          <w:i/>
          <w:sz w:val="24"/>
        </w:rPr>
      </w:pPr>
    </w:p>
    <w:p w:rsidR="00904EF6" w:rsidRDefault="00904EF6" w:rsidP="009B57DB">
      <w:pPr>
        <w:spacing w:after="0" w:line="240" w:lineRule="auto"/>
        <w:jc w:val="center"/>
        <w:rPr>
          <w:i/>
          <w:sz w:val="24"/>
        </w:rPr>
      </w:pPr>
    </w:p>
    <w:p w:rsidR="00904EF6" w:rsidRDefault="00904EF6" w:rsidP="009B57DB">
      <w:pPr>
        <w:spacing w:after="0" w:line="240" w:lineRule="auto"/>
        <w:jc w:val="center"/>
        <w:rPr>
          <w:i/>
          <w:sz w:val="24"/>
        </w:rPr>
      </w:pPr>
    </w:p>
    <w:p w:rsidR="0007212A" w:rsidRDefault="0007212A" w:rsidP="009B57DB">
      <w:pPr>
        <w:spacing w:after="0" w:line="240" w:lineRule="auto"/>
        <w:jc w:val="center"/>
        <w:rPr>
          <w:i/>
          <w:sz w:val="24"/>
        </w:rPr>
      </w:pPr>
    </w:p>
    <w:p w:rsidR="0007212A" w:rsidRDefault="0007212A" w:rsidP="009B57DB">
      <w:pPr>
        <w:spacing w:after="0" w:line="240" w:lineRule="auto"/>
        <w:jc w:val="center"/>
        <w:rPr>
          <w:i/>
          <w:sz w:val="24"/>
        </w:rPr>
      </w:pPr>
    </w:p>
    <w:p w:rsidR="0007212A" w:rsidRDefault="0007212A" w:rsidP="009B57DB">
      <w:pPr>
        <w:spacing w:after="0" w:line="240" w:lineRule="auto"/>
        <w:jc w:val="center"/>
        <w:rPr>
          <w:i/>
          <w:sz w:val="24"/>
        </w:rPr>
      </w:pPr>
    </w:p>
    <w:p w:rsidR="0007212A" w:rsidRDefault="0007212A" w:rsidP="009B57DB">
      <w:pPr>
        <w:spacing w:after="0" w:line="240" w:lineRule="auto"/>
        <w:jc w:val="center"/>
        <w:rPr>
          <w:i/>
          <w:sz w:val="24"/>
        </w:rPr>
      </w:pPr>
    </w:p>
    <w:p w:rsidR="00BE20BF" w:rsidRPr="00FE35A4" w:rsidRDefault="00FE35A4" w:rsidP="0007212A">
      <w:pPr>
        <w:spacing w:after="0" w:line="240" w:lineRule="auto"/>
        <w:jc w:val="center"/>
        <w:rPr>
          <w:b/>
          <w:sz w:val="24"/>
          <w:szCs w:val="24"/>
        </w:rPr>
      </w:pPr>
      <w:r>
        <w:rPr>
          <w:b/>
          <w:sz w:val="24"/>
          <w:szCs w:val="24"/>
        </w:rPr>
        <w:t>Ονοματεπώνυμο Φοιτητή</w:t>
      </w:r>
      <w:r w:rsidR="00634360" w:rsidRPr="00634360">
        <w:rPr>
          <w:b/>
          <w:sz w:val="24"/>
          <w:szCs w:val="24"/>
        </w:rPr>
        <w:t>:</w:t>
      </w:r>
      <w:r>
        <w:rPr>
          <w:b/>
          <w:sz w:val="24"/>
          <w:szCs w:val="24"/>
        </w:rPr>
        <w:t xml:space="preserve"> ΤΣΙΑΟΥΣΗΣ ΣΤΑΥΡΟΣ  </w:t>
      </w:r>
      <w:r w:rsidRPr="0007212A">
        <w:rPr>
          <w:b/>
          <w:sz w:val="24"/>
          <w:szCs w:val="24"/>
        </w:rPr>
        <w:t>(</w:t>
      </w:r>
      <w:r w:rsidRPr="0007212A">
        <w:rPr>
          <w:b/>
          <w:sz w:val="24"/>
          <w:szCs w:val="24"/>
          <w:lang w:val="en-US"/>
        </w:rPr>
        <w:t>dai</w:t>
      </w:r>
      <w:r w:rsidRPr="0007212A">
        <w:rPr>
          <w:b/>
          <w:sz w:val="24"/>
          <w:szCs w:val="24"/>
        </w:rPr>
        <w:t>17173)</w:t>
      </w:r>
    </w:p>
    <w:p w:rsidR="00913DCF" w:rsidRDefault="00913DCF" w:rsidP="0007212A">
      <w:pPr>
        <w:spacing w:after="0" w:line="240" w:lineRule="auto"/>
        <w:jc w:val="center"/>
        <w:rPr>
          <w:b/>
          <w:sz w:val="24"/>
          <w:szCs w:val="24"/>
        </w:rPr>
      </w:pPr>
    </w:p>
    <w:p w:rsidR="00271B89" w:rsidRDefault="00004880" w:rsidP="0007212A">
      <w:pPr>
        <w:spacing w:after="0" w:line="240" w:lineRule="auto"/>
        <w:jc w:val="center"/>
        <w:rPr>
          <w:b/>
          <w:sz w:val="24"/>
          <w:szCs w:val="24"/>
        </w:rPr>
      </w:pPr>
      <w:r>
        <w:rPr>
          <w:b/>
          <w:sz w:val="24"/>
          <w:szCs w:val="24"/>
        </w:rPr>
        <w:t>Επόπτρια Καθηγήτρια</w:t>
      </w:r>
      <w:r w:rsidR="00271B89" w:rsidRPr="00271B89">
        <w:rPr>
          <w:b/>
          <w:sz w:val="24"/>
          <w:szCs w:val="24"/>
        </w:rPr>
        <w:t>:</w:t>
      </w:r>
      <w:r w:rsidR="00C70E2B" w:rsidRPr="00C70E2B">
        <w:rPr>
          <w:b/>
          <w:sz w:val="24"/>
          <w:szCs w:val="24"/>
        </w:rPr>
        <w:t xml:space="preserve"> </w:t>
      </w:r>
      <w:r w:rsidR="00C70E2B">
        <w:rPr>
          <w:b/>
          <w:sz w:val="24"/>
          <w:szCs w:val="24"/>
        </w:rPr>
        <w:t>ΑΛΕΞΑΝΔΡΟΠΟΥΛΟΥ</w:t>
      </w:r>
      <w:r w:rsidR="00FE35A4">
        <w:rPr>
          <w:b/>
          <w:sz w:val="24"/>
          <w:szCs w:val="24"/>
        </w:rPr>
        <w:t xml:space="preserve"> ΕΥΓΕΝΙΑ </w:t>
      </w:r>
    </w:p>
    <w:p w:rsidR="00271B89" w:rsidRDefault="00271B89" w:rsidP="009B57DB">
      <w:pPr>
        <w:spacing w:after="0" w:line="240" w:lineRule="auto"/>
        <w:rPr>
          <w:b/>
          <w:sz w:val="24"/>
          <w:szCs w:val="24"/>
        </w:rPr>
      </w:pPr>
    </w:p>
    <w:p w:rsidR="0007212A" w:rsidRDefault="0007212A" w:rsidP="009B57DB">
      <w:pPr>
        <w:spacing w:after="0" w:line="240" w:lineRule="auto"/>
        <w:rPr>
          <w:b/>
          <w:sz w:val="24"/>
          <w:szCs w:val="24"/>
        </w:rPr>
      </w:pPr>
    </w:p>
    <w:p w:rsidR="0007212A" w:rsidRDefault="0007212A" w:rsidP="009B57DB">
      <w:pPr>
        <w:spacing w:after="0" w:line="240" w:lineRule="auto"/>
        <w:rPr>
          <w:b/>
          <w:sz w:val="24"/>
          <w:szCs w:val="24"/>
        </w:rPr>
      </w:pPr>
    </w:p>
    <w:p w:rsidR="00271B89" w:rsidRDefault="00271B89" w:rsidP="009B57DB">
      <w:pPr>
        <w:spacing w:after="0" w:line="240" w:lineRule="auto"/>
        <w:rPr>
          <w:b/>
          <w:sz w:val="24"/>
          <w:szCs w:val="24"/>
        </w:rPr>
      </w:pPr>
    </w:p>
    <w:p w:rsidR="00271B89" w:rsidRDefault="00271B89" w:rsidP="009B57DB">
      <w:pPr>
        <w:spacing w:after="0" w:line="240" w:lineRule="auto"/>
        <w:rPr>
          <w:b/>
          <w:sz w:val="24"/>
          <w:szCs w:val="24"/>
        </w:rPr>
      </w:pPr>
    </w:p>
    <w:p w:rsidR="00271B89" w:rsidRDefault="00271B89" w:rsidP="009B57DB">
      <w:pPr>
        <w:spacing w:after="0" w:line="240" w:lineRule="auto"/>
        <w:rPr>
          <w:b/>
          <w:sz w:val="24"/>
          <w:szCs w:val="24"/>
        </w:rPr>
      </w:pPr>
    </w:p>
    <w:p w:rsidR="00271B89" w:rsidRDefault="00271B89" w:rsidP="00A93849">
      <w:pPr>
        <w:spacing w:after="0" w:line="240" w:lineRule="auto"/>
        <w:jc w:val="center"/>
        <w:rPr>
          <w:b/>
          <w:sz w:val="24"/>
          <w:szCs w:val="24"/>
        </w:rPr>
      </w:pPr>
    </w:p>
    <w:p w:rsidR="00A93849" w:rsidRPr="007A4FDD" w:rsidRDefault="00FE35A4" w:rsidP="00FE35A4">
      <w:pPr>
        <w:tabs>
          <w:tab w:val="left" w:pos="6005"/>
        </w:tabs>
        <w:spacing w:after="0" w:line="240" w:lineRule="auto"/>
        <w:rPr>
          <w:b/>
          <w:sz w:val="24"/>
          <w:szCs w:val="24"/>
        </w:rPr>
      </w:pPr>
      <w:r>
        <w:rPr>
          <w:b/>
          <w:sz w:val="24"/>
          <w:szCs w:val="24"/>
        </w:rPr>
        <w:tab/>
      </w:r>
    </w:p>
    <w:p w:rsidR="00271B89" w:rsidRDefault="00271B89" w:rsidP="00271B89">
      <w:pPr>
        <w:spacing w:after="0" w:line="240" w:lineRule="auto"/>
        <w:jc w:val="center"/>
        <w:rPr>
          <w:b/>
          <w:sz w:val="24"/>
          <w:szCs w:val="24"/>
        </w:rPr>
      </w:pPr>
    </w:p>
    <w:p w:rsidR="00904EF6" w:rsidRPr="00C70E2B" w:rsidRDefault="00C461AB" w:rsidP="00271B89">
      <w:pPr>
        <w:spacing w:after="0" w:line="240" w:lineRule="auto"/>
        <w:jc w:val="center"/>
        <w:rPr>
          <w:sz w:val="24"/>
          <w:szCs w:val="24"/>
        </w:rPr>
      </w:pPr>
      <w:r w:rsidRPr="00C70E2B">
        <w:rPr>
          <w:b/>
          <w:sz w:val="24"/>
          <w:szCs w:val="24"/>
        </w:rPr>
        <w:t>ΘΕΣΣΑΛΟΝΙΚΗ ΜΑΙΟΣ 2020</w:t>
      </w:r>
    </w:p>
    <w:p w:rsidR="009B57DB" w:rsidRDefault="009B57DB" w:rsidP="009B57DB">
      <w:pPr>
        <w:spacing w:after="0" w:line="240" w:lineRule="auto"/>
        <w:rPr>
          <w:b/>
          <w:sz w:val="24"/>
          <w:szCs w:val="24"/>
        </w:rPr>
      </w:pPr>
    </w:p>
    <w:p w:rsidR="00170B37" w:rsidRDefault="00170B37" w:rsidP="009B57DB">
      <w:pPr>
        <w:spacing w:after="0" w:line="240" w:lineRule="auto"/>
        <w:rPr>
          <w:b/>
          <w:sz w:val="24"/>
          <w:szCs w:val="24"/>
        </w:rPr>
      </w:pPr>
      <w:bookmarkStart w:id="0" w:name="_GoBack"/>
      <w:bookmarkEnd w:id="0"/>
    </w:p>
    <w:p w:rsidR="003B2CB9" w:rsidRDefault="003B2CB9" w:rsidP="009B57DB">
      <w:pPr>
        <w:spacing w:after="0" w:line="240" w:lineRule="auto"/>
        <w:rPr>
          <w:b/>
          <w:sz w:val="24"/>
          <w:szCs w:val="24"/>
        </w:rPr>
      </w:pPr>
    </w:p>
    <w:p w:rsidR="00B41EE5" w:rsidRPr="005578C6" w:rsidRDefault="00CE2E4A" w:rsidP="00B41EE5">
      <w:pPr>
        <w:keepNext/>
        <w:rPr>
          <w:b/>
          <w:sz w:val="40"/>
          <w:szCs w:val="40"/>
        </w:rPr>
      </w:pPr>
      <w:r>
        <w:rPr>
          <w:b/>
          <w:sz w:val="40"/>
          <w:szCs w:val="40"/>
        </w:rPr>
        <w:t>Πίνακας Περιεχομένων</w:t>
      </w:r>
    </w:p>
    <w:p w:rsidR="00B41EE5" w:rsidRPr="005578C6" w:rsidRDefault="00ED5CC5" w:rsidP="00700ACE">
      <w:pPr>
        <w:pStyle w:val="11"/>
        <w:tabs>
          <w:tab w:val="left" w:pos="440"/>
          <w:tab w:val="right" w:leader="dot" w:pos="8296"/>
        </w:tabs>
        <w:rPr>
          <w:rFonts w:ascii="Times New Roman" w:eastAsiaTheme="minorEastAsia" w:hAnsi="Times New Roman"/>
          <w:noProof/>
          <w:sz w:val="24"/>
          <w:szCs w:val="24"/>
          <w:lang w:eastAsia="el-GR"/>
        </w:rPr>
      </w:pPr>
      <w:r w:rsidRPr="005578C6">
        <w:rPr>
          <w:rFonts w:ascii="Times New Roman" w:hAnsi="Times New Roman"/>
          <w:b/>
          <w:sz w:val="24"/>
          <w:szCs w:val="24"/>
        </w:rPr>
        <w:fldChar w:fldCharType="begin"/>
      </w:r>
      <w:r w:rsidR="00B41EE5" w:rsidRPr="005578C6">
        <w:rPr>
          <w:rFonts w:ascii="Times New Roman" w:hAnsi="Times New Roman"/>
          <w:b/>
          <w:sz w:val="24"/>
          <w:szCs w:val="24"/>
        </w:rPr>
        <w:instrText xml:space="preserve"> TOC \o "1-3" </w:instrText>
      </w:r>
      <w:r w:rsidRPr="005578C6">
        <w:rPr>
          <w:rFonts w:ascii="Times New Roman" w:hAnsi="Times New Roman"/>
          <w:b/>
          <w:sz w:val="24"/>
          <w:szCs w:val="24"/>
        </w:rPr>
        <w:fldChar w:fldCharType="separate"/>
      </w:r>
      <w:r w:rsidR="00B41EE5" w:rsidRPr="005578C6">
        <w:rPr>
          <w:rFonts w:ascii="Times New Roman" w:hAnsi="Times New Roman"/>
          <w:noProof/>
          <w:sz w:val="24"/>
          <w:szCs w:val="24"/>
        </w:rPr>
        <w:t>1</w:t>
      </w:r>
      <w:r w:rsidR="00B41EE5" w:rsidRPr="005578C6">
        <w:rPr>
          <w:rFonts w:ascii="Times New Roman" w:eastAsiaTheme="minorEastAsia" w:hAnsi="Times New Roman"/>
          <w:noProof/>
          <w:sz w:val="24"/>
          <w:szCs w:val="24"/>
          <w:lang w:eastAsia="el-GR"/>
        </w:rPr>
        <w:tab/>
      </w:r>
      <w:r w:rsidR="00B41EE5" w:rsidRPr="005578C6">
        <w:rPr>
          <w:rFonts w:ascii="Times New Roman" w:hAnsi="Times New Roman"/>
          <w:noProof/>
          <w:sz w:val="24"/>
          <w:szCs w:val="24"/>
        </w:rPr>
        <w:t>Εισαγωγή</w:t>
      </w:r>
      <w:r w:rsidR="00B41EE5" w:rsidRPr="005578C6">
        <w:rPr>
          <w:rFonts w:ascii="Times New Roman" w:hAnsi="Times New Roman"/>
          <w:noProof/>
          <w:sz w:val="24"/>
          <w:szCs w:val="24"/>
        </w:rPr>
        <w:tab/>
        <w:t>3</w:t>
      </w:r>
    </w:p>
    <w:p w:rsidR="00323878" w:rsidRPr="005578C6" w:rsidRDefault="00B3730B" w:rsidP="00323878">
      <w:pPr>
        <w:pStyle w:val="1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2</w:t>
      </w:r>
      <w:r w:rsidR="00323878" w:rsidRPr="005578C6">
        <w:rPr>
          <w:rFonts w:ascii="Times New Roman" w:eastAsiaTheme="minorEastAsia" w:hAnsi="Times New Roman"/>
          <w:noProof/>
          <w:sz w:val="24"/>
          <w:szCs w:val="24"/>
          <w:lang w:eastAsia="el-GR"/>
        </w:rPr>
        <w:tab/>
      </w:r>
      <w:r w:rsidR="000159C1">
        <w:rPr>
          <w:rFonts w:ascii="Times New Roman" w:hAnsi="Times New Roman"/>
          <w:noProof/>
          <w:sz w:val="24"/>
          <w:szCs w:val="24"/>
        </w:rPr>
        <w:t>Ιστορικά Στοιχεία</w:t>
      </w:r>
      <w:r w:rsidR="00323878" w:rsidRPr="005578C6">
        <w:rPr>
          <w:rFonts w:ascii="Times New Roman" w:hAnsi="Times New Roman"/>
          <w:noProof/>
          <w:sz w:val="24"/>
          <w:szCs w:val="24"/>
        </w:rPr>
        <w:tab/>
      </w:r>
      <w:r w:rsidR="00323878" w:rsidRPr="005578C6">
        <w:rPr>
          <w:rFonts w:ascii="Times New Roman" w:hAnsi="Times New Roman"/>
          <w:noProof/>
          <w:sz w:val="24"/>
          <w:szCs w:val="24"/>
        </w:rPr>
        <w:fldChar w:fldCharType="begin"/>
      </w:r>
      <w:r w:rsidR="00323878" w:rsidRPr="005578C6">
        <w:rPr>
          <w:rFonts w:ascii="Times New Roman" w:hAnsi="Times New Roman"/>
          <w:noProof/>
          <w:sz w:val="24"/>
          <w:szCs w:val="24"/>
        </w:rPr>
        <w:instrText xml:space="preserve"> PAGEREF _Toc532160942 \h </w:instrText>
      </w:r>
      <w:r w:rsidR="00323878" w:rsidRPr="005578C6">
        <w:rPr>
          <w:rFonts w:ascii="Times New Roman" w:hAnsi="Times New Roman"/>
          <w:noProof/>
          <w:sz w:val="24"/>
          <w:szCs w:val="24"/>
        </w:rPr>
      </w:r>
      <w:r w:rsidR="00323878" w:rsidRPr="005578C6">
        <w:rPr>
          <w:rFonts w:ascii="Times New Roman" w:hAnsi="Times New Roman"/>
          <w:noProof/>
          <w:sz w:val="24"/>
          <w:szCs w:val="24"/>
        </w:rPr>
        <w:fldChar w:fldCharType="separate"/>
      </w:r>
      <w:r w:rsidR="00323878" w:rsidRPr="005578C6">
        <w:rPr>
          <w:rFonts w:ascii="Times New Roman" w:hAnsi="Times New Roman"/>
          <w:noProof/>
          <w:sz w:val="24"/>
          <w:szCs w:val="24"/>
        </w:rPr>
        <w:t>4</w:t>
      </w:r>
      <w:r w:rsidR="00323878" w:rsidRPr="005578C6">
        <w:rPr>
          <w:rFonts w:ascii="Times New Roman" w:hAnsi="Times New Roman"/>
          <w:noProof/>
          <w:sz w:val="24"/>
          <w:szCs w:val="24"/>
        </w:rPr>
        <w:fldChar w:fldCharType="end"/>
      </w:r>
    </w:p>
    <w:p w:rsidR="00323878" w:rsidRDefault="00B3730B" w:rsidP="00323878">
      <w:pPr>
        <w:pStyle w:val="11"/>
        <w:tabs>
          <w:tab w:val="left" w:pos="440"/>
          <w:tab w:val="right" w:leader="dot" w:pos="8296"/>
        </w:tabs>
        <w:rPr>
          <w:rFonts w:ascii="Times New Roman" w:hAnsi="Times New Roman"/>
          <w:noProof/>
          <w:sz w:val="24"/>
          <w:szCs w:val="24"/>
        </w:rPr>
      </w:pPr>
      <w:r>
        <w:rPr>
          <w:rFonts w:ascii="Times New Roman" w:hAnsi="Times New Roman"/>
          <w:noProof/>
          <w:sz w:val="24"/>
          <w:szCs w:val="24"/>
        </w:rPr>
        <w:t>3</w:t>
      </w:r>
      <w:r w:rsidR="00323878" w:rsidRPr="005578C6">
        <w:rPr>
          <w:rFonts w:ascii="Times New Roman" w:eastAsiaTheme="minorEastAsia" w:hAnsi="Times New Roman"/>
          <w:noProof/>
          <w:sz w:val="24"/>
          <w:szCs w:val="24"/>
          <w:lang w:eastAsia="el-GR"/>
        </w:rPr>
        <w:tab/>
      </w:r>
      <w:r w:rsidR="000159C1">
        <w:rPr>
          <w:rFonts w:ascii="Times New Roman" w:hAnsi="Times New Roman"/>
          <w:noProof/>
          <w:sz w:val="24"/>
          <w:szCs w:val="24"/>
        </w:rPr>
        <w:t>ΥΠΔ σε χώρες της Ε.Ε</w:t>
      </w:r>
      <w:r w:rsidR="00323878" w:rsidRPr="005578C6">
        <w:rPr>
          <w:rFonts w:ascii="Times New Roman" w:hAnsi="Times New Roman"/>
          <w:noProof/>
          <w:sz w:val="24"/>
          <w:szCs w:val="24"/>
        </w:rPr>
        <w:tab/>
      </w:r>
      <w:r>
        <w:rPr>
          <w:rFonts w:ascii="Times New Roman" w:hAnsi="Times New Roman"/>
          <w:noProof/>
          <w:sz w:val="24"/>
          <w:szCs w:val="24"/>
        </w:rPr>
        <w:t>5</w:t>
      </w:r>
    </w:p>
    <w:p w:rsidR="00B3730B" w:rsidRPr="00B3730B" w:rsidRDefault="00B3730B" w:rsidP="00B3730B">
      <w:pPr>
        <w:pStyle w:val="1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4</w:t>
      </w:r>
      <w:r w:rsidRPr="005578C6">
        <w:rPr>
          <w:rFonts w:ascii="Times New Roman" w:eastAsiaTheme="minorEastAsia" w:hAnsi="Times New Roman"/>
          <w:noProof/>
          <w:sz w:val="24"/>
          <w:szCs w:val="24"/>
          <w:lang w:eastAsia="el-GR"/>
        </w:rPr>
        <w:tab/>
      </w:r>
      <w:r>
        <w:rPr>
          <w:rFonts w:ascii="Times New Roman" w:hAnsi="Times New Roman"/>
          <w:noProof/>
          <w:sz w:val="24"/>
          <w:szCs w:val="24"/>
        </w:rPr>
        <w:t>Κύριο Μέρος</w:t>
      </w:r>
      <w:r w:rsidRPr="005578C6">
        <w:rPr>
          <w:rFonts w:ascii="Times New Roman" w:hAnsi="Times New Roman"/>
          <w:noProof/>
          <w:sz w:val="24"/>
          <w:szCs w:val="24"/>
        </w:rPr>
        <w:tab/>
      </w:r>
      <w:r>
        <w:rPr>
          <w:rFonts w:ascii="Times New Roman" w:hAnsi="Times New Roman"/>
          <w:noProof/>
          <w:sz w:val="24"/>
          <w:szCs w:val="24"/>
        </w:rPr>
        <w:t>6</w:t>
      </w:r>
    </w:p>
    <w:p w:rsidR="00B41EE5" w:rsidRPr="005578C6" w:rsidRDefault="000159C1" w:rsidP="00B41EE5">
      <w:pPr>
        <w:pStyle w:val="20"/>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4</w:t>
      </w:r>
      <w:r w:rsidR="00B41EE5" w:rsidRPr="005578C6">
        <w:rPr>
          <w:rFonts w:ascii="Times New Roman" w:hAnsi="Times New Roman"/>
          <w:noProof/>
          <w:sz w:val="24"/>
          <w:szCs w:val="24"/>
        </w:rPr>
        <w:t>.1</w:t>
      </w:r>
      <w:r w:rsidR="00B41EE5" w:rsidRPr="005578C6">
        <w:rPr>
          <w:rFonts w:ascii="Times New Roman" w:eastAsiaTheme="minorEastAsia" w:hAnsi="Times New Roman"/>
          <w:noProof/>
          <w:sz w:val="24"/>
          <w:szCs w:val="24"/>
          <w:lang w:eastAsia="el-GR"/>
        </w:rPr>
        <w:tab/>
      </w:r>
      <w:r w:rsidR="00004880" w:rsidRPr="00004880">
        <w:rPr>
          <w:rFonts w:ascii="Times New Roman" w:hAnsi="Times New Roman"/>
          <w:sz w:val="24"/>
          <w:szCs w:val="24"/>
        </w:rPr>
        <w:t>Ορισμός του υπεύθυνου προστασίας δεδομένων</w:t>
      </w:r>
      <w:r w:rsidR="00B41EE5" w:rsidRPr="005578C6">
        <w:rPr>
          <w:rFonts w:ascii="Times New Roman" w:hAnsi="Times New Roman"/>
          <w:noProof/>
          <w:sz w:val="24"/>
          <w:szCs w:val="24"/>
        </w:rPr>
        <w:tab/>
      </w:r>
      <w:r w:rsidR="00B3730B">
        <w:rPr>
          <w:rFonts w:ascii="Times New Roman" w:hAnsi="Times New Roman"/>
          <w:noProof/>
          <w:sz w:val="24"/>
          <w:szCs w:val="24"/>
        </w:rPr>
        <w:t>6</w:t>
      </w:r>
    </w:p>
    <w:p w:rsidR="00B41EE5" w:rsidRPr="005578C6" w:rsidRDefault="000159C1" w:rsidP="00B41EE5">
      <w:pPr>
        <w:pStyle w:val="20"/>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4</w:t>
      </w:r>
      <w:r w:rsidR="00B41EE5" w:rsidRPr="005578C6">
        <w:rPr>
          <w:rFonts w:ascii="Times New Roman" w:hAnsi="Times New Roman"/>
          <w:noProof/>
          <w:sz w:val="24"/>
          <w:szCs w:val="24"/>
        </w:rPr>
        <w:t>.2</w:t>
      </w:r>
      <w:r w:rsidR="00B41EE5" w:rsidRPr="005578C6">
        <w:rPr>
          <w:rFonts w:ascii="Times New Roman" w:eastAsiaTheme="minorEastAsia" w:hAnsi="Times New Roman"/>
          <w:noProof/>
          <w:sz w:val="24"/>
          <w:szCs w:val="24"/>
          <w:lang w:eastAsia="el-GR"/>
        </w:rPr>
        <w:tab/>
      </w:r>
      <w:r w:rsidR="00004880" w:rsidRPr="00004880">
        <w:rPr>
          <w:rFonts w:ascii="Times New Roman" w:hAnsi="Times New Roman"/>
          <w:sz w:val="24"/>
          <w:szCs w:val="24"/>
          <w:shd w:val="clear" w:color="auto" w:fill="FFFFFF"/>
        </w:rPr>
        <w:t xml:space="preserve">Θέση του </w:t>
      </w:r>
      <w:r w:rsidR="00004880" w:rsidRPr="00004880">
        <w:rPr>
          <w:rFonts w:ascii="Times New Roman" w:hAnsi="Times New Roman"/>
          <w:sz w:val="24"/>
          <w:szCs w:val="24"/>
        </w:rPr>
        <w:t>υπεύθυνου</w:t>
      </w:r>
      <w:r w:rsidR="00004880" w:rsidRPr="00004880">
        <w:rPr>
          <w:rFonts w:ascii="Times New Roman" w:hAnsi="Times New Roman"/>
          <w:sz w:val="24"/>
          <w:szCs w:val="24"/>
          <w:shd w:val="clear" w:color="auto" w:fill="FFFFFF"/>
        </w:rPr>
        <w:t xml:space="preserve"> προστασίας δεδομένων</w:t>
      </w:r>
      <w:r w:rsidR="00004880">
        <w:rPr>
          <w:rFonts w:ascii="Times New Roman" w:hAnsi="Times New Roman"/>
          <w:sz w:val="24"/>
          <w:szCs w:val="24"/>
          <w:shd w:val="clear" w:color="auto" w:fill="FFFFFF"/>
        </w:rPr>
        <w:t>…..</w:t>
      </w:r>
      <w:r w:rsidR="00B41EE5" w:rsidRPr="005578C6">
        <w:rPr>
          <w:rFonts w:ascii="Times New Roman" w:hAnsi="Times New Roman"/>
          <w:noProof/>
          <w:sz w:val="24"/>
          <w:szCs w:val="24"/>
        </w:rPr>
        <w:tab/>
      </w:r>
      <w:r w:rsidR="00B3730B">
        <w:rPr>
          <w:rFonts w:ascii="Times New Roman" w:hAnsi="Times New Roman"/>
          <w:noProof/>
          <w:sz w:val="24"/>
          <w:szCs w:val="24"/>
        </w:rPr>
        <w:t>7</w:t>
      </w:r>
    </w:p>
    <w:p w:rsidR="00B41EE5" w:rsidRPr="005578C6" w:rsidRDefault="000159C1" w:rsidP="00B41EE5">
      <w:pPr>
        <w:pStyle w:val="20"/>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4</w:t>
      </w:r>
      <w:r w:rsidR="00B41EE5" w:rsidRPr="005578C6">
        <w:rPr>
          <w:rFonts w:ascii="Times New Roman" w:hAnsi="Times New Roman"/>
          <w:noProof/>
          <w:sz w:val="24"/>
          <w:szCs w:val="24"/>
        </w:rPr>
        <w:t>.3</w:t>
      </w:r>
      <w:r w:rsidR="00B41EE5" w:rsidRPr="005578C6">
        <w:rPr>
          <w:rFonts w:ascii="Times New Roman" w:eastAsiaTheme="minorEastAsia" w:hAnsi="Times New Roman"/>
          <w:noProof/>
          <w:sz w:val="24"/>
          <w:szCs w:val="24"/>
          <w:lang w:eastAsia="el-GR"/>
        </w:rPr>
        <w:tab/>
      </w:r>
      <w:r w:rsidR="00004880" w:rsidRPr="00004880">
        <w:rPr>
          <w:rFonts w:ascii="Times New Roman" w:hAnsi="Times New Roman"/>
          <w:sz w:val="24"/>
          <w:szCs w:val="24"/>
          <w:shd w:val="clear" w:color="auto" w:fill="FFFFFF"/>
        </w:rPr>
        <w:t xml:space="preserve">Καθήκοντα του </w:t>
      </w:r>
      <w:r w:rsidR="00004880" w:rsidRPr="00004880">
        <w:rPr>
          <w:rFonts w:ascii="Times New Roman" w:hAnsi="Times New Roman"/>
          <w:sz w:val="24"/>
          <w:szCs w:val="24"/>
        </w:rPr>
        <w:t>υπεύθυνου</w:t>
      </w:r>
      <w:r w:rsidR="00004880" w:rsidRPr="00004880">
        <w:rPr>
          <w:rFonts w:ascii="Times New Roman" w:hAnsi="Times New Roman"/>
          <w:sz w:val="24"/>
          <w:szCs w:val="24"/>
          <w:shd w:val="clear" w:color="auto" w:fill="FFFFFF"/>
        </w:rPr>
        <w:t xml:space="preserve"> προστασίας δεδομένων</w:t>
      </w:r>
      <w:r w:rsidR="00B41EE5" w:rsidRPr="005578C6">
        <w:rPr>
          <w:rFonts w:ascii="Times New Roman" w:hAnsi="Times New Roman"/>
          <w:noProof/>
          <w:sz w:val="24"/>
          <w:szCs w:val="24"/>
        </w:rPr>
        <w:tab/>
      </w:r>
      <w:r w:rsidR="00B3730B">
        <w:rPr>
          <w:rFonts w:ascii="Times New Roman" w:hAnsi="Times New Roman"/>
          <w:noProof/>
          <w:sz w:val="24"/>
          <w:szCs w:val="24"/>
        </w:rPr>
        <w:t>8</w:t>
      </w:r>
    </w:p>
    <w:p w:rsidR="00B41EE5" w:rsidRPr="005578C6" w:rsidRDefault="000159C1" w:rsidP="00B41EE5">
      <w:pPr>
        <w:pStyle w:val="1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5</w:t>
      </w:r>
      <w:r w:rsidR="00B41EE5" w:rsidRPr="005578C6">
        <w:rPr>
          <w:rFonts w:ascii="Times New Roman" w:eastAsiaTheme="minorEastAsia" w:hAnsi="Times New Roman"/>
          <w:noProof/>
          <w:sz w:val="24"/>
          <w:szCs w:val="24"/>
          <w:lang w:eastAsia="el-GR"/>
        </w:rPr>
        <w:tab/>
      </w:r>
      <w:r w:rsidR="00B3730B">
        <w:rPr>
          <w:rFonts w:ascii="Times New Roman" w:hAnsi="Times New Roman"/>
          <w:noProof/>
          <w:sz w:val="24"/>
          <w:szCs w:val="24"/>
        </w:rPr>
        <w:t>Συμπεράσματα</w:t>
      </w:r>
      <w:r w:rsidR="00B3730B">
        <w:rPr>
          <w:rFonts w:ascii="Times New Roman" w:hAnsi="Times New Roman"/>
          <w:noProof/>
          <w:sz w:val="24"/>
          <w:szCs w:val="24"/>
        </w:rPr>
        <w:tab/>
        <w:t>9</w:t>
      </w:r>
    </w:p>
    <w:p w:rsidR="00B41EE5" w:rsidRPr="005578C6" w:rsidRDefault="000159C1" w:rsidP="00B41EE5">
      <w:pPr>
        <w:pStyle w:val="1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6</w:t>
      </w:r>
      <w:r w:rsidR="00B41EE5" w:rsidRPr="005578C6">
        <w:rPr>
          <w:rFonts w:ascii="Times New Roman" w:eastAsiaTheme="minorEastAsia" w:hAnsi="Times New Roman"/>
          <w:noProof/>
          <w:sz w:val="24"/>
          <w:szCs w:val="24"/>
          <w:lang w:eastAsia="el-GR"/>
        </w:rPr>
        <w:tab/>
      </w:r>
      <w:r w:rsidR="00B3730B">
        <w:rPr>
          <w:rFonts w:ascii="Times New Roman" w:hAnsi="Times New Roman"/>
          <w:noProof/>
          <w:sz w:val="24"/>
          <w:szCs w:val="24"/>
        </w:rPr>
        <w:t>Βιβλιογραφία</w:t>
      </w:r>
      <w:r w:rsidR="00B3730B">
        <w:rPr>
          <w:rFonts w:ascii="Times New Roman" w:hAnsi="Times New Roman"/>
          <w:noProof/>
          <w:sz w:val="24"/>
          <w:szCs w:val="24"/>
        </w:rPr>
        <w:tab/>
        <w:t>10</w:t>
      </w:r>
    </w:p>
    <w:p w:rsidR="002D106D" w:rsidRDefault="00ED5CC5" w:rsidP="00B41EE5">
      <w:pPr>
        <w:spacing w:after="0" w:line="240" w:lineRule="auto"/>
        <w:rPr>
          <w:b/>
          <w:sz w:val="24"/>
          <w:szCs w:val="24"/>
        </w:rPr>
      </w:pPr>
      <w:r w:rsidRPr="005578C6">
        <w:rPr>
          <w:b/>
          <w:sz w:val="24"/>
          <w:szCs w:val="24"/>
        </w:rPr>
        <w:fldChar w:fldCharType="end"/>
      </w:r>
    </w:p>
    <w:p w:rsidR="002D106D" w:rsidRDefault="002D106D">
      <w:pPr>
        <w:spacing w:after="0" w:line="240" w:lineRule="auto"/>
        <w:rPr>
          <w:b/>
          <w:sz w:val="24"/>
          <w:szCs w:val="24"/>
        </w:rPr>
      </w:pPr>
      <w:r>
        <w:rPr>
          <w:b/>
          <w:sz w:val="24"/>
          <w:szCs w:val="24"/>
        </w:rPr>
        <w:br w:type="page"/>
      </w:r>
    </w:p>
    <w:p w:rsidR="002D106D" w:rsidRDefault="002D106D" w:rsidP="006E7142">
      <w:pPr>
        <w:spacing w:after="0" w:line="240" w:lineRule="auto"/>
        <w:rPr>
          <w:b/>
          <w:sz w:val="40"/>
          <w:szCs w:val="40"/>
        </w:rPr>
      </w:pPr>
      <w:r w:rsidRPr="002D106D">
        <w:rPr>
          <w:b/>
          <w:sz w:val="40"/>
          <w:szCs w:val="40"/>
        </w:rPr>
        <w:lastRenderedPageBreak/>
        <w:t>1</w:t>
      </w:r>
      <w:r>
        <w:rPr>
          <w:b/>
          <w:sz w:val="40"/>
          <w:szCs w:val="40"/>
        </w:rPr>
        <w:tab/>
      </w:r>
      <w:r w:rsidRPr="002D106D">
        <w:rPr>
          <w:b/>
          <w:sz w:val="40"/>
          <w:szCs w:val="40"/>
        </w:rPr>
        <w:t>Εισαγωγή</w:t>
      </w:r>
    </w:p>
    <w:p w:rsidR="002D106D" w:rsidRDefault="002D106D" w:rsidP="006E7142">
      <w:pPr>
        <w:spacing w:after="0" w:line="240" w:lineRule="auto"/>
      </w:pPr>
    </w:p>
    <w:p w:rsidR="00300494" w:rsidRPr="00021FE9" w:rsidRDefault="00507126" w:rsidP="006E7142">
      <w:pPr>
        <w:spacing w:after="0" w:line="240" w:lineRule="auto"/>
        <w:jc w:val="both"/>
        <w:rPr>
          <w:sz w:val="24"/>
          <w:szCs w:val="24"/>
        </w:rPr>
      </w:pPr>
      <w:r w:rsidRPr="00021FE9">
        <w:rPr>
          <w:sz w:val="24"/>
          <w:szCs w:val="24"/>
        </w:rPr>
        <w:t xml:space="preserve">Από τον Μάιο του 2018, τέθηκε σε ισχύ, μετά από μια διετή μεταβατική περίοδο, ο Κανονισμός 679/2016 για την Προστασία των Προσωπικών Δεδομένων, ο οποίος </w:t>
      </w:r>
      <w:r w:rsidR="00920251" w:rsidRPr="00021FE9">
        <w:rPr>
          <w:sz w:val="24"/>
          <w:szCs w:val="24"/>
        </w:rPr>
        <w:t>θεσπίζει κανόνες που αφορούν την προστασία των φυσικών προσώπων έναντι της επεξεργασίας δεδομένων προσωπικού χαρακτήρα (ΔΠΧ) και κανόνες που αφορούν την ελεύθερη κυκλοφορία των δεδομένων αυτών, προστατεύει θεμελιώδη δικαιώματα και ελευθερίες των φυσικών προσώπων και ειδικότερα το δικαίωμά τους στην προστασία των δεδομένων προσωπικού χαρακτήρα.</w:t>
      </w:r>
    </w:p>
    <w:p w:rsidR="00526808" w:rsidRPr="00021FE9" w:rsidRDefault="00526808" w:rsidP="006E7142">
      <w:pPr>
        <w:spacing w:after="0" w:line="240" w:lineRule="auto"/>
        <w:jc w:val="both"/>
        <w:rPr>
          <w:sz w:val="24"/>
          <w:szCs w:val="24"/>
        </w:rPr>
      </w:pPr>
    </w:p>
    <w:p w:rsidR="00300494" w:rsidRPr="00021FE9" w:rsidRDefault="00300494" w:rsidP="006E7142">
      <w:pPr>
        <w:spacing w:after="0" w:line="240" w:lineRule="auto"/>
        <w:jc w:val="both"/>
        <w:rPr>
          <w:sz w:val="24"/>
          <w:szCs w:val="24"/>
        </w:rPr>
      </w:pPr>
      <w:r w:rsidRPr="00021FE9">
        <w:rPr>
          <w:sz w:val="24"/>
          <w:szCs w:val="24"/>
        </w:rPr>
        <w:t xml:space="preserve">Σύμφωνα με τον </w:t>
      </w:r>
      <w:r w:rsidR="00526808" w:rsidRPr="00021FE9">
        <w:rPr>
          <w:sz w:val="24"/>
          <w:szCs w:val="24"/>
        </w:rPr>
        <w:t>γενικό κανονισμό προστασίας δεδομένων</w:t>
      </w:r>
      <w:r w:rsidRPr="00021FE9">
        <w:rPr>
          <w:sz w:val="24"/>
          <w:szCs w:val="24"/>
        </w:rPr>
        <w:t>, επιβάλλεται για πρώτη φορά, υποχρεωτικότητα ως προς τον ορισμό υπεύθυνου προστασίας δεδομένων, σε όλο το δημόσιο τομέα και τις δημόσιες αρχές και σε σημαντικό μέρος του ιδιωτικού τομέα, σε μία προσπάθεια πραγματικής υιοθέτησης και λειτουργίας του θεσμο</w:t>
      </w:r>
      <w:r w:rsidR="00021FE9">
        <w:rPr>
          <w:sz w:val="24"/>
          <w:szCs w:val="24"/>
        </w:rPr>
        <w:t>ύ και κατά συνέπεια, εναρμόνιση</w:t>
      </w:r>
      <w:r w:rsidRPr="00021FE9">
        <w:rPr>
          <w:sz w:val="24"/>
          <w:szCs w:val="24"/>
        </w:rPr>
        <w:t xml:space="preserve"> με το ΓΚΠΔ.</w:t>
      </w:r>
    </w:p>
    <w:p w:rsidR="00300494" w:rsidRPr="00021FE9" w:rsidRDefault="00300494" w:rsidP="006E7142">
      <w:pPr>
        <w:spacing w:after="0" w:line="240" w:lineRule="auto"/>
        <w:jc w:val="both"/>
        <w:rPr>
          <w:sz w:val="24"/>
          <w:szCs w:val="24"/>
        </w:rPr>
      </w:pPr>
    </w:p>
    <w:p w:rsidR="0009048C" w:rsidRPr="00021FE9" w:rsidRDefault="00D51F51" w:rsidP="006E7142">
      <w:pPr>
        <w:spacing w:after="0" w:line="240" w:lineRule="auto"/>
        <w:jc w:val="both"/>
        <w:rPr>
          <w:sz w:val="24"/>
          <w:szCs w:val="24"/>
        </w:rPr>
      </w:pPr>
      <w:r w:rsidRPr="00021FE9">
        <w:rPr>
          <w:sz w:val="24"/>
          <w:szCs w:val="24"/>
        </w:rPr>
        <w:t xml:space="preserve">Ειδικότερα, ο υπεύθυνος προστασίας δεδομένων (ΥΠΔ) </w:t>
      </w:r>
      <w:r w:rsidRPr="00021FE9">
        <w:rPr>
          <w:rStyle w:val="af0"/>
          <w:b w:val="0"/>
          <w:color w:val="000000"/>
          <w:sz w:val="24"/>
          <w:szCs w:val="24"/>
          <w:shd w:val="clear" w:color="auto" w:fill="FFFFFF"/>
        </w:rPr>
        <w:t>διευκολύνει</w:t>
      </w:r>
      <w:r w:rsidRPr="00021FE9">
        <w:rPr>
          <w:color w:val="000000"/>
          <w:sz w:val="24"/>
          <w:szCs w:val="24"/>
          <w:shd w:val="clear" w:color="auto" w:fill="FFFFFF"/>
        </w:rPr>
        <w:t> τη συμμόρφωση των</w:t>
      </w:r>
      <w:r w:rsidR="00021FE9" w:rsidRPr="00021FE9">
        <w:rPr>
          <w:color w:val="000000"/>
          <w:sz w:val="24"/>
          <w:szCs w:val="24"/>
          <w:shd w:val="clear" w:color="auto" w:fill="FFFFFF"/>
        </w:rPr>
        <w:t xml:space="preserve"> </w:t>
      </w:r>
      <w:r w:rsidR="00021FE9" w:rsidRPr="00021FE9">
        <w:rPr>
          <w:sz w:val="24"/>
          <w:szCs w:val="24"/>
        </w:rPr>
        <w:t xml:space="preserve">εκτελούντων και των υπευθύνων επεξεργασίας προσωπικών δεδομένων, στις διατάξεις του ΓΚΠΔ. Οι αρμοδιότητές του, είναι συμβουλευτικές και όχι αποφασιστικές, και δεν έχει τη δυνατότητα να επιβάλει την εφαρμογή του Κανονισμού, μέσα στον οργανισμό ή την επιχείρηση, που εργάζεται, ούτε να επιβάλλει κυρώσεις ή απαγορεύσεις. Παράλληλα, </w:t>
      </w:r>
      <w:r w:rsidR="00021FE9" w:rsidRPr="00021FE9">
        <w:rPr>
          <w:rStyle w:val="af0"/>
          <w:b w:val="0"/>
          <w:color w:val="000000"/>
          <w:sz w:val="24"/>
          <w:szCs w:val="24"/>
          <w:shd w:val="clear" w:color="auto" w:fill="FFFFFF"/>
        </w:rPr>
        <w:t>μεσολαβεί</w:t>
      </w:r>
      <w:r w:rsidR="00021FE9" w:rsidRPr="00021FE9">
        <w:rPr>
          <w:color w:val="000000"/>
          <w:sz w:val="24"/>
          <w:szCs w:val="24"/>
          <w:shd w:val="clear" w:color="auto" w:fill="FFFFFF"/>
        </w:rPr>
        <w:t> μεταξύ των διαφόρων ενδιαφερομένων (π.χ. εποπτικές αρχές, υποκείμενα των δεδομένων) και δεν φέρει</w:t>
      </w:r>
      <w:r w:rsidR="00021FE9">
        <w:rPr>
          <w:color w:val="000000"/>
          <w:sz w:val="24"/>
          <w:szCs w:val="24"/>
          <w:shd w:val="clear" w:color="auto" w:fill="FFFFFF"/>
        </w:rPr>
        <w:t xml:space="preserve"> καμία</w:t>
      </w:r>
      <w:r w:rsidR="00021FE9" w:rsidRPr="00021FE9">
        <w:rPr>
          <w:color w:val="000000"/>
          <w:sz w:val="24"/>
          <w:szCs w:val="24"/>
          <w:shd w:val="clear" w:color="auto" w:fill="FFFFFF"/>
        </w:rPr>
        <w:t xml:space="preserve"> προσωπική ευθύνη για τη μη συμμόρφωση με τον κανονισμό.</w:t>
      </w:r>
    </w:p>
    <w:p w:rsidR="00920251" w:rsidRPr="00021FE9" w:rsidRDefault="00920251" w:rsidP="006E7142">
      <w:pPr>
        <w:spacing w:after="0" w:line="240" w:lineRule="auto"/>
        <w:jc w:val="both"/>
        <w:rPr>
          <w:color w:val="000000"/>
          <w:sz w:val="24"/>
          <w:szCs w:val="24"/>
          <w:shd w:val="clear" w:color="auto" w:fill="FFFFFF"/>
        </w:rPr>
      </w:pPr>
    </w:p>
    <w:p w:rsidR="00920251" w:rsidRPr="00021FE9" w:rsidRDefault="00387802" w:rsidP="006E7142">
      <w:pPr>
        <w:spacing w:after="0" w:line="240" w:lineRule="auto"/>
        <w:jc w:val="both"/>
        <w:rPr>
          <w:sz w:val="24"/>
          <w:szCs w:val="24"/>
        </w:rPr>
      </w:pPr>
      <w:r w:rsidRPr="00021FE9">
        <w:rPr>
          <w:color w:val="000000"/>
          <w:sz w:val="24"/>
          <w:szCs w:val="24"/>
          <w:shd w:val="clear" w:color="auto" w:fill="FFFFFF"/>
        </w:rPr>
        <w:t>Τέλος, είναι εύλογο</w:t>
      </w:r>
      <w:r w:rsidR="00920251" w:rsidRPr="00021FE9">
        <w:rPr>
          <w:color w:val="000000"/>
          <w:sz w:val="24"/>
          <w:szCs w:val="24"/>
          <w:shd w:val="clear" w:color="auto" w:fill="FFFFFF"/>
        </w:rPr>
        <w:t xml:space="preserve"> ότι τα στοιχεία επικοινωνίας του υπευθύνου προστασίας δεδομένων δημοσιοποιούνται προκειμένου να διασφαλίζεται η απρόσκοπτη επικοινωνία με τα υποκείμενα των δεδομένων.</w:t>
      </w:r>
    </w:p>
    <w:p w:rsidR="00123A0E" w:rsidRDefault="00123A0E" w:rsidP="002D106D">
      <w:pPr>
        <w:pStyle w:val="ae"/>
        <w:spacing w:after="0" w:line="240" w:lineRule="auto"/>
        <w:rPr>
          <w:b/>
          <w:sz w:val="24"/>
          <w:szCs w:val="24"/>
        </w:rPr>
      </w:pPr>
    </w:p>
    <w:p w:rsidR="00B94024" w:rsidRDefault="00123A0E">
      <w:pPr>
        <w:spacing w:after="0" w:line="240" w:lineRule="auto"/>
        <w:rPr>
          <w:b/>
          <w:sz w:val="24"/>
          <w:szCs w:val="24"/>
        </w:rPr>
      </w:pPr>
      <w:r>
        <w:rPr>
          <w:b/>
          <w:sz w:val="24"/>
          <w:szCs w:val="24"/>
        </w:rPr>
        <w:br w:type="page"/>
      </w:r>
    </w:p>
    <w:p w:rsidR="00B94024" w:rsidRDefault="00B94024">
      <w:pPr>
        <w:spacing w:after="0" w:line="240" w:lineRule="auto"/>
        <w:rPr>
          <w:b/>
          <w:sz w:val="40"/>
          <w:szCs w:val="40"/>
        </w:rPr>
      </w:pPr>
      <w:r w:rsidRPr="00B94024">
        <w:rPr>
          <w:b/>
          <w:sz w:val="40"/>
          <w:szCs w:val="40"/>
        </w:rPr>
        <w:lastRenderedPageBreak/>
        <w:t>2</w:t>
      </w:r>
      <w:r w:rsidRPr="00B94024">
        <w:rPr>
          <w:b/>
          <w:sz w:val="40"/>
          <w:szCs w:val="40"/>
        </w:rPr>
        <w:tab/>
        <w:t>Ιστορικά Στοιχεία</w:t>
      </w:r>
    </w:p>
    <w:p w:rsidR="00B94024" w:rsidRDefault="00B94024">
      <w:pPr>
        <w:spacing w:after="0" w:line="240" w:lineRule="auto"/>
        <w:rPr>
          <w:b/>
          <w:sz w:val="40"/>
          <w:szCs w:val="40"/>
        </w:rPr>
      </w:pPr>
    </w:p>
    <w:p w:rsidR="00B94024" w:rsidRPr="00B94024" w:rsidRDefault="00B94024" w:rsidP="00B94024">
      <w:pPr>
        <w:jc w:val="both"/>
        <w:rPr>
          <w:sz w:val="24"/>
          <w:szCs w:val="24"/>
        </w:rPr>
      </w:pPr>
      <w:r w:rsidRPr="00B94024">
        <w:rPr>
          <w:sz w:val="24"/>
          <w:szCs w:val="24"/>
        </w:rPr>
        <w:t>Ο θεσμός του ΥΠΔ, όπως προαναφέρθηκε δεν εισάγεται για πρώτη φορά, στο ευρωπαϊκό νομικό πλαίσιο. Ήδη με την Οδηγία 95/46 «για την προστασία των φυσικών προσώπων έναντι της επεξεργασίας δεδομένων προσωπικού χαρακτήρα και για την ελεύθερη κυκλοφορία των δεδομένων αυτών» προβλέπονταν ο προαιρετικός ορισμός του. Στον προηγούμενο γερμανικό ομοσπονδιακό νόμο, για την προστασία των προσωπικών δεδομένων (BDSG) απαιτούνταν από δημόσιους και ιδιωτικούς οργανισμούς, να διορίζουν ΥΠΔ, εάν απασχολούσαν μόνιμα δέκα ή περισσότερα των δέκα ατόμων, στην αυτοματοποιημένη επεξεργασία δεδομένων προσωπικού χαρακτήρα. Η υποχρέωση αυτή ίσχυε, επίσης και για εταιρείες και οργανισμούς, που απασχολούσαν 20 ή περισσότερα άτομα και προέβαιναν σε μη αυτοματοποιημένη επεξεργασία δεδομένων ή σε επεξεργασία δεδομένων που παραβίαζε τόσο έντονα τα προσωπικά δικαιώματα. Πολλές από τις διατάξεις, του προηγούμενο Νόμου για τα προσωπικά δεδομένα στην Γερμανία, φαίνεται να έχουν αποτελέσει πηγή έμπνευσης για τον νέο Κανονισμό που ψηφίστηκε στην Ελλάδα.</w:t>
      </w:r>
    </w:p>
    <w:p w:rsidR="00EC50A1" w:rsidRDefault="00EC50A1">
      <w:pPr>
        <w:spacing w:after="0" w:line="240" w:lineRule="auto"/>
        <w:rPr>
          <w:b/>
          <w:sz w:val="40"/>
          <w:szCs w:val="40"/>
        </w:rPr>
      </w:pPr>
    </w:p>
    <w:p w:rsidR="00EC50A1" w:rsidRDefault="00EC50A1">
      <w:pPr>
        <w:spacing w:after="0" w:line="240" w:lineRule="auto"/>
        <w:rPr>
          <w:b/>
          <w:sz w:val="40"/>
          <w:szCs w:val="40"/>
        </w:rPr>
      </w:pPr>
      <w:r>
        <w:rPr>
          <w:b/>
          <w:sz w:val="40"/>
          <w:szCs w:val="40"/>
        </w:rPr>
        <w:br w:type="page"/>
      </w:r>
    </w:p>
    <w:p w:rsidR="00EC50A1" w:rsidRDefault="00EC50A1" w:rsidP="00EC50A1">
      <w:pPr>
        <w:rPr>
          <w:b/>
          <w:sz w:val="40"/>
          <w:szCs w:val="40"/>
        </w:rPr>
      </w:pPr>
      <w:r>
        <w:rPr>
          <w:b/>
          <w:sz w:val="40"/>
          <w:szCs w:val="40"/>
        </w:rPr>
        <w:lastRenderedPageBreak/>
        <w:t>3</w:t>
      </w:r>
      <w:r>
        <w:rPr>
          <w:b/>
          <w:sz w:val="40"/>
          <w:szCs w:val="40"/>
        </w:rPr>
        <w:tab/>
      </w:r>
      <w:r w:rsidRPr="00EC50A1">
        <w:rPr>
          <w:b/>
          <w:sz w:val="40"/>
          <w:szCs w:val="40"/>
        </w:rPr>
        <w:t>ΥΠΔ σε χώρες της Ε.Ε.</w:t>
      </w:r>
    </w:p>
    <w:p w:rsidR="00EC50A1" w:rsidRPr="00C47E94" w:rsidRDefault="00EC50A1" w:rsidP="00EC50A1">
      <w:pPr>
        <w:rPr>
          <w:sz w:val="24"/>
          <w:szCs w:val="24"/>
        </w:rPr>
      </w:pPr>
    </w:p>
    <w:p w:rsidR="00EC50A1" w:rsidRPr="003275BD" w:rsidRDefault="00EC50A1" w:rsidP="00EC50A1">
      <w:pPr>
        <w:jc w:val="both"/>
        <w:rPr>
          <w:sz w:val="24"/>
          <w:szCs w:val="24"/>
        </w:rPr>
      </w:pPr>
      <w:r w:rsidRPr="003275BD">
        <w:rPr>
          <w:sz w:val="24"/>
          <w:szCs w:val="24"/>
        </w:rPr>
        <w:t>Σε πολλά κράτη μέλη υπάρχουν διαφοροποιήσεις ή προβλέπουν επιπλέον προϋποθέσεις, στα πλαίσια της διακριτικής ευχέρειας που τους παρέχεται φυσικά από τον ΓΚΠΔ. Κάποια από αυτά είναι τα παρακάτω.</w:t>
      </w:r>
    </w:p>
    <w:p w:rsidR="00EC50A1" w:rsidRPr="003275BD" w:rsidRDefault="00EC50A1" w:rsidP="003275BD">
      <w:pPr>
        <w:jc w:val="both"/>
        <w:rPr>
          <w:sz w:val="24"/>
          <w:szCs w:val="24"/>
        </w:rPr>
      </w:pPr>
      <w:r w:rsidRPr="003275BD">
        <w:rPr>
          <w:sz w:val="24"/>
          <w:szCs w:val="24"/>
        </w:rPr>
        <w:t xml:space="preserve">Στην </w:t>
      </w:r>
      <w:r w:rsidRPr="003275BD">
        <w:rPr>
          <w:b/>
          <w:sz w:val="24"/>
          <w:szCs w:val="24"/>
        </w:rPr>
        <w:t>Κύπρο</w:t>
      </w:r>
      <w:r w:rsidRPr="003275BD">
        <w:rPr>
          <w:sz w:val="24"/>
          <w:szCs w:val="24"/>
        </w:rPr>
        <w:t>, προβλέπεται ότι ο Επίτροπος θα δημοσιεύει μία λίστα με τις λειτουργίες επεξεργασίας ή άλλων περιπτώσεων, που θα καθιστούν απαραίτητο τον ορισμό ΥΠΔ, από τον υπεύθυνο επεξεργασίας ή τον εκτελούντα την επεξεργασία. Λίστα με τα ονόματα των υπευθύνων επεξεργασίας ή εκτελούντων που έχουν προσλάβει ΥΠΔ, θα δημοσιεύεται στην ιστοσελίδα του Επιτρόπου, υπό την προϋπόθεση ότι συναινούν, είτε ο υπεύθυνος επεξεργασίας ή ο εκτελών την επεξεργασία, ανάλογα με το ποιος βαρύνεται με την υποχρέωση ορισμού.</w:t>
      </w:r>
    </w:p>
    <w:p w:rsidR="00EC50A1" w:rsidRPr="003275BD" w:rsidRDefault="00EC50A1" w:rsidP="003275BD">
      <w:pPr>
        <w:jc w:val="both"/>
        <w:rPr>
          <w:sz w:val="24"/>
          <w:szCs w:val="24"/>
        </w:rPr>
      </w:pPr>
      <w:r w:rsidRPr="003275BD">
        <w:rPr>
          <w:sz w:val="24"/>
          <w:szCs w:val="24"/>
        </w:rPr>
        <w:t xml:space="preserve">Στη </w:t>
      </w:r>
      <w:r w:rsidRPr="003275BD">
        <w:rPr>
          <w:b/>
          <w:sz w:val="24"/>
          <w:szCs w:val="24"/>
        </w:rPr>
        <w:t>Γαλλία</w:t>
      </w:r>
      <w:r w:rsidRPr="003275BD">
        <w:rPr>
          <w:sz w:val="24"/>
          <w:szCs w:val="24"/>
        </w:rPr>
        <w:t>, ο υπεύθυνος που επεξεργάζεται δεδομένα θα πρέπει να ορίσει ΥΠΔ, με εξαίρεση τα δικαστήρια που ενεργούν στο πλαίσιο της δικαιοδοτικής τους αρμοδιότητας. Το «Decree» (νόμος στη Γαλλία) συγκεκριμενοποιεί τις απαραίτητες πληροφορίες που θα πρέπει να δημοσιευθούν στην Εποπτική Αρχή (CNIL) από τους υπευθύνους επεξεργασίας και τους εκτελούντες την επεξεργασία, στο έντυπο κοινοποιήσεως του ΥΠΔ. Ήδη υπήρχαν, σε ορισμένες εταιρίες οι “CIL” (οι ανταποκριτές υπολογιστών και ελευθερίας), οι οποίοι ήταν άτομα που αποτελούσαν το σύνδεσμο-δίαυλο επικοινωνίας της Γαλλικής Αρχής Προστασίας Δεδομένων (CNIL) με τις επιχειρήσεις. Ο ρόλος των ανωτέρω θα μπορούσε να αναβαθμιστεί και να παρέχουν πλέον τις υπηρεσίες τους ως ΥΠΔ.</w:t>
      </w:r>
    </w:p>
    <w:p w:rsidR="00B94024" w:rsidRPr="00B94024" w:rsidRDefault="00EC50A1" w:rsidP="003275BD">
      <w:pPr>
        <w:spacing w:after="0" w:line="240" w:lineRule="auto"/>
        <w:jc w:val="both"/>
        <w:rPr>
          <w:b/>
          <w:sz w:val="40"/>
          <w:szCs w:val="40"/>
        </w:rPr>
      </w:pPr>
      <w:r w:rsidRPr="003275BD">
        <w:rPr>
          <w:sz w:val="24"/>
          <w:szCs w:val="24"/>
        </w:rPr>
        <w:t xml:space="preserve">Στην </w:t>
      </w:r>
      <w:r w:rsidRPr="003275BD">
        <w:rPr>
          <w:b/>
          <w:sz w:val="24"/>
          <w:szCs w:val="24"/>
        </w:rPr>
        <w:t>Φιλανδία</w:t>
      </w:r>
      <w:r w:rsidRPr="003275BD">
        <w:rPr>
          <w:sz w:val="24"/>
          <w:szCs w:val="24"/>
        </w:rPr>
        <w:t>, ο εθνικός νόμος δεν περιλαμβάνει επιπλέον προϋποθέσεις για τον ΥΠΔ. Ωστόσο, ορισμένοι άλλοι εθνικοί νόμοι και διατάγματα, προβλέπουν τον υποχρεωτικό ορισμό ΥΠΔ. Για παράδειγμα, όλες οι μονάδες υγειονομικής περίθαλψης και ευημερίας, όπως τα φαρμακεία, πρέπει να ορίσουν ΥΠΔ. Επίσης, θα πρέπει να ορισθεί σε όλες τις λειτουργικές ενότητες, της δημόσιας κοινωνικής πρόνοιας και υγειονομικής περίθαλψης όπως επίσης και στον Οργανισμό Φιλανδικής Κοινωνικής Ασφάλισης (“KELA”). Εντούτοις, ήδη έχουν προταθεί τροποποιήσεις γεγονός που θα επιφέρει αλλαγές και στο κομμάτι που αφορά τον ΥΠΔ, όπου πλέον η υποχρέωση ορισμού του, θα καλύπτεται από την εφαρμογή του Κανονισμού.</w:t>
      </w:r>
      <w:r w:rsidR="00B94024" w:rsidRPr="00B94024">
        <w:rPr>
          <w:b/>
          <w:sz w:val="40"/>
          <w:szCs w:val="40"/>
        </w:rPr>
        <w:br w:type="page"/>
      </w:r>
    </w:p>
    <w:p w:rsidR="00123A0E" w:rsidRPr="00920251" w:rsidRDefault="00123A0E">
      <w:pPr>
        <w:spacing w:after="0" w:line="240" w:lineRule="auto"/>
        <w:rPr>
          <w:b/>
          <w:sz w:val="24"/>
          <w:szCs w:val="24"/>
        </w:rPr>
      </w:pPr>
    </w:p>
    <w:p w:rsidR="00123A0E" w:rsidRPr="00185D61" w:rsidRDefault="00EC50A1" w:rsidP="006E7142">
      <w:pPr>
        <w:pStyle w:val="ae"/>
        <w:spacing w:after="0" w:line="240" w:lineRule="auto"/>
        <w:ind w:left="0"/>
        <w:rPr>
          <w:b/>
          <w:sz w:val="40"/>
          <w:szCs w:val="40"/>
        </w:rPr>
      </w:pPr>
      <w:r>
        <w:rPr>
          <w:b/>
          <w:sz w:val="40"/>
          <w:szCs w:val="40"/>
        </w:rPr>
        <w:t>4</w:t>
      </w:r>
      <w:r w:rsidR="00123A0E" w:rsidRPr="00D54612">
        <w:rPr>
          <w:b/>
          <w:sz w:val="40"/>
          <w:szCs w:val="40"/>
        </w:rPr>
        <w:tab/>
        <w:t>Κύριο Μέρος</w:t>
      </w:r>
    </w:p>
    <w:p w:rsidR="003C3122" w:rsidRPr="00185D61" w:rsidRDefault="003C3122" w:rsidP="006E7142">
      <w:pPr>
        <w:pStyle w:val="ae"/>
        <w:spacing w:after="0" w:line="240" w:lineRule="auto"/>
        <w:ind w:left="0"/>
        <w:rPr>
          <w:sz w:val="24"/>
          <w:szCs w:val="24"/>
        </w:rPr>
      </w:pPr>
    </w:p>
    <w:p w:rsidR="00FB35A2" w:rsidRPr="007674FB" w:rsidRDefault="00FB35A2" w:rsidP="009C40DC">
      <w:pPr>
        <w:pStyle w:val="ae"/>
        <w:spacing w:after="0" w:line="240" w:lineRule="auto"/>
        <w:ind w:left="0"/>
        <w:jc w:val="both"/>
        <w:rPr>
          <w:sz w:val="24"/>
          <w:szCs w:val="24"/>
        </w:rPr>
      </w:pPr>
      <w:r w:rsidRPr="007674FB">
        <w:rPr>
          <w:sz w:val="24"/>
          <w:szCs w:val="24"/>
        </w:rPr>
        <w:t xml:space="preserve">Ο </w:t>
      </w:r>
      <w:r w:rsidR="00491F6C">
        <w:rPr>
          <w:sz w:val="24"/>
          <w:szCs w:val="24"/>
        </w:rPr>
        <w:t xml:space="preserve">γενικός κανονισμός τις </w:t>
      </w:r>
      <w:r w:rsidR="00491F6C" w:rsidRPr="007674FB">
        <w:rPr>
          <w:sz w:val="24"/>
          <w:szCs w:val="24"/>
        </w:rPr>
        <w:t>προστασία</w:t>
      </w:r>
      <w:r w:rsidR="00491F6C">
        <w:rPr>
          <w:sz w:val="24"/>
          <w:szCs w:val="24"/>
        </w:rPr>
        <w:t>ς</w:t>
      </w:r>
      <w:r w:rsidR="00491F6C" w:rsidRPr="007674FB">
        <w:rPr>
          <w:sz w:val="24"/>
          <w:szCs w:val="24"/>
        </w:rPr>
        <w:t xml:space="preserve"> δεδομένων</w:t>
      </w:r>
      <w:r w:rsidRPr="007674FB">
        <w:rPr>
          <w:sz w:val="24"/>
          <w:szCs w:val="24"/>
        </w:rPr>
        <w:t xml:space="preserve"> καθορίζει ρητά όλες τις ενέργειες που σχετίζονται με  τον υπεύθυνο προστασίας δεδομένων, από την στιγμή που θα οριστεί και θα αναλάβει κάποια καθήκοντα μέχρι και την στιγμή της απόλυσης του. Γενικότερα, ξεκαθαρίζει την θέση που θα έχει ο ίδιος καθώς και τις υποχρεώσεις του εργοδότη του.  </w:t>
      </w:r>
    </w:p>
    <w:p w:rsidR="003C3122" w:rsidRPr="00FB35A2" w:rsidRDefault="003C3122" w:rsidP="006E7142">
      <w:pPr>
        <w:pStyle w:val="ae"/>
        <w:spacing w:after="0" w:line="240" w:lineRule="auto"/>
        <w:ind w:left="0"/>
        <w:rPr>
          <w:b/>
          <w:sz w:val="24"/>
          <w:szCs w:val="24"/>
        </w:rPr>
      </w:pPr>
    </w:p>
    <w:p w:rsidR="002D106D" w:rsidRDefault="002D106D" w:rsidP="006E7142">
      <w:pPr>
        <w:pStyle w:val="ae"/>
        <w:spacing w:after="0" w:line="240" w:lineRule="auto"/>
        <w:ind w:left="0"/>
        <w:rPr>
          <w:b/>
          <w:sz w:val="24"/>
          <w:szCs w:val="24"/>
        </w:rPr>
      </w:pPr>
    </w:p>
    <w:p w:rsidR="00123A0E" w:rsidRPr="00004880" w:rsidRDefault="00EC50A1" w:rsidP="006E7142">
      <w:pPr>
        <w:pStyle w:val="ae"/>
        <w:spacing w:after="0" w:line="240" w:lineRule="auto"/>
        <w:ind w:left="0"/>
        <w:rPr>
          <w:b/>
          <w:i/>
          <w:sz w:val="32"/>
          <w:szCs w:val="32"/>
        </w:rPr>
      </w:pPr>
      <w:r>
        <w:rPr>
          <w:b/>
          <w:i/>
          <w:sz w:val="32"/>
          <w:szCs w:val="32"/>
        </w:rPr>
        <w:t>4</w:t>
      </w:r>
      <w:r w:rsidR="00FD56BE" w:rsidRPr="00004880">
        <w:rPr>
          <w:b/>
          <w:i/>
          <w:sz w:val="32"/>
          <w:szCs w:val="32"/>
        </w:rPr>
        <w:t>.1</w:t>
      </w:r>
      <w:r w:rsidR="00FD56BE" w:rsidRPr="00004880">
        <w:rPr>
          <w:b/>
          <w:i/>
          <w:sz w:val="32"/>
          <w:szCs w:val="32"/>
        </w:rPr>
        <w:tab/>
      </w:r>
      <w:r w:rsidR="007F17A8" w:rsidRPr="00004880">
        <w:rPr>
          <w:b/>
          <w:i/>
          <w:sz w:val="32"/>
          <w:szCs w:val="32"/>
        </w:rPr>
        <w:t>Ορισμός το</w:t>
      </w:r>
      <w:r w:rsidR="00204BA0" w:rsidRPr="00004880">
        <w:rPr>
          <w:b/>
          <w:i/>
          <w:sz w:val="32"/>
          <w:szCs w:val="32"/>
        </w:rPr>
        <w:t>υ υπεύθυ</w:t>
      </w:r>
      <w:r w:rsidR="007F17A8" w:rsidRPr="00004880">
        <w:rPr>
          <w:b/>
          <w:i/>
          <w:sz w:val="32"/>
          <w:szCs w:val="32"/>
        </w:rPr>
        <w:t>νου προστασίας δεδομένων</w:t>
      </w:r>
    </w:p>
    <w:p w:rsidR="007F17A8" w:rsidRPr="00CE2E4A" w:rsidRDefault="007F17A8" w:rsidP="002D106D">
      <w:pPr>
        <w:pStyle w:val="ae"/>
        <w:spacing w:after="0" w:line="240" w:lineRule="auto"/>
        <w:rPr>
          <w:sz w:val="32"/>
          <w:szCs w:val="32"/>
        </w:rPr>
      </w:pPr>
    </w:p>
    <w:p w:rsidR="000B2720" w:rsidRPr="00E365E3" w:rsidRDefault="006E7142" w:rsidP="006E7142">
      <w:pPr>
        <w:shd w:val="clear" w:color="auto" w:fill="FFFFFF"/>
        <w:spacing w:before="109" w:after="0" w:line="312" w:lineRule="atLeast"/>
        <w:jc w:val="both"/>
        <w:rPr>
          <w:sz w:val="24"/>
          <w:szCs w:val="24"/>
          <w:shd w:val="clear" w:color="auto" w:fill="FFFFFF"/>
        </w:rPr>
      </w:pPr>
      <w:r w:rsidRPr="00E365E3">
        <w:rPr>
          <w:rFonts w:eastAsia="Times New Roman"/>
          <w:sz w:val="24"/>
          <w:szCs w:val="24"/>
          <w:lang w:eastAsia="el-GR"/>
        </w:rPr>
        <w:t xml:space="preserve">Ο υπεύθυνος επεξεργασίας και ο εκτελών την επεξεργασία ορίζουν υπεύθυνο προστασίας δεδομένων </w:t>
      </w:r>
      <w:r w:rsidR="00E04861" w:rsidRPr="00E365E3">
        <w:rPr>
          <w:rFonts w:eastAsia="Times New Roman"/>
          <w:sz w:val="24"/>
          <w:szCs w:val="24"/>
          <w:lang w:eastAsia="el-GR"/>
        </w:rPr>
        <w:t xml:space="preserve">όταν </w:t>
      </w:r>
      <w:r w:rsidR="00E04861" w:rsidRPr="00E365E3">
        <w:rPr>
          <w:sz w:val="24"/>
          <w:szCs w:val="24"/>
          <w:shd w:val="clear" w:color="auto" w:fill="FFFFFF"/>
        </w:rPr>
        <w:t>η επεξεργασία διενεργείται από δημόσια αρχή ή φορέα, εκτός από δικαστήρια που ενεργούν στο πλαίσιο της δικαιοδοτικής τους αρμοδιότητας ή όταν οι βασικές δραστηριότητες του υπευθύνου επεξεργασίας ή του εκτελούντος την επεξεργασία συνιστούν πράξεις επεξεργασία</w:t>
      </w:r>
      <w:r w:rsidR="006F648E" w:rsidRPr="00E365E3">
        <w:rPr>
          <w:sz w:val="24"/>
          <w:szCs w:val="24"/>
          <w:shd w:val="clear" w:color="auto" w:fill="FFFFFF"/>
        </w:rPr>
        <w:t xml:space="preserve">ς οι οποίες, </w:t>
      </w:r>
      <w:r w:rsidR="00E04861" w:rsidRPr="00E365E3">
        <w:rPr>
          <w:sz w:val="24"/>
          <w:szCs w:val="24"/>
          <w:shd w:val="clear" w:color="auto" w:fill="FFFFFF"/>
        </w:rPr>
        <w:t xml:space="preserve">απαιτούν τακτική και συστηματική παρακολούθηση των υποκειμένων των δεδομένων σε μεγάλη κλίμακα ή τέλος όταν συνιστούν μεγάλης κλίμακας επεξεργασία ειδικών κατηγοριών δεδομένων προσωπικού χαρακτήρα κατά το άρθρο 9 και δεδομένων που αφορούν ποινικές καταδίκες και αδικήματα που </w:t>
      </w:r>
      <w:r w:rsidR="00204BA0" w:rsidRPr="00E365E3">
        <w:rPr>
          <w:sz w:val="24"/>
          <w:szCs w:val="24"/>
          <w:shd w:val="clear" w:color="auto" w:fill="FFFFFF"/>
        </w:rPr>
        <w:t>αναφέρονται στο άρθρο 10. Ένας</w:t>
      </w:r>
      <w:r w:rsidR="00F47156" w:rsidRPr="00E365E3">
        <w:rPr>
          <w:sz w:val="24"/>
          <w:szCs w:val="24"/>
          <w:shd w:val="clear" w:color="auto" w:fill="FFFFFF"/>
        </w:rPr>
        <w:t>,</w:t>
      </w:r>
      <w:r w:rsidR="00E04861" w:rsidRPr="00E365E3">
        <w:rPr>
          <w:sz w:val="24"/>
          <w:szCs w:val="24"/>
          <w:shd w:val="clear" w:color="auto" w:fill="FFFFFF"/>
        </w:rPr>
        <w:t xml:space="preserve"> όμιλος επιχειρήσεων μπορεί να διορίσει ένα μόνο υπεύθυνο προστασίας δεδομένων, υπό την προϋπόθεση ότι κάθε εγκατάσταση έχει εύκολη πρόσβαση στον υπεύθυνο προστασίας δεδομένων. Εάν ο υπεύθυνος επεξεργασίας ή ο εκτελών την επεξεργασία είναι δημόσια αρχή ή δημόσιος φορέας, ένας μόνο υπεύθυνος προστασίας δεδομένων μπορεί να ορίζεται για πολλές τέτοιες αρχές ή πολλούς τέτοιους φορείς, λαμβάνοντας υπόψη την οργανωτική τους δομή και το μέγεθός τους. Σε περιπτώσεις πλην των αναφερόμενων στην παράγραφο 1, ο υπεύθυνος επεξεργασίας ή ο εκτελών την επεξεργασία ή ενώσεις και άλλοι φορείς που εκπροσωπούν κατηγορίες υπευθύνων επεξεργασίας ή εκτελούντων την επεξεργασία μπορούν να ορίζουν υπεύθυνο προστασίας δεδομένων ή, όπου απαιτείται από το δίκαιο της Ένωσης ή του κράτους μέλους, ορίζουν υπεύθυνο προστασίας δεδομένων. Ο υπεύθυνος προστασίας δεδομένων μπορεί να ενεργεί για τις εν λόγω ενώσεις και τους άλλους φορείς που εκπροσωπούν υπευθύνους επεξεργασίας ή εκτελούντες την επεξεργασία. </w:t>
      </w:r>
      <w:r w:rsidR="00F47156" w:rsidRPr="00E365E3">
        <w:rPr>
          <w:sz w:val="24"/>
          <w:szCs w:val="24"/>
          <w:shd w:val="clear" w:color="auto" w:fill="FFFFFF"/>
        </w:rPr>
        <w:t>Επιπλέον, ο υπεύθυνος προστασίας δεδομένων διορίζεται βάσει επαγγελματικών προσόντων και ιδίως βάσει της εμπειρογνωσίας που διαθέτει στον τομέα του δικαίου και των πρακτικών περί προστασίας δεδομένων, καθώς και βάσει της ικανότητας εκπλήρωσης των καθηκόντων που αναφέρονται στο άρθρο 39. Ο τελευταίος μπορεί να είναι μέλος του προσωπικού του υπευθύνου επεξεργασίας ή του εκτελούντος την επεξεργασία ή να ασκεί τα καθήκοντά του βάσει σύμβ</w:t>
      </w:r>
      <w:r w:rsidR="00204BA0" w:rsidRPr="00E365E3">
        <w:rPr>
          <w:sz w:val="24"/>
          <w:szCs w:val="24"/>
          <w:shd w:val="clear" w:color="auto" w:fill="FFFFFF"/>
        </w:rPr>
        <w:t>ασης παροχής υπηρεσιών. Τέλος, ο</w:t>
      </w:r>
      <w:r w:rsidR="00F47156" w:rsidRPr="00E365E3">
        <w:rPr>
          <w:sz w:val="24"/>
          <w:szCs w:val="24"/>
          <w:shd w:val="clear" w:color="auto" w:fill="FFFFFF"/>
        </w:rPr>
        <w:t xml:space="preserve"> υπεύθυνος επεξεργασίας ή ο εκτελών την επεξεργασία δημοσιεύουν τα στοιχεία επικοινωνίας του υπευθύνου προστασίας δεδομένων και τα ανακοινώνουν στην εποπτική αρχή.</w:t>
      </w:r>
      <w:r w:rsidR="00E04861" w:rsidRPr="00E365E3">
        <w:rPr>
          <w:sz w:val="24"/>
          <w:szCs w:val="24"/>
          <w:shd w:val="clear" w:color="auto" w:fill="FFFFFF"/>
        </w:rPr>
        <w:t xml:space="preserve">      </w:t>
      </w:r>
    </w:p>
    <w:p w:rsidR="000B2720" w:rsidRPr="00B94024" w:rsidRDefault="000B2720" w:rsidP="00B94024">
      <w:pPr>
        <w:spacing w:after="0" w:line="240" w:lineRule="auto"/>
        <w:rPr>
          <w:color w:val="444444"/>
          <w:sz w:val="27"/>
          <w:szCs w:val="27"/>
          <w:shd w:val="clear" w:color="auto" w:fill="FFFFFF"/>
        </w:rPr>
      </w:pPr>
      <w:r>
        <w:rPr>
          <w:color w:val="444444"/>
          <w:sz w:val="27"/>
          <w:szCs w:val="27"/>
          <w:shd w:val="clear" w:color="auto" w:fill="FFFFFF"/>
        </w:rPr>
        <w:br w:type="page"/>
      </w:r>
      <w:r w:rsidR="00EC50A1">
        <w:rPr>
          <w:b/>
          <w:i/>
          <w:sz w:val="32"/>
          <w:szCs w:val="32"/>
          <w:shd w:val="clear" w:color="auto" w:fill="FFFFFF"/>
        </w:rPr>
        <w:lastRenderedPageBreak/>
        <w:t>4</w:t>
      </w:r>
      <w:r w:rsidR="00FD56BE" w:rsidRPr="00E365E3">
        <w:rPr>
          <w:b/>
          <w:i/>
          <w:sz w:val="32"/>
          <w:szCs w:val="32"/>
          <w:shd w:val="clear" w:color="auto" w:fill="FFFFFF"/>
        </w:rPr>
        <w:t>.2</w:t>
      </w:r>
      <w:r w:rsidR="00FD56BE" w:rsidRPr="00E365E3">
        <w:rPr>
          <w:b/>
          <w:i/>
          <w:sz w:val="32"/>
          <w:szCs w:val="32"/>
          <w:shd w:val="clear" w:color="auto" w:fill="FFFFFF"/>
        </w:rPr>
        <w:tab/>
      </w:r>
      <w:r w:rsidRPr="00E365E3">
        <w:rPr>
          <w:b/>
          <w:i/>
          <w:sz w:val="32"/>
          <w:szCs w:val="32"/>
          <w:shd w:val="clear" w:color="auto" w:fill="FFFFFF"/>
        </w:rPr>
        <w:t xml:space="preserve">Θέση του </w:t>
      </w:r>
      <w:r w:rsidR="00204BA0" w:rsidRPr="00E365E3">
        <w:rPr>
          <w:b/>
          <w:i/>
          <w:sz w:val="32"/>
          <w:szCs w:val="32"/>
        </w:rPr>
        <w:t>υπεύθυνου</w:t>
      </w:r>
      <w:r w:rsidR="00204BA0" w:rsidRPr="00E365E3">
        <w:rPr>
          <w:b/>
          <w:i/>
          <w:sz w:val="32"/>
          <w:szCs w:val="32"/>
          <w:shd w:val="clear" w:color="auto" w:fill="FFFFFF"/>
        </w:rPr>
        <w:t xml:space="preserve"> </w:t>
      </w:r>
      <w:r w:rsidRPr="00E365E3">
        <w:rPr>
          <w:b/>
          <w:i/>
          <w:sz w:val="32"/>
          <w:szCs w:val="32"/>
          <w:shd w:val="clear" w:color="auto" w:fill="FFFFFF"/>
        </w:rPr>
        <w:t>προστασίας δεδομένων</w:t>
      </w:r>
      <w:r w:rsidR="00E04861" w:rsidRPr="00E365E3">
        <w:rPr>
          <w:b/>
          <w:i/>
          <w:sz w:val="32"/>
          <w:szCs w:val="32"/>
          <w:shd w:val="clear" w:color="auto" w:fill="FFFFFF"/>
        </w:rPr>
        <w:t xml:space="preserve">   </w:t>
      </w:r>
    </w:p>
    <w:p w:rsidR="000B2720" w:rsidRPr="00E365E3" w:rsidRDefault="00E04861" w:rsidP="006E7142">
      <w:pPr>
        <w:shd w:val="clear" w:color="auto" w:fill="FFFFFF"/>
        <w:spacing w:before="109" w:after="0" w:line="312" w:lineRule="atLeast"/>
        <w:jc w:val="both"/>
        <w:rPr>
          <w:sz w:val="32"/>
          <w:szCs w:val="32"/>
          <w:shd w:val="clear" w:color="auto" w:fill="FFFFFF"/>
        </w:rPr>
      </w:pPr>
      <w:r w:rsidRPr="00E365E3">
        <w:rPr>
          <w:sz w:val="32"/>
          <w:szCs w:val="32"/>
          <w:shd w:val="clear" w:color="auto" w:fill="FFFFFF"/>
        </w:rPr>
        <w:t xml:space="preserve">       </w:t>
      </w:r>
    </w:p>
    <w:p w:rsidR="00FD56BE" w:rsidRPr="00E365E3" w:rsidRDefault="000B2720" w:rsidP="006E7142">
      <w:pPr>
        <w:shd w:val="clear" w:color="auto" w:fill="FFFFFF"/>
        <w:spacing w:before="109" w:after="0" w:line="312" w:lineRule="atLeast"/>
        <w:jc w:val="both"/>
        <w:rPr>
          <w:sz w:val="24"/>
          <w:szCs w:val="24"/>
          <w:shd w:val="clear" w:color="auto" w:fill="FFFFFF"/>
        </w:rPr>
      </w:pPr>
      <w:r w:rsidRPr="00E365E3">
        <w:rPr>
          <w:sz w:val="24"/>
          <w:szCs w:val="24"/>
          <w:shd w:val="clear" w:color="auto" w:fill="FFFFFF"/>
        </w:rPr>
        <w:t>Ο υπεύθυνος επεξεργασίας και ο εκτελών την επεξεργασία διασφαλίζουν ότι ο υπεύθυνος προστασίας δεδομένων συμμετέχει, δεόντως και εγκαίρως, σε όλα τα ζητήματα τα οποία σχετίζονται με την προστασία δεδομένων προσωπικού χαρακτήρα.</w:t>
      </w:r>
      <w:r w:rsidR="00E04861" w:rsidRPr="00E365E3">
        <w:rPr>
          <w:sz w:val="24"/>
          <w:szCs w:val="24"/>
          <w:shd w:val="clear" w:color="auto" w:fill="FFFFFF"/>
        </w:rPr>
        <w:t xml:space="preserve"> </w:t>
      </w:r>
      <w:r w:rsidRPr="00E365E3">
        <w:rPr>
          <w:sz w:val="24"/>
          <w:szCs w:val="24"/>
          <w:shd w:val="clear" w:color="auto" w:fill="FFFFFF"/>
        </w:rPr>
        <w:t>Επίσης,</w:t>
      </w:r>
      <w:r w:rsidR="0091660C" w:rsidRPr="00E365E3">
        <w:rPr>
          <w:sz w:val="24"/>
          <w:szCs w:val="24"/>
          <w:shd w:val="clear" w:color="auto" w:fill="FFFFFF"/>
        </w:rPr>
        <w:t xml:space="preserve"> </w:t>
      </w:r>
      <w:r w:rsidRPr="00E365E3">
        <w:rPr>
          <w:sz w:val="24"/>
          <w:szCs w:val="24"/>
          <w:shd w:val="clear" w:color="auto" w:fill="FFFFFF"/>
        </w:rPr>
        <w:t xml:space="preserve"> στηρίζουν τον ΥΠΔ στην άσκηση των καθηκόντων που αναφέρονται στο άρθρο 39 παρέχοντας απαραίτητους πόρους για την άσκηση των εν λόγω καθηκόντων και πρόσβαση σε δεδομένα προσωπικού χαρακτήρα και σε πράξεις επεξεργασίας, καθώς και πόρους απαραίτητους για τη διατήρηση της εμπειρογνωσίας του. Επιπλέον, διασφαλίζουν ότι δεν λαμβάνει εντολές για την </w:t>
      </w:r>
      <w:r w:rsidR="0091660C" w:rsidRPr="00E365E3">
        <w:rPr>
          <w:sz w:val="24"/>
          <w:szCs w:val="24"/>
          <w:shd w:val="clear" w:color="auto" w:fill="FFFFFF"/>
        </w:rPr>
        <w:t>άσκηση των εν λόγω καθηκόντων και δ</w:t>
      </w:r>
      <w:r w:rsidRPr="00E365E3">
        <w:rPr>
          <w:sz w:val="24"/>
          <w:szCs w:val="24"/>
          <w:shd w:val="clear" w:color="auto" w:fill="FFFFFF"/>
        </w:rPr>
        <w:t xml:space="preserve">εν απολύεται ούτε υφίσταται κυρώσεις από </w:t>
      </w:r>
      <w:r w:rsidR="0091660C" w:rsidRPr="00E365E3">
        <w:rPr>
          <w:sz w:val="24"/>
          <w:szCs w:val="24"/>
          <w:shd w:val="clear" w:color="auto" w:fill="FFFFFF"/>
        </w:rPr>
        <w:t xml:space="preserve">τους ίδιους </w:t>
      </w:r>
      <w:r w:rsidRPr="00E365E3">
        <w:rPr>
          <w:sz w:val="24"/>
          <w:szCs w:val="24"/>
          <w:shd w:val="clear" w:color="auto" w:fill="FFFFFF"/>
        </w:rPr>
        <w:t xml:space="preserve">επειδή επιτέλεσε τα καθήκοντά του. Ο </w:t>
      </w:r>
      <w:r w:rsidR="00204BA0" w:rsidRPr="00E365E3">
        <w:rPr>
          <w:sz w:val="24"/>
          <w:szCs w:val="24"/>
        </w:rPr>
        <w:t>υπεύθυνος προστασίας δεδομένων</w:t>
      </w:r>
      <w:r w:rsidR="00204BA0" w:rsidRPr="00E365E3">
        <w:rPr>
          <w:sz w:val="24"/>
          <w:szCs w:val="24"/>
          <w:shd w:val="clear" w:color="auto" w:fill="FFFFFF"/>
        </w:rPr>
        <w:t xml:space="preserve"> </w:t>
      </w:r>
      <w:r w:rsidRPr="00E365E3">
        <w:rPr>
          <w:sz w:val="24"/>
          <w:szCs w:val="24"/>
          <w:shd w:val="clear" w:color="auto" w:fill="FFFFFF"/>
        </w:rPr>
        <w:t>λογοδοτεί απευθείας στο ανώτατο διοικητικό επίπεδο του υπευθύνου επεξεργασίας ή του εκτελούντος την επεξεργασία. Τα υποκείμενα των δεδομένων μπ</w:t>
      </w:r>
      <w:r w:rsidR="00FD56BE" w:rsidRPr="00E365E3">
        <w:rPr>
          <w:sz w:val="24"/>
          <w:szCs w:val="24"/>
          <w:shd w:val="clear" w:color="auto" w:fill="FFFFFF"/>
        </w:rPr>
        <w:t>ορούν να επικοινωνούν με τον τελευταίο</w:t>
      </w:r>
      <w:r w:rsidRPr="00E365E3">
        <w:rPr>
          <w:sz w:val="24"/>
          <w:szCs w:val="24"/>
          <w:shd w:val="clear" w:color="auto" w:fill="FFFFFF"/>
        </w:rPr>
        <w:t xml:space="preserve"> για κάθε ζήτημα σχετικό με την επεξεργασία των δεδομένων τους προσωπικού χαρακτήρα και με την άσκηση των δικαιωμάτων τους δυνάμει του παρόντος κανονισμού. Ο </w:t>
      </w:r>
      <w:r w:rsidR="0091660C" w:rsidRPr="00E365E3">
        <w:rPr>
          <w:sz w:val="24"/>
          <w:szCs w:val="24"/>
          <w:shd w:val="clear" w:color="auto" w:fill="FFFFFF"/>
        </w:rPr>
        <w:t xml:space="preserve">ΥΠΔ </w:t>
      </w:r>
      <w:r w:rsidR="00FD56BE" w:rsidRPr="00E365E3">
        <w:rPr>
          <w:sz w:val="24"/>
          <w:szCs w:val="24"/>
          <w:shd w:val="clear" w:color="auto" w:fill="FFFFFF"/>
        </w:rPr>
        <w:t xml:space="preserve">μπορεί να επιτελεί και άλλα καθήκοντα και υποχρεώσεις και </w:t>
      </w:r>
      <w:r w:rsidRPr="00E365E3">
        <w:rPr>
          <w:sz w:val="24"/>
          <w:szCs w:val="24"/>
          <w:shd w:val="clear" w:color="auto" w:fill="FFFFFF"/>
        </w:rPr>
        <w:t>δεσμεύεται από την τήρηση του απορρήτου ή της εμπιστευτικότητας σχετικά με την εκτέλεση των καθηκόντων του, σύμφωνα με το δίκαιο της Ένωσης ή του κράτους μέλους.</w:t>
      </w:r>
      <w:r w:rsidR="00E04861" w:rsidRPr="00E365E3">
        <w:rPr>
          <w:sz w:val="24"/>
          <w:szCs w:val="24"/>
          <w:shd w:val="clear" w:color="auto" w:fill="FFFFFF"/>
        </w:rPr>
        <w:t xml:space="preserve">   </w:t>
      </w:r>
    </w:p>
    <w:p w:rsidR="00FD56BE" w:rsidRDefault="00FD56BE" w:rsidP="006E7142">
      <w:pPr>
        <w:shd w:val="clear" w:color="auto" w:fill="FFFFFF"/>
        <w:spacing w:before="109" w:after="0" w:line="312" w:lineRule="atLeast"/>
        <w:jc w:val="both"/>
        <w:rPr>
          <w:color w:val="444444"/>
          <w:sz w:val="24"/>
          <w:szCs w:val="24"/>
          <w:shd w:val="clear" w:color="auto" w:fill="FFFFFF"/>
        </w:rPr>
      </w:pPr>
    </w:p>
    <w:p w:rsidR="00004880" w:rsidRDefault="00004880">
      <w:pPr>
        <w:spacing w:after="0" w:line="240" w:lineRule="auto"/>
        <w:rPr>
          <w:color w:val="444444"/>
          <w:sz w:val="24"/>
          <w:szCs w:val="24"/>
          <w:shd w:val="clear" w:color="auto" w:fill="FFFFFF"/>
        </w:rPr>
      </w:pPr>
      <w:r>
        <w:rPr>
          <w:color w:val="444444"/>
          <w:sz w:val="24"/>
          <w:szCs w:val="24"/>
          <w:shd w:val="clear" w:color="auto" w:fill="FFFFFF"/>
        </w:rPr>
        <w:br w:type="page"/>
      </w:r>
    </w:p>
    <w:p w:rsidR="00004880" w:rsidRDefault="00004880" w:rsidP="006E7142">
      <w:pPr>
        <w:shd w:val="clear" w:color="auto" w:fill="FFFFFF"/>
        <w:spacing w:before="109" w:after="0" w:line="312" w:lineRule="atLeast"/>
        <w:jc w:val="both"/>
        <w:rPr>
          <w:color w:val="444444"/>
          <w:sz w:val="24"/>
          <w:szCs w:val="24"/>
          <w:shd w:val="clear" w:color="auto" w:fill="FFFFFF"/>
        </w:rPr>
      </w:pPr>
    </w:p>
    <w:p w:rsidR="00FD56BE" w:rsidRPr="00E365E3" w:rsidRDefault="00EC50A1" w:rsidP="006E7142">
      <w:pPr>
        <w:shd w:val="clear" w:color="auto" w:fill="FFFFFF"/>
        <w:spacing w:before="109" w:after="0" w:line="312" w:lineRule="atLeast"/>
        <w:jc w:val="both"/>
        <w:rPr>
          <w:b/>
          <w:i/>
          <w:sz w:val="32"/>
          <w:szCs w:val="32"/>
          <w:shd w:val="clear" w:color="auto" w:fill="FFFFFF"/>
        </w:rPr>
      </w:pPr>
      <w:r>
        <w:rPr>
          <w:b/>
          <w:i/>
          <w:sz w:val="32"/>
          <w:szCs w:val="32"/>
          <w:shd w:val="clear" w:color="auto" w:fill="FFFFFF"/>
        </w:rPr>
        <w:t>4</w:t>
      </w:r>
      <w:r w:rsidR="00FD56BE" w:rsidRPr="00E365E3">
        <w:rPr>
          <w:b/>
          <w:i/>
          <w:sz w:val="32"/>
          <w:szCs w:val="32"/>
          <w:shd w:val="clear" w:color="auto" w:fill="FFFFFF"/>
        </w:rPr>
        <w:t>.3</w:t>
      </w:r>
      <w:r w:rsidR="00FD56BE" w:rsidRPr="00E365E3">
        <w:rPr>
          <w:b/>
          <w:i/>
          <w:sz w:val="32"/>
          <w:szCs w:val="32"/>
          <w:shd w:val="clear" w:color="auto" w:fill="FFFFFF"/>
        </w:rPr>
        <w:tab/>
        <w:t xml:space="preserve">Καθήκοντα του </w:t>
      </w:r>
      <w:r w:rsidR="00204BA0" w:rsidRPr="00E365E3">
        <w:rPr>
          <w:b/>
          <w:i/>
          <w:sz w:val="32"/>
          <w:szCs w:val="32"/>
        </w:rPr>
        <w:t>υπεύθυνου</w:t>
      </w:r>
      <w:r w:rsidR="00FD56BE" w:rsidRPr="00E365E3">
        <w:rPr>
          <w:b/>
          <w:i/>
          <w:sz w:val="32"/>
          <w:szCs w:val="32"/>
          <w:shd w:val="clear" w:color="auto" w:fill="FFFFFF"/>
        </w:rPr>
        <w:t xml:space="preserve"> προστασίας δεδομένων </w:t>
      </w:r>
      <w:r w:rsidR="00E04861" w:rsidRPr="00E365E3">
        <w:rPr>
          <w:b/>
          <w:i/>
          <w:sz w:val="32"/>
          <w:szCs w:val="32"/>
          <w:shd w:val="clear" w:color="auto" w:fill="FFFFFF"/>
        </w:rPr>
        <w:t xml:space="preserve">   </w:t>
      </w:r>
    </w:p>
    <w:p w:rsidR="00FD56BE" w:rsidRPr="00E365E3" w:rsidRDefault="00FD56BE" w:rsidP="006E7142">
      <w:pPr>
        <w:shd w:val="clear" w:color="auto" w:fill="FFFFFF"/>
        <w:spacing w:before="109" w:after="0" w:line="312" w:lineRule="atLeast"/>
        <w:jc w:val="both"/>
        <w:rPr>
          <w:b/>
          <w:sz w:val="32"/>
          <w:szCs w:val="32"/>
          <w:shd w:val="clear" w:color="auto" w:fill="FFFFFF"/>
        </w:rPr>
      </w:pPr>
    </w:p>
    <w:p w:rsidR="006068D3" w:rsidRPr="00E365E3" w:rsidRDefault="00FD56BE" w:rsidP="006068D3">
      <w:pPr>
        <w:shd w:val="clear" w:color="auto" w:fill="FFFFFF"/>
        <w:spacing w:before="109" w:after="0" w:line="312" w:lineRule="atLeast"/>
        <w:jc w:val="both"/>
        <w:rPr>
          <w:sz w:val="24"/>
          <w:szCs w:val="24"/>
          <w:shd w:val="clear" w:color="auto" w:fill="FFFFFF"/>
        </w:rPr>
      </w:pPr>
      <w:r w:rsidRPr="00E365E3">
        <w:rPr>
          <w:sz w:val="24"/>
          <w:szCs w:val="24"/>
          <w:shd w:val="clear" w:color="auto" w:fill="FFFFFF"/>
        </w:rPr>
        <w:t>Ο υπεύθυνος προστασίας δεδομένων ενημερώνει και συμβουλεύει τον υπεύθυνο επεξεργασίας ή τον εκτελούντα την επεξεργασία και τους υπαλλήλους που επεξεργάζονται τις υποχρεώσεις τους που απορρέουν από τον παρόντα κανονισμό και από άλλες διατάξεις της Ένωσης ή του κράτους μέλους σχετικά με την προστασία δεδομένων</w:t>
      </w:r>
      <w:r w:rsidR="00D32451" w:rsidRPr="00E365E3">
        <w:rPr>
          <w:sz w:val="24"/>
          <w:szCs w:val="24"/>
          <w:shd w:val="clear" w:color="auto" w:fill="FFFFFF"/>
        </w:rPr>
        <w:t>. Επίσης,</w:t>
      </w:r>
      <w:r w:rsidRPr="00E365E3">
        <w:rPr>
          <w:sz w:val="24"/>
          <w:szCs w:val="24"/>
          <w:shd w:val="clear" w:color="auto" w:fill="FFFFFF"/>
        </w:rPr>
        <w:t xml:space="preserve"> παρακολουθεί τη συμμόρφωση </w:t>
      </w:r>
      <w:r w:rsidR="00D32451" w:rsidRPr="00E365E3">
        <w:rPr>
          <w:sz w:val="24"/>
          <w:szCs w:val="24"/>
          <w:shd w:val="clear" w:color="auto" w:fill="FFFFFF"/>
        </w:rPr>
        <w:t xml:space="preserve">των τελευταίων και </w:t>
      </w:r>
      <w:r w:rsidR="009C43FC" w:rsidRPr="00E365E3">
        <w:rPr>
          <w:sz w:val="24"/>
          <w:szCs w:val="24"/>
          <w:shd w:val="clear" w:color="auto" w:fill="FFFFFF"/>
        </w:rPr>
        <w:t xml:space="preserve">παρέχει συμβουλές, όταν ζητείται, όσον αφορά την εκτίμηση </w:t>
      </w:r>
      <w:r w:rsidR="0073059A" w:rsidRPr="00E365E3">
        <w:rPr>
          <w:sz w:val="24"/>
          <w:szCs w:val="24"/>
          <w:shd w:val="clear" w:color="auto" w:fill="FFFFFF"/>
        </w:rPr>
        <w:t>αντίκτυπου</w:t>
      </w:r>
      <w:r w:rsidR="009C43FC" w:rsidRPr="00E365E3">
        <w:rPr>
          <w:sz w:val="24"/>
          <w:szCs w:val="24"/>
          <w:shd w:val="clear" w:color="auto" w:fill="FFFFFF"/>
        </w:rPr>
        <w:t xml:space="preserve"> σχετικά με την προστασία των δεδομένων. </w:t>
      </w:r>
      <w:r w:rsidR="00D32451" w:rsidRPr="00E365E3">
        <w:rPr>
          <w:sz w:val="24"/>
          <w:szCs w:val="24"/>
          <w:shd w:val="clear" w:color="auto" w:fill="FFFFFF"/>
        </w:rPr>
        <w:t>Επιπλέον,</w:t>
      </w:r>
      <w:r w:rsidR="009C43FC" w:rsidRPr="00E365E3">
        <w:rPr>
          <w:sz w:val="24"/>
          <w:szCs w:val="24"/>
          <w:shd w:val="clear" w:color="auto" w:fill="FFFFFF"/>
        </w:rPr>
        <w:t xml:space="preserve"> συνεργάζεται με την εποπτική αρχή</w:t>
      </w:r>
      <w:r w:rsidR="0073059A" w:rsidRPr="00E365E3">
        <w:rPr>
          <w:sz w:val="24"/>
          <w:szCs w:val="24"/>
          <w:shd w:val="clear" w:color="auto" w:fill="FFFFFF"/>
        </w:rPr>
        <w:t xml:space="preserve"> ενεργώντας</w:t>
      </w:r>
      <w:r w:rsidR="009C43FC" w:rsidRPr="00E365E3">
        <w:rPr>
          <w:sz w:val="24"/>
          <w:szCs w:val="24"/>
          <w:shd w:val="clear" w:color="auto" w:fill="FFFFFF"/>
        </w:rPr>
        <w:t xml:space="preserve"> ως σημείο επικοινωνίας για ζητήματα που σχετίζονται με την επεξεργασία, περιλαμβανομένης της προηγούμενης διαβούλευσης που αναφέρεται στο άρθρο 36, και πραγματοποιεί διαβουλεύσεις, ανάλογα με την περίπτωση, για οποιοδήποτε άλλο θέμα. </w:t>
      </w:r>
      <w:r w:rsidR="00D32451" w:rsidRPr="00E365E3">
        <w:rPr>
          <w:sz w:val="24"/>
          <w:szCs w:val="24"/>
          <w:shd w:val="clear" w:color="auto" w:fill="FFFFFF"/>
        </w:rPr>
        <w:t>Τέλος</w:t>
      </w:r>
      <w:r w:rsidR="009C43FC" w:rsidRPr="00E365E3">
        <w:rPr>
          <w:sz w:val="24"/>
          <w:szCs w:val="24"/>
          <w:shd w:val="clear" w:color="auto" w:fill="FFFFFF"/>
        </w:rPr>
        <w:t>, λαμβάνει δεόντως υπόψη τον κίνδυνο που συνδέεται με τις πράξεις επεξεργασίας, συνεκτιμώντας τη φύση, το πεδίο εφαρμογής, το πλαίσιο και τους σκοπούς της επεξεργασίας</w:t>
      </w:r>
      <w:r w:rsidR="006068D3" w:rsidRPr="00E365E3">
        <w:rPr>
          <w:sz w:val="24"/>
          <w:szCs w:val="24"/>
          <w:shd w:val="clear" w:color="auto" w:fill="FFFFFF"/>
        </w:rPr>
        <w:t>.</w:t>
      </w:r>
    </w:p>
    <w:p w:rsidR="001710B7" w:rsidRDefault="001710B7" w:rsidP="008079BE">
      <w:pPr>
        <w:shd w:val="clear" w:color="auto" w:fill="FFFFFF"/>
        <w:spacing w:before="109" w:after="0" w:line="312" w:lineRule="atLeast"/>
        <w:jc w:val="both"/>
        <w:rPr>
          <w:color w:val="444444"/>
          <w:sz w:val="27"/>
          <w:szCs w:val="27"/>
          <w:shd w:val="clear" w:color="auto" w:fill="FFFFFF"/>
        </w:rPr>
      </w:pPr>
    </w:p>
    <w:p w:rsidR="001710B7" w:rsidRDefault="001710B7" w:rsidP="00004880">
      <w:pPr>
        <w:spacing w:after="0" w:line="240" w:lineRule="auto"/>
        <w:rPr>
          <w:b/>
          <w:sz w:val="40"/>
          <w:szCs w:val="40"/>
        </w:rPr>
      </w:pPr>
      <w:r>
        <w:rPr>
          <w:color w:val="444444"/>
          <w:sz w:val="27"/>
          <w:szCs w:val="27"/>
          <w:shd w:val="clear" w:color="auto" w:fill="FFFFFF"/>
        </w:rPr>
        <w:br w:type="page"/>
      </w:r>
      <w:r w:rsidR="00EC50A1">
        <w:rPr>
          <w:b/>
          <w:sz w:val="40"/>
          <w:szCs w:val="40"/>
        </w:rPr>
        <w:lastRenderedPageBreak/>
        <w:t>5</w:t>
      </w:r>
      <w:r w:rsidRPr="007674FB">
        <w:rPr>
          <w:b/>
          <w:sz w:val="40"/>
          <w:szCs w:val="40"/>
        </w:rPr>
        <w:tab/>
        <w:t>Συμπεράσματα</w:t>
      </w:r>
      <w:r w:rsidR="008079BE" w:rsidRPr="007674FB">
        <w:rPr>
          <w:b/>
          <w:sz w:val="40"/>
          <w:szCs w:val="40"/>
        </w:rPr>
        <w:t xml:space="preserve"> </w:t>
      </w:r>
    </w:p>
    <w:p w:rsidR="003545AA" w:rsidRPr="00004880" w:rsidRDefault="003545AA" w:rsidP="00004880">
      <w:pPr>
        <w:spacing w:after="0" w:line="240" w:lineRule="auto"/>
        <w:rPr>
          <w:color w:val="444444"/>
          <w:sz w:val="27"/>
          <w:szCs w:val="27"/>
          <w:shd w:val="clear" w:color="auto" w:fill="FFFFFF"/>
        </w:rPr>
      </w:pPr>
    </w:p>
    <w:p w:rsidR="008A1EB3" w:rsidRPr="008A1EB3" w:rsidRDefault="003545AA" w:rsidP="008079BE">
      <w:pPr>
        <w:shd w:val="clear" w:color="auto" w:fill="FFFFFF"/>
        <w:spacing w:before="109" w:after="0" w:line="312" w:lineRule="atLeast"/>
        <w:jc w:val="both"/>
        <w:rPr>
          <w:sz w:val="24"/>
          <w:szCs w:val="24"/>
          <w:shd w:val="clear" w:color="auto" w:fill="FFFFFF"/>
        </w:rPr>
      </w:pPr>
      <w:r w:rsidRPr="008A1EB3">
        <w:rPr>
          <w:sz w:val="24"/>
          <w:szCs w:val="24"/>
          <w:shd w:val="clear" w:color="auto" w:fill="FFFFFF"/>
        </w:rPr>
        <w:t>Σκοπός δεν είναι η εφαρμογή του Κανονισμού «στα χαρτιά». Σκοπός είναι να εφαρμοστεί ο Κανονισμός ώστε, αλλάζοντας την κουλτούρα των επιχειρήσεων και των οργανισμών</w:t>
      </w:r>
      <w:r w:rsidR="00BF3258" w:rsidRPr="008A1EB3">
        <w:rPr>
          <w:sz w:val="24"/>
          <w:szCs w:val="24"/>
          <w:shd w:val="clear" w:color="auto" w:fill="FFFFFF"/>
        </w:rPr>
        <w:t>, να επιτευχθεί</w:t>
      </w:r>
      <w:r w:rsidRPr="008A1EB3">
        <w:rPr>
          <w:sz w:val="24"/>
          <w:szCs w:val="24"/>
          <w:shd w:val="clear" w:color="auto" w:fill="FFFFFF"/>
        </w:rPr>
        <w:t xml:space="preserve"> βελτίωση των επιχειρη</w:t>
      </w:r>
      <w:r w:rsidR="00BF3258" w:rsidRPr="008A1EB3">
        <w:rPr>
          <w:sz w:val="24"/>
          <w:szCs w:val="24"/>
          <w:shd w:val="clear" w:color="auto" w:fill="FFFFFF"/>
        </w:rPr>
        <w:t>ματικών διαδικασιών καθώς και  διαφύλαξη των</w:t>
      </w:r>
      <w:r w:rsidRPr="008A1EB3">
        <w:rPr>
          <w:sz w:val="24"/>
          <w:szCs w:val="24"/>
          <w:shd w:val="clear" w:color="auto" w:fill="FFFFFF"/>
        </w:rPr>
        <w:t xml:space="preserve"> π</w:t>
      </w:r>
      <w:r w:rsidR="00BF3258" w:rsidRPr="008A1EB3">
        <w:rPr>
          <w:sz w:val="24"/>
          <w:szCs w:val="24"/>
          <w:shd w:val="clear" w:color="auto" w:fill="FFFFFF"/>
        </w:rPr>
        <w:t>ροσωπικών δεδομένων που διαχειρίζονται. Σκοπός είναι η ανάδειξη έμπρακτου σεβασμού</w:t>
      </w:r>
      <w:r w:rsidRPr="008A1EB3">
        <w:rPr>
          <w:sz w:val="24"/>
          <w:szCs w:val="24"/>
          <w:shd w:val="clear" w:color="auto" w:fill="FFFFFF"/>
        </w:rPr>
        <w:t xml:space="preserve"> στην προσωπικότητα κάθε ατόμου, είτε είναι εργαζόμενος είτε είναι πελάτης είτε είναι οποιοσδήποτε πολίτης</w:t>
      </w:r>
      <w:r w:rsidR="00507126" w:rsidRPr="008A1EB3">
        <w:rPr>
          <w:sz w:val="24"/>
          <w:szCs w:val="24"/>
          <w:shd w:val="clear" w:color="auto" w:fill="FFFFFF"/>
        </w:rPr>
        <w:t>.</w:t>
      </w:r>
      <w:r w:rsidR="00BF3258" w:rsidRPr="008A1EB3">
        <w:rPr>
          <w:sz w:val="24"/>
          <w:szCs w:val="24"/>
          <w:shd w:val="clear" w:color="auto" w:fill="FFFFFF"/>
        </w:rPr>
        <w:t xml:space="preserve"> </w:t>
      </w:r>
      <w:r w:rsidR="008A1EB3" w:rsidRPr="008A1EB3">
        <w:rPr>
          <w:sz w:val="24"/>
          <w:szCs w:val="24"/>
          <w:shd w:val="clear" w:color="auto" w:fill="FFFFFF"/>
        </w:rPr>
        <w:t>Παράλληλα</w:t>
      </w:r>
      <w:r w:rsidR="008A1EB3" w:rsidRPr="008A1EB3">
        <w:rPr>
          <w:sz w:val="24"/>
          <w:szCs w:val="24"/>
        </w:rPr>
        <w:t xml:space="preserve">, η ευκολία, με την οποία προσωπικά δεδομένα, συλλέγονται και μεταφέρονται, ηλεκτρονικά έχει αυξηθεί δραματικά, στην ψηφιακή εποχή, αυξάνοντας τους κινδύνους για τα προσωπικά δεδομένα και για την προστασία των πληροφοριών. </w:t>
      </w:r>
      <w:r w:rsidR="00332494">
        <w:rPr>
          <w:sz w:val="24"/>
          <w:szCs w:val="24"/>
        </w:rPr>
        <w:t>Με αποτέλεσμα, να είναι αναγκαία η επιβολή</w:t>
      </w:r>
      <w:r w:rsidR="008A1EB3" w:rsidRPr="008A1EB3">
        <w:rPr>
          <w:sz w:val="24"/>
          <w:szCs w:val="24"/>
        </w:rPr>
        <w:t>, ενός νέου ανεξάρτητου θεσμού, του Υπευθύνου Προστασί</w:t>
      </w:r>
      <w:r w:rsidR="008A1EB3">
        <w:rPr>
          <w:sz w:val="24"/>
          <w:szCs w:val="24"/>
        </w:rPr>
        <w:t>ας Δεδομένων, ο οποίος καλείται να διασφαλίζ</w:t>
      </w:r>
      <w:r w:rsidR="008A1EB3" w:rsidRPr="008A1EB3">
        <w:rPr>
          <w:sz w:val="24"/>
          <w:szCs w:val="24"/>
        </w:rPr>
        <w:t xml:space="preserve">ει ότι, τα θεμελιώδη δικαιώματα του υποκειμένου για την προστασία των δεδομένων προσωπικού χαρακτήρα και της ιδιωτικής του ζωής, θα χαίρουν του αναγκαίου σεβασμού </w:t>
      </w:r>
      <w:r w:rsidR="008A1EB3" w:rsidRPr="008A1EB3">
        <w:rPr>
          <w:color w:val="000000"/>
          <w:sz w:val="24"/>
          <w:szCs w:val="24"/>
          <w:shd w:val="clear" w:color="auto" w:fill="FFFFFF"/>
        </w:rPr>
        <w:t>γεγονός που, αν μη τι άλλο, τον καθιστά αδιαμφισβήτητα απαραίτητο.</w:t>
      </w:r>
    </w:p>
    <w:p w:rsidR="008A1EB3" w:rsidRDefault="008A1EB3" w:rsidP="008079BE">
      <w:pPr>
        <w:shd w:val="clear" w:color="auto" w:fill="FFFFFF"/>
        <w:spacing w:before="109" w:after="0" w:line="312" w:lineRule="atLeast"/>
        <w:jc w:val="both"/>
        <w:rPr>
          <w:sz w:val="24"/>
          <w:szCs w:val="24"/>
          <w:shd w:val="clear" w:color="auto" w:fill="FFFFFF"/>
        </w:rPr>
      </w:pPr>
    </w:p>
    <w:p w:rsidR="001710B7" w:rsidRPr="00004880" w:rsidRDefault="00004880" w:rsidP="00004880">
      <w:pPr>
        <w:spacing w:after="0" w:line="240" w:lineRule="auto"/>
        <w:rPr>
          <w:b/>
          <w:sz w:val="32"/>
          <w:szCs w:val="32"/>
        </w:rPr>
      </w:pPr>
      <w:r>
        <w:rPr>
          <w:b/>
          <w:sz w:val="32"/>
          <w:szCs w:val="32"/>
        </w:rPr>
        <w:br w:type="page"/>
      </w:r>
      <w:r w:rsidR="00EC50A1">
        <w:rPr>
          <w:b/>
          <w:sz w:val="40"/>
          <w:szCs w:val="40"/>
        </w:rPr>
        <w:lastRenderedPageBreak/>
        <w:t>6</w:t>
      </w:r>
      <w:r w:rsidR="001710B7" w:rsidRPr="007674FB">
        <w:rPr>
          <w:b/>
          <w:sz w:val="40"/>
          <w:szCs w:val="40"/>
        </w:rPr>
        <w:tab/>
        <w:t>Βιβλιογραφία</w:t>
      </w:r>
    </w:p>
    <w:p w:rsidR="001710B7" w:rsidRDefault="001710B7" w:rsidP="008079BE">
      <w:pPr>
        <w:shd w:val="clear" w:color="auto" w:fill="FFFFFF"/>
        <w:spacing w:before="109" w:after="0" w:line="312" w:lineRule="atLeast"/>
        <w:jc w:val="both"/>
        <w:rPr>
          <w:b/>
          <w:sz w:val="32"/>
          <w:szCs w:val="32"/>
        </w:rPr>
      </w:pPr>
    </w:p>
    <w:p w:rsidR="001710B7" w:rsidRPr="007674FB" w:rsidRDefault="00ED5CC5" w:rsidP="008079BE">
      <w:pPr>
        <w:shd w:val="clear" w:color="auto" w:fill="FFFFFF"/>
        <w:spacing w:before="109" w:after="0" w:line="312" w:lineRule="atLeast"/>
        <w:jc w:val="both"/>
        <w:rPr>
          <w:sz w:val="24"/>
          <w:szCs w:val="24"/>
        </w:rPr>
      </w:pPr>
      <w:hyperlink r:id="rId9" w:history="1">
        <w:r w:rsidR="001710B7" w:rsidRPr="007674FB">
          <w:rPr>
            <w:rStyle w:val="-"/>
            <w:sz w:val="24"/>
            <w:szCs w:val="24"/>
          </w:rPr>
          <w:t>https://www.dpa.gr/portal/page?_pageid=33,211475&amp;_dad=portal&amp;_schema=PORTAL</w:t>
        </w:r>
      </w:hyperlink>
    </w:p>
    <w:p w:rsidR="00C07105" w:rsidRPr="007674FB" w:rsidRDefault="00ED5CC5" w:rsidP="008079BE">
      <w:pPr>
        <w:shd w:val="clear" w:color="auto" w:fill="FFFFFF"/>
        <w:spacing w:before="109" w:after="0" w:line="312" w:lineRule="atLeast"/>
        <w:jc w:val="both"/>
        <w:rPr>
          <w:sz w:val="24"/>
          <w:szCs w:val="24"/>
        </w:rPr>
      </w:pPr>
      <w:hyperlink r:id="rId10" w:history="1">
        <w:r w:rsidR="00C07105" w:rsidRPr="007674FB">
          <w:rPr>
            <w:rStyle w:val="-"/>
            <w:sz w:val="24"/>
            <w:szCs w:val="24"/>
          </w:rPr>
          <w:t>https://www.lawspot.gr/nomikes-plirofories/nomothesia/genikos-kanonismos-gia-tin-prostasia-dedomenon</w:t>
        </w:r>
      </w:hyperlink>
    </w:p>
    <w:p w:rsidR="00C07105" w:rsidRPr="007674FB" w:rsidRDefault="00ED5CC5" w:rsidP="00C07105">
      <w:pPr>
        <w:shd w:val="clear" w:color="auto" w:fill="FFFFFF"/>
        <w:spacing w:before="109" w:after="0" w:line="312" w:lineRule="atLeast"/>
        <w:jc w:val="both"/>
        <w:rPr>
          <w:sz w:val="24"/>
          <w:szCs w:val="24"/>
        </w:rPr>
      </w:pPr>
      <w:hyperlink r:id="rId11" w:anchor="d1e3725-1-1" w:history="1">
        <w:r w:rsidR="00C07105" w:rsidRPr="007674FB">
          <w:rPr>
            <w:rStyle w:val="-"/>
            <w:sz w:val="24"/>
            <w:szCs w:val="24"/>
          </w:rPr>
          <w:t>https://eur-lex.europa.eu/legal-content/EL/TXT/?uri=CELEX:32016R0679#d1e3725-1-1</w:t>
        </w:r>
      </w:hyperlink>
    </w:p>
    <w:p w:rsidR="00C07105" w:rsidRPr="007674FB" w:rsidRDefault="00ED5CC5" w:rsidP="008079BE">
      <w:pPr>
        <w:shd w:val="clear" w:color="auto" w:fill="FFFFFF"/>
        <w:spacing w:before="109" w:after="0" w:line="312" w:lineRule="atLeast"/>
        <w:jc w:val="both"/>
        <w:rPr>
          <w:sz w:val="24"/>
          <w:szCs w:val="24"/>
        </w:rPr>
      </w:pPr>
      <w:hyperlink r:id="rId12" w:history="1">
        <w:r w:rsidR="00C07105" w:rsidRPr="007674FB">
          <w:rPr>
            <w:rStyle w:val="-"/>
            <w:sz w:val="24"/>
            <w:szCs w:val="24"/>
          </w:rPr>
          <w:t>https://ec.europa.eu/info/law/law-topic/data-protection/reform/rules-business-and-organisations/obligations/data-protection-officers/what-are-responsibilities-data-protection-officer-dpo_el</w:t>
        </w:r>
      </w:hyperlink>
    </w:p>
    <w:p w:rsidR="00966BA4" w:rsidRPr="00185D61" w:rsidRDefault="00ED5CC5" w:rsidP="008079BE">
      <w:pPr>
        <w:shd w:val="clear" w:color="auto" w:fill="FFFFFF"/>
        <w:spacing w:before="109" w:after="0" w:line="312" w:lineRule="atLeast"/>
        <w:jc w:val="both"/>
      </w:pPr>
      <w:hyperlink r:id="rId13" w:history="1">
        <w:r w:rsidR="00966BA4" w:rsidRPr="007674FB">
          <w:rPr>
            <w:rStyle w:val="-"/>
            <w:sz w:val="24"/>
            <w:szCs w:val="24"/>
          </w:rPr>
          <w:t>http://www.e-dinet.gr/p-47-ti-einai-o-genikos-kanonismos-prostasias-dedomenon-gkpd-gdpr.html</w:t>
        </w:r>
      </w:hyperlink>
    </w:p>
    <w:p w:rsidR="007F17A8" w:rsidRPr="001710B7" w:rsidRDefault="008079BE" w:rsidP="008079BE">
      <w:pPr>
        <w:shd w:val="clear" w:color="auto" w:fill="FFFFFF"/>
        <w:spacing w:before="109" w:after="0" w:line="312" w:lineRule="atLeast"/>
        <w:jc w:val="both"/>
        <w:rPr>
          <w:b/>
          <w:color w:val="444444"/>
          <w:sz w:val="32"/>
          <w:szCs w:val="32"/>
          <w:shd w:val="clear" w:color="auto" w:fill="FFFFFF"/>
        </w:rPr>
      </w:pPr>
      <w:r w:rsidRPr="001710B7">
        <w:rPr>
          <w:b/>
          <w:sz w:val="32"/>
          <w:szCs w:val="32"/>
        </w:rPr>
        <w:t xml:space="preserve">                </w:t>
      </w:r>
      <w:r w:rsidR="00F47156" w:rsidRPr="001710B7">
        <w:rPr>
          <w:b/>
          <w:sz w:val="32"/>
          <w:szCs w:val="32"/>
        </w:rPr>
        <w:t xml:space="preserve">                                                                                                                                          </w:t>
      </w:r>
    </w:p>
    <w:sectPr w:rsidR="007F17A8" w:rsidRPr="001710B7" w:rsidSect="000B3042">
      <w:footerReference w:type="default" r:id="rId14"/>
      <w:pgSz w:w="11906" w:h="16838"/>
      <w:pgMar w:top="1701" w:right="1701" w:bottom="1701" w:left="1701" w:header="0" w:footer="0"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640" w:rsidRDefault="00056640">
      <w:pPr>
        <w:spacing w:after="0" w:line="240" w:lineRule="auto"/>
      </w:pPr>
      <w:r>
        <w:separator/>
      </w:r>
    </w:p>
  </w:endnote>
  <w:endnote w:type="continuationSeparator" w:id="1">
    <w:p w:rsidR="00056640" w:rsidRDefault="00056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75814"/>
      <w:docPartObj>
        <w:docPartGallery w:val="Page Numbers (Bottom of Page)"/>
        <w:docPartUnique/>
      </w:docPartObj>
    </w:sdtPr>
    <w:sdtContent>
      <w:p w:rsidR="000B3042" w:rsidRDefault="00ED5CC5">
        <w:pPr>
          <w:pStyle w:val="a6"/>
          <w:jc w:val="center"/>
        </w:pPr>
        <w:fldSimple w:instr=" PAGE   \* MERGEFORMAT ">
          <w:r w:rsidR="003275BD">
            <w:rPr>
              <w:noProof/>
            </w:rPr>
            <w:t>5</w:t>
          </w:r>
        </w:fldSimple>
      </w:p>
    </w:sdtContent>
  </w:sdt>
  <w:p w:rsidR="00004880" w:rsidRDefault="0000488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640" w:rsidRDefault="00056640">
      <w:pPr>
        <w:spacing w:after="0" w:line="240" w:lineRule="auto"/>
      </w:pPr>
      <w:r>
        <w:separator/>
      </w:r>
    </w:p>
  </w:footnote>
  <w:footnote w:type="continuationSeparator" w:id="1">
    <w:p w:rsidR="00056640" w:rsidRDefault="00056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723A"/>
    <w:multiLevelType w:val="hybridMultilevel"/>
    <w:tmpl w:val="8AD8E5A2"/>
    <w:lvl w:ilvl="0" w:tplc="EC8A2BD8">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5572B12"/>
    <w:multiLevelType w:val="multilevel"/>
    <w:tmpl w:val="5E02108A"/>
    <w:lvl w:ilvl="0">
      <w:start w:val="1"/>
      <w:numFmt w:val="decimal"/>
      <w:lvlText w:val="%1."/>
      <w:lvlJc w:val="left"/>
      <w:pPr>
        <w:ind w:left="-66" w:hanging="360"/>
      </w:pPr>
      <w:rPr>
        <w:b/>
        <w:color w:val="000000"/>
        <w:sz w:val="24"/>
      </w:rPr>
    </w:lvl>
    <w:lvl w:ilvl="1">
      <w:start w:val="1"/>
      <w:numFmt w:val="lowerLetter"/>
      <w:lvlText w:val="%2."/>
      <w:lvlJc w:val="left"/>
      <w:pPr>
        <w:ind w:left="654" w:hanging="360"/>
      </w:pPr>
    </w:lvl>
    <w:lvl w:ilvl="2">
      <w:start w:val="1"/>
      <w:numFmt w:val="lowerRoman"/>
      <w:lvlText w:val="%3."/>
      <w:lvlJc w:val="right"/>
      <w:pPr>
        <w:ind w:left="1374" w:hanging="18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nsid w:val="446339A3"/>
    <w:multiLevelType w:val="multilevel"/>
    <w:tmpl w:val="AF9EEA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1271CE8"/>
    <w:multiLevelType w:val="hybridMultilevel"/>
    <w:tmpl w:val="68923BBE"/>
    <w:lvl w:ilvl="0" w:tplc="36A854A2">
      <w:start w:val="1"/>
      <w:numFmt w:val="bullet"/>
      <w:lvlText w:val="–"/>
      <w:lvlJc w:val="left"/>
      <w:pPr>
        <w:tabs>
          <w:tab w:val="num" w:pos="720"/>
        </w:tabs>
        <w:ind w:left="720" w:hanging="360"/>
      </w:pPr>
      <w:rPr>
        <w:rFonts w:ascii="Verdana" w:hAnsi="Verdana" w:hint="default"/>
      </w:rPr>
    </w:lvl>
    <w:lvl w:ilvl="1" w:tplc="4C7458CC" w:tentative="1">
      <w:start w:val="1"/>
      <w:numFmt w:val="bullet"/>
      <w:lvlText w:val="–"/>
      <w:lvlJc w:val="left"/>
      <w:pPr>
        <w:tabs>
          <w:tab w:val="num" w:pos="1440"/>
        </w:tabs>
        <w:ind w:left="1440" w:hanging="360"/>
      </w:pPr>
      <w:rPr>
        <w:rFonts w:ascii="Verdana" w:hAnsi="Verdana" w:hint="default"/>
      </w:rPr>
    </w:lvl>
    <w:lvl w:ilvl="2" w:tplc="DEA4F5A2" w:tentative="1">
      <w:start w:val="1"/>
      <w:numFmt w:val="bullet"/>
      <w:lvlText w:val="–"/>
      <w:lvlJc w:val="left"/>
      <w:pPr>
        <w:tabs>
          <w:tab w:val="num" w:pos="2160"/>
        </w:tabs>
        <w:ind w:left="2160" w:hanging="360"/>
      </w:pPr>
      <w:rPr>
        <w:rFonts w:ascii="Verdana" w:hAnsi="Verdana" w:hint="default"/>
      </w:rPr>
    </w:lvl>
    <w:lvl w:ilvl="3" w:tplc="DBC0DE44" w:tentative="1">
      <w:start w:val="1"/>
      <w:numFmt w:val="bullet"/>
      <w:lvlText w:val="–"/>
      <w:lvlJc w:val="left"/>
      <w:pPr>
        <w:tabs>
          <w:tab w:val="num" w:pos="2880"/>
        </w:tabs>
        <w:ind w:left="2880" w:hanging="360"/>
      </w:pPr>
      <w:rPr>
        <w:rFonts w:ascii="Verdana" w:hAnsi="Verdana" w:hint="default"/>
      </w:rPr>
    </w:lvl>
    <w:lvl w:ilvl="4" w:tplc="7B0872A6" w:tentative="1">
      <w:start w:val="1"/>
      <w:numFmt w:val="bullet"/>
      <w:lvlText w:val="–"/>
      <w:lvlJc w:val="left"/>
      <w:pPr>
        <w:tabs>
          <w:tab w:val="num" w:pos="3600"/>
        </w:tabs>
        <w:ind w:left="3600" w:hanging="360"/>
      </w:pPr>
      <w:rPr>
        <w:rFonts w:ascii="Verdana" w:hAnsi="Verdana" w:hint="default"/>
      </w:rPr>
    </w:lvl>
    <w:lvl w:ilvl="5" w:tplc="A73C3E28" w:tentative="1">
      <w:start w:val="1"/>
      <w:numFmt w:val="bullet"/>
      <w:lvlText w:val="–"/>
      <w:lvlJc w:val="left"/>
      <w:pPr>
        <w:tabs>
          <w:tab w:val="num" w:pos="4320"/>
        </w:tabs>
        <w:ind w:left="4320" w:hanging="360"/>
      </w:pPr>
      <w:rPr>
        <w:rFonts w:ascii="Verdana" w:hAnsi="Verdana" w:hint="default"/>
      </w:rPr>
    </w:lvl>
    <w:lvl w:ilvl="6" w:tplc="D92E4554" w:tentative="1">
      <w:start w:val="1"/>
      <w:numFmt w:val="bullet"/>
      <w:lvlText w:val="–"/>
      <w:lvlJc w:val="left"/>
      <w:pPr>
        <w:tabs>
          <w:tab w:val="num" w:pos="5040"/>
        </w:tabs>
        <w:ind w:left="5040" w:hanging="360"/>
      </w:pPr>
      <w:rPr>
        <w:rFonts w:ascii="Verdana" w:hAnsi="Verdana" w:hint="default"/>
      </w:rPr>
    </w:lvl>
    <w:lvl w:ilvl="7" w:tplc="24620EEA" w:tentative="1">
      <w:start w:val="1"/>
      <w:numFmt w:val="bullet"/>
      <w:lvlText w:val="–"/>
      <w:lvlJc w:val="left"/>
      <w:pPr>
        <w:tabs>
          <w:tab w:val="num" w:pos="5760"/>
        </w:tabs>
        <w:ind w:left="5760" w:hanging="360"/>
      </w:pPr>
      <w:rPr>
        <w:rFonts w:ascii="Verdana" w:hAnsi="Verdana" w:hint="default"/>
      </w:rPr>
    </w:lvl>
    <w:lvl w:ilvl="8" w:tplc="88D8307C" w:tentative="1">
      <w:start w:val="1"/>
      <w:numFmt w:val="bullet"/>
      <w:lvlText w:val="–"/>
      <w:lvlJc w:val="left"/>
      <w:pPr>
        <w:tabs>
          <w:tab w:val="num" w:pos="6480"/>
        </w:tabs>
        <w:ind w:left="6480" w:hanging="360"/>
      </w:pPr>
      <w:rPr>
        <w:rFonts w:ascii="Verdana" w:hAnsi="Verdana" w:hint="default"/>
      </w:rPr>
    </w:lvl>
  </w:abstractNum>
  <w:abstractNum w:abstractNumId="4">
    <w:nsid w:val="5FCD7DC3"/>
    <w:multiLevelType w:val="hybridMultilevel"/>
    <w:tmpl w:val="E708999A"/>
    <w:lvl w:ilvl="0" w:tplc="3D565B56">
      <w:start w:val="1"/>
      <w:numFmt w:val="bullet"/>
      <w:lvlText w:val="•"/>
      <w:lvlJc w:val="left"/>
      <w:pPr>
        <w:tabs>
          <w:tab w:val="num" w:pos="720"/>
        </w:tabs>
        <w:ind w:left="720" w:hanging="360"/>
      </w:pPr>
      <w:rPr>
        <w:rFonts w:ascii="Arial" w:hAnsi="Arial" w:hint="default"/>
      </w:rPr>
    </w:lvl>
    <w:lvl w:ilvl="1" w:tplc="4FB64D62" w:tentative="1">
      <w:start w:val="1"/>
      <w:numFmt w:val="bullet"/>
      <w:lvlText w:val="•"/>
      <w:lvlJc w:val="left"/>
      <w:pPr>
        <w:tabs>
          <w:tab w:val="num" w:pos="1440"/>
        </w:tabs>
        <w:ind w:left="1440" w:hanging="360"/>
      </w:pPr>
      <w:rPr>
        <w:rFonts w:ascii="Arial" w:hAnsi="Arial" w:hint="default"/>
      </w:rPr>
    </w:lvl>
    <w:lvl w:ilvl="2" w:tplc="2346ADD6" w:tentative="1">
      <w:start w:val="1"/>
      <w:numFmt w:val="bullet"/>
      <w:lvlText w:val="•"/>
      <w:lvlJc w:val="left"/>
      <w:pPr>
        <w:tabs>
          <w:tab w:val="num" w:pos="2160"/>
        </w:tabs>
        <w:ind w:left="2160" w:hanging="360"/>
      </w:pPr>
      <w:rPr>
        <w:rFonts w:ascii="Arial" w:hAnsi="Arial" w:hint="default"/>
      </w:rPr>
    </w:lvl>
    <w:lvl w:ilvl="3" w:tplc="7076E176" w:tentative="1">
      <w:start w:val="1"/>
      <w:numFmt w:val="bullet"/>
      <w:lvlText w:val="•"/>
      <w:lvlJc w:val="left"/>
      <w:pPr>
        <w:tabs>
          <w:tab w:val="num" w:pos="2880"/>
        </w:tabs>
        <w:ind w:left="2880" w:hanging="360"/>
      </w:pPr>
      <w:rPr>
        <w:rFonts w:ascii="Arial" w:hAnsi="Arial" w:hint="default"/>
      </w:rPr>
    </w:lvl>
    <w:lvl w:ilvl="4" w:tplc="F0822E1C" w:tentative="1">
      <w:start w:val="1"/>
      <w:numFmt w:val="bullet"/>
      <w:lvlText w:val="•"/>
      <w:lvlJc w:val="left"/>
      <w:pPr>
        <w:tabs>
          <w:tab w:val="num" w:pos="3600"/>
        </w:tabs>
        <w:ind w:left="3600" w:hanging="360"/>
      </w:pPr>
      <w:rPr>
        <w:rFonts w:ascii="Arial" w:hAnsi="Arial" w:hint="default"/>
      </w:rPr>
    </w:lvl>
    <w:lvl w:ilvl="5" w:tplc="67884642" w:tentative="1">
      <w:start w:val="1"/>
      <w:numFmt w:val="bullet"/>
      <w:lvlText w:val="•"/>
      <w:lvlJc w:val="left"/>
      <w:pPr>
        <w:tabs>
          <w:tab w:val="num" w:pos="4320"/>
        </w:tabs>
        <w:ind w:left="4320" w:hanging="360"/>
      </w:pPr>
      <w:rPr>
        <w:rFonts w:ascii="Arial" w:hAnsi="Arial" w:hint="default"/>
      </w:rPr>
    </w:lvl>
    <w:lvl w:ilvl="6" w:tplc="CF78C874" w:tentative="1">
      <w:start w:val="1"/>
      <w:numFmt w:val="bullet"/>
      <w:lvlText w:val="•"/>
      <w:lvlJc w:val="left"/>
      <w:pPr>
        <w:tabs>
          <w:tab w:val="num" w:pos="5040"/>
        </w:tabs>
        <w:ind w:left="5040" w:hanging="360"/>
      </w:pPr>
      <w:rPr>
        <w:rFonts w:ascii="Arial" w:hAnsi="Arial" w:hint="default"/>
      </w:rPr>
    </w:lvl>
    <w:lvl w:ilvl="7" w:tplc="B14883C8" w:tentative="1">
      <w:start w:val="1"/>
      <w:numFmt w:val="bullet"/>
      <w:lvlText w:val="•"/>
      <w:lvlJc w:val="left"/>
      <w:pPr>
        <w:tabs>
          <w:tab w:val="num" w:pos="5760"/>
        </w:tabs>
        <w:ind w:left="5760" w:hanging="360"/>
      </w:pPr>
      <w:rPr>
        <w:rFonts w:ascii="Arial" w:hAnsi="Arial" w:hint="default"/>
      </w:rPr>
    </w:lvl>
    <w:lvl w:ilvl="8" w:tplc="0F6880D6" w:tentative="1">
      <w:start w:val="1"/>
      <w:numFmt w:val="bullet"/>
      <w:lvlText w:val="•"/>
      <w:lvlJc w:val="left"/>
      <w:pPr>
        <w:tabs>
          <w:tab w:val="num" w:pos="6480"/>
        </w:tabs>
        <w:ind w:left="6480" w:hanging="360"/>
      </w:pPr>
      <w:rPr>
        <w:rFonts w:ascii="Arial" w:hAnsi="Arial" w:hint="default"/>
      </w:rPr>
    </w:lvl>
  </w:abstractNum>
  <w:abstractNum w:abstractNumId="5">
    <w:nsid w:val="6477647E"/>
    <w:multiLevelType w:val="hybridMultilevel"/>
    <w:tmpl w:val="F4FADB74"/>
    <w:lvl w:ilvl="0" w:tplc="386873BC">
      <w:start w:val="1"/>
      <w:numFmt w:val="bullet"/>
      <w:lvlText w:val="-"/>
      <w:lvlJc w:val="left"/>
      <w:pPr>
        <w:ind w:left="1287" w:hanging="360"/>
      </w:pPr>
      <w:rPr>
        <w:rFonts w:ascii="Times New Roman" w:hAnsi="Times New Roman" w:cs="Times New Roman"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6">
    <w:nsid w:val="6E38382B"/>
    <w:multiLevelType w:val="hybridMultilevel"/>
    <w:tmpl w:val="27B6D3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746B6E5B"/>
    <w:multiLevelType w:val="hybridMultilevel"/>
    <w:tmpl w:val="1F06A240"/>
    <w:lvl w:ilvl="0" w:tplc="817CE558">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7DAF6B9B"/>
    <w:multiLevelType w:val="hybridMultilevel"/>
    <w:tmpl w:val="EAFA3E2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8"/>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BE20BF"/>
    <w:rsid w:val="00004880"/>
    <w:rsid w:val="00012CA6"/>
    <w:rsid w:val="000159C1"/>
    <w:rsid w:val="00021FE9"/>
    <w:rsid w:val="00023F32"/>
    <w:rsid w:val="00056640"/>
    <w:rsid w:val="0007212A"/>
    <w:rsid w:val="0009048C"/>
    <w:rsid w:val="000B2720"/>
    <w:rsid w:val="000B3042"/>
    <w:rsid w:val="000E0AAE"/>
    <w:rsid w:val="001006EE"/>
    <w:rsid w:val="00123A0E"/>
    <w:rsid w:val="00136C32"/>
    <w:rsid w:val="001565BD"/>
    <w:rsid w:val="00161D44"/>
    <w:rsid w:val="00170B37"/>
    <w:rsid w:val="001710B7"/>
    <w:rsid w:val="00180206"/>
    <w:rsid w:val="00185D61"/>
    <w:rsid w:val="00196F7F"/>
    <w:rsid w:val="001B5F75"/>
    <w:rsid w:val="001F2767"/>
    <w:rsid w:val="001F752A"/>
    <w:rsid w:val="0020212C"/>
    <w:rsid w:val="00204BA0"/>
    <w:rsid w:val="00270D78"/>
    <w:rsid w:val="00271B89"/>
    <w:rsid w:val="002841B6"/>
    <w:rsid w:val="002A69F1"/>
    <w:rsid w:val="002D106D"/>
    <w:rsid w:val="002F6B68"/>
    <w:rsid w:val="00300494"/>
    <w:rsid w:val="00317C00"/>
    <w:rsid w:val="00323878"/>
    <w:rsid w:val="003275BD"/>
    <w:rsid w:val="00332494"/>
    <w:rsid w:val="003545AA"/>
    <w:rsid w:val="00355AFE"/>
    <w:rsid w:val="003606E3"/>
    <w:rsid w:val="003716B3"/>
    <w:rsid w:val="00387802"/>
    <w:rsid w:val="003928E3"/>
    <w:rsid w:val="003B19C9"/>
    <w:rsid w:val="003B2CB9"/>
    <w:rsid w:val="003C3122"/>
    <w:rsid w:val="003C61A3"/>
    <w:rsid w:val="003E4C07"/>
    <w:rsid w:val="00427C9B"/>
    <w:rsid w:val="00455E61"/>
    <w:rsid w:val="0046339F"/>
    <w:rsid w:val="00473BB1"/>
    <w:rsid w:val="00480B9E"/>
    <w:rsid w:val="00491F6C"/>
    <w:rsid w:val="004A2603"/>
    <w:rsid w:val="004D0C19"/>
    <w:rsid w:val="004E09D1"/>
    <w:rsid w:val="004E627D"/>
    <w:rsid w:val="00507126"/>
    <w:rsid w:val="005236C5"/>
    <w:rsid w:val="00526808"/>
    <w:rsid w:val="00526C20"/>
    <w:rsid w:val="00546503"/>
    <w:rsid w:val="00583BAF"/>
    <w:rsid w:val="00590AFF"/>
    <w:rsid w:val="00597D70"/>
    <w:rsid w:val="005A3D8A"/>
    <w:rsid w:val="005D55E3"/>
    <w:rsid w:val="006068D3"/>
    <w:rsid w:val="00634360"/>
    <w:rsid w:val="00656C48"/>
    <w:rsid w:val="00664C59"/>
    <w:rsid w:val="00673DC1"/>
    <w:rsid w:val="00681F75"/>
    <w:rsid w:val="0069362B"/>
    <w:rsid w:val="006A1D1E"/>
    <w:rsid w:val="006E32C6"/>
    <w:rsid w:val="006E7142"/>
    <w:rsid w:val="006F648E"/>
    <w:rsid w:val="006F6BF6"/>
    <w:rsid w:val="00700ACE"/>
    <w:rsid w:val="00727615"/>
    <w:rsid w:val="0073059A"/>
    <w:rsid w:val="00761D71"/>
    <w:rsid w:val="007674FB"/>
    <w:rsid w:val="0078545D"/>
    <w:rsid w:val="00793CAD"/>
    <w:rsid w:val="007A4FDD"/>
    <w:rsid w:val="007C4B38"/>
    <w:rsid w:val="007D0A86"/>
    <w:rsid w:val="007E5F6A"/>
    <w:rsid w:val="007F17A8"/>
    <w:rsid w:val="00806D0F"/>
    <w:rsid w:val="008079BE"/>
    <w:rsid w:val="00817453"/>
    <w:rsid w:val="00834D95"/>
    <w:rsid w:val="00852E8E"/>
    <w:rsid w:val="008559E5"/>
    <w:rsid w:val="008837D5"/>
    <w:rsid w:val="008A1EB3"/>
    <w:rsid w:val="008E4DB9"/>
    <w:rsid w:val="008F1281"/>
    <w:rsid w:val="00904EF6"/>
    <w:rsid w:val="00913DCF"/>
    <w:rsid w:val="0091660C"/>
    <w:rsid w:val="00917E97"/>
    <w:rsid w:val="00920251"/>
    <w:rsid w:val="00922B4D"/>
    <w:rsid w:val="0092431C"/>
    <w:rsid w:val="00934C48"/>
    <w:rsid w:val="00934ED0"/>
    <w:rsid w:val="00950C79"/>
    <w:rsid w:val="00966BA4"/>
    <w:rsid w:val="00993547"/>
    <w:rsid w:val="009B57DB"/>
    <w:rsid w:val="009C40DC"/>
    <w:rsid w:val="009C43FC"/>
    <w:rsid w:val="009D152C"/>
    <w:rsid w:val="009E02E2"/>
    <w:rsid w:val="009F4954"/>
    <w:rsid w:val="00A00403"/>
    <w:rsid w:val="00A16C2C"/>
    <w:rsid w:val="00A62F76"/>
    <w:rsid w:val="00A7543C"/>
    <w:rsid w:val="00A77347"/>
    <w:rsid w:val="00A93849"/>
    <w:rsid w:val="00AC44BD"/>
    <w:rsid w:val="00AD242A"/>
    <w:rsid w:val="00B23BAA"/>
    <w:rsid w:val="00B34809"/>
    <w:rsid w:val="00B3730B"/>
    <w:rsid w:val="00B41EE5"/>
    <w:rsid w:val="00B6244C"/>
    <w:rsid w:val="00B702D5"/>
    <w:rsid w:val="00B86895"/>
    <w:rsid w:val="00B93D0D"/>
    <w:rsid w:val="00B94024"/>
    <w:rsid w:val="00BE1EFA"/>
    <w:rsid w:val="00BE20BF"/>
    <w:rsid w:val="00BF3258"/>
    <w:rsid w:val="00BF590B"/>
    <w:rsid w:val="00C07105"/>
    <w:rsid w:val="00C35A2F"/>
    <w:rsid w:val="00C461AB"/>
    <w:rsid w:val="00C575C4"/>
    <w:rsid w:val="00C61196"/>
    <w:rsid w:val="00C70E2B"/>
    <w:rsid w:val="00C730C7"/>
    <w:rsid w:val="00CB1FCC"/>
    <w:rsid w:val="00CB24B6"/>
    <w:rsid w:val="00CE2E4A"/>
    <w:rsid w:val="00CE48C4"/>
    <w:rsid w:val="00D10970"/>
    <w:rsid w:val="00D17822"/>
    <w:rsid w:val="00D25374"/>
    <w:rsid w:val="00D302E4"/>
    <w:rsid w:val="00D32451"/>
    <w:rsid w:val="00D451AB"/>
    <w:rsid w:val="00D51F51"/>
    <w:rsid w:val="00D54612"/>
    <w:rsid w:val="00D8048E"/>
    <w:rsid w:val="00DA2639"/>
    <w:rsid w:val="00DA5647"/>
    <w:rsid w:val="00DC7CA3"/>
    <w:rsid w:val="00DF754E"/>
    <w:rsid w:val="00E04861"/>
    <w:rsid w:val="00E078B8"/>
    <w:rsid w:val="00E177C3"/>
    <w:rsid w:val="00E365E3"/>
    <w:rsid w:val="00E40E60"/>
    <w:rsid w:val="00E43C89"/>
    <w:rsid w:val="00E67950"/>
    <w:rsid w:val="00E74333"/>
    <w:rsid w:val="00E76BE0"/>
    <w:rsid w:val="00E904B6"/>
    <w:rsid w:val="00E930BE"/>
    <w:rsid w:val="00E93C1A"/>
    <w:rsid w:val="00E9585A"/>
    <w:rsid w:val="00EB3724"/>
    <w:rsid w:val="00EC50A1"/>
    <w:rsid w:val="00ED5333"/>
    <w:rsid w:val="00ED5CC5"/>
    <w:rsid w:val="00EF5AA3"/>
    <w:rsid w:val="00EF703F"/>
    <w:rsid w:val="00F031C5"/>
    <w:rsid w:val="00F11821"/>
    <w:rsid w:val="00F23892"/>
    <w:rsid w:val="00F2457B"/>
    <w:rsid w:val="00F47156"/>
    <w:rsid w:val="00F647CB"/>
    <w:rsid w:val="00F660B3"/>
    <w:rsid w:val="00FB35A2"/>
    <w:rsid w:val="00FD56BE"/>
    <w:rsid w:val="00FE35A4"/>
    <w:rsid w:val="00FF18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575"/>
    <w:pPr>
      <w:spacing w:after="200" w:line="276" w:lineRule="auto"/>
    </w:pPr>
    <w:rPr>
      <w:rFonts w:ascii="Times New Roman" w:hAnsi="Times New Roman"/>
      <w:sz w:val="28"/>
      <w:szCs w:val="28"/>
      <w:lang w:eastAsia="en-US"/>
    </w:rPr>
  </w:style>
  <w:style w:type="paragraph" w:styleId="1">
    <w:name w:val="heading 1"/>
    <w:basedOn w:val="a"/>
    <w:next w:val="a"/>
    <w:link w:val="1Char"/>
    <w:uiPriority w:val="9"/>
    <w:qFormat/>
    <w:rsid w:val="00D35575"/>
    <w:pPr>
      <w:keepNext/>
      <w:keepLines/>
      <w:spacing w:before="480" w:after="0"/>
      <w:outlineLvl w:val="0"/>
    </w:pPr>
    <w:rPr>
      <w:rFonts w:ascii="Cambria" w:eastAsia="Times New Roman" w:hAnsi="Cambria"/>
      <w:b/>
      <w:bCs/>
      <w:color w:val="365F91"/>
    </w:rPr>
  </w:style>
  <w:style w:type="paragraph" w:styleId="2">
    <w:name w:val="heading 2"/>
    <w:basedOn w:val="a"/>
    <w:next w:val="a"/>
    <w:link w:val="2Char"/>
    <w:uiPriority w:val="9"/>
    <w:semiHidden/>
    <w:unhideWhenUsed/>
    <w:qFormat/>
    <w:rsid w:val="00D35575"/>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Τίτλος Char"/>
    <w:basedOn w:val="a0"/>
    <w:link w:val="a3"/>
    <w:uiPriority w:val="10"/>
    <w:qFormat/>
    <w:rsid w:val="00E54580"/>
    <w:rPr>
      <w:rFonts w:ascii="Cambria" w:eastAsia="Times New Roman" w:hAnsi="Cambria" w:cs="Times New Roman"/>
      <w:color w:val="17365D"/>
      <w:spacing w:val="5"/>
      <w:kern w:val="2"/>
      <w:sz w:val="52"/>
      <w:szCs w:val="52"/>
    </w:rPr>
  </w:style>
  <w:style w:type="character" w:customStyle="1" w:styleId="1Char">
    <w:name w:val="Επικεφαλίδα 1 Char"/>
    <w:basedOn w:val="a0"/>
    <w:link w:val="1"/>
    <w:uiPriority w:val="9"/>
    <w:qFormat/>
    <w:rsid w:val="00D35575"/>
    <w:rPr>
      <w:rFonts w:ascii="Cambria" w:eastAsia="Times New Roman" w:hAnsi="Cambria" w:cs="Times New Roman"/>
      <w:b/>
      <w:bCs/>
      <w:color w:val="365F91"/>
      <w:sz w:val="28"/>
      <w:szCs w:val="28"/>
    </w:rPr>
  </w:style>
  <w:style w:type="character" w:customStyle="1" w:styleId="2Char">
    <w:name w:val="Επικεφαλίδα 2 Char"/>
    <w:basedOn w:val="a0"/>
    <w:link w:val="2"/>
    <w:uiPriority w:val="9"/>
    <w:semiHidden/>
    <w:qFormat/>
    <w:rsid w:val="00D35575"/>
    <w:rPr>
      <w:rFonts w:ascii="Cambria" w:eastAsia="Times New Roman" w:hAnsi="Cambria" w:cs="Times New Roman"/>
      <w:b/>
      <w:bCs/>
      <w:color w:val="4F81BD"/>
      <w:sz w:val="26"/>
      <w:szCs w:val="26"/>
    </w:rPr>
  </w:style>
  <w:style w:type="character" w:customStyle="1" w:styleId="Char0">
    <w:name w:val="Υπότιτλος Char"/>
    <w:basedOn w:val="a0"/>
    <w:link w:val="a4"/>
    <w:uiPriority w:val="11"/>
    <w:qFormat/>
    <w:rsid w:val="00D35575"/>
    <w:rPr>
      <w:rFonts w:ascii="Cambria" w:eastAsia="Times New Roman" w:hAnsi="Cambria" w:cs="Times New Roman"/>
      <w:i/>
      <w:iCs/>
      <w:color w:val="4F81BD"/>
      <w:spacing w:val="15"/>
      <w:sz w:val="24"/>
      <w:szCs w:val="24"/>
    </w:rPr>
  </w:style>
  <w:style w:type="character" w:styleId="a5">
    <w:name w:val="Emphasis"/>
    <w:basedOn w:val="a0"/>
    <w:uiPriority w:val="20"/>
    <w:qFormat/>
    <w:rsid w:val="00D35575"/>
    <w:rPr>
      <w:i/>
      <w:iCs/>
    </w:rPr>
  </w:style>
  <w:style w:type="character" w:customStyle="1" w:styleId="Char1">
    <w:name w:val="Υποσέλιδο Char"/>
    <w:basedOn w:val="a0"/>
    <w:link w:val="a6"/>
    <w:uiPriority w:val="99"/>
    <w:qFormat/>
    <w:rsid w:val="005B0559"/>
    <w:rPr>
      <w:sz w:val="22"/>
      <w:szCs w:val="22"/>
      <w:lang w:eastAsia="en-US"/>
    </w:rPr>
  </w:style>
  <w:style w:type="character" w:customStyle="1" w:styleId="a7">
    <w:name w:val="Σύνδεσμος διαδικτύου"/>
    <w:basedOn w:val="a0"/>
    <w:uiPriority w:val="99"/>
    <w:unhideWhenUsed/>
    <w:rsid w:val="00FC7A8F"/>
    <w:rPr>
      <w:color w:val="0000FF" w:themeColor="hyperlink"/>
      <w:u w:val="single"/>
    </w:rPr>
  </w:style>
  <w:style w:type="character" w:customStyle="1" w:styleId="ListLabel1">
    <w:name w:val="ListLabel 1"/>
    <w:qFormat/>
    <w:rsid w:val="00D10970"/>
    <w:rPr>
      <w:b/>
      <w:sz w:val="24"/>
    </w:rPr>
  </w:style>
  <w:style w:type="paragraph" w:customStyle="1" w:styleId="a8">
    <w:name w:val="Επικεφαλίδα"/>
    <w:basedOn w:val="a"/>
    <w:next w:val="a9"/>
    <w:qFormat/>
    <w:rsid w:val="00D10970"/>
    <w:pPr>
      <w:keepNext/>
      <w:spacing w:before="240" w:after="120"/>
    </w:pPr>
    <w:rPr>
      <w:rFonts w:ascii="Liberation Sans" w:eastAsia="Microsoft YaHei" w:hAnsi="Liberation Sans" w:cs="Lucida Sans"/>
    </w:rPr>
  </w:style>
  <w:style w:type="paragraph" w:styleId="a9">
    <w:name w:val="Body Text"/>
    <w:basedOn w:val="a"/>
    <w:rsid w:val="00D10970"/>
    <w:pPr>
      <w:spacing w:after="140"/>
    </w:pPr>
  </w:style>
  <w:style w:type="paragraph" w:styleId="aa">
    <w:name w:val="List"/>
    <w:basedOn w:val="a9"/>
    <w:rsid w:val="00D10970"/>
    <w:rPr>
      <w:rFonts w:cs="Lucida Sans"/>
    </w:rPr>
  </w:style>
  <w:style w:type="paragraph" w:styleId="ab">
    <w:name w:val="caption"/>
    <w:basedOn w:val="a"/>
    <w:qFormat/>
    <w:rsid w:val="00D10970"/>
    <w:pPr>
      <w:suppressLineNumbers/>
      <w:spacing w:before="120" w:after="120"/>
    </w:pPr>
    <w:rPr>
      <w:rFonts w:cs="Lucida Sans"/>
      <w:i/>
      <w:iCs/>
      <w:sz w:val="24"/>
      <w:szCs w:val="24"/>
    </w:rPr>
  </w:style>
  <w:style w:type="paragraph" w:customStyle="1" w:styleId="ac">
    <w:name w:val="Ευρετήριο"/>
    <w:basedOn w:val="a"/>
    <w:qFormat/>
    <w:rsid w:val="00D10970"/>
    <w:pPr>
      <w:suppressLineNumbers/>
    </w:pPr>
    <w:rPr>
      <w:rFonts w:cs="Lucida Sans"/>
    </w:rPr>
  </w:style>
  <w:style w:type="paragraph" w:styleId="a3">
    <w:name w:val="Title"/>
    <w:basedOn w:val="a"/>
    <w:next w:val="a"/>
    <w:link w:val="Char"/>
    <w:uiPriority w:val="10"/>
    <w:qFormat/>
    <w:rsid w:val="00E54580"/>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a4">
    <w:name w:val="Subtitle"/>
    <w:basedOn w:val="a"/>
    <w:next w:val="a"/>
    <w:link w:val="Char0"/>
    <w:uiPriority w:val="11"/>
    <w:qFormat/>
    <w:rsid w:val="00D35575"/>
    <w:rPr>
      <w:rFonts w:ascii="Cambria" w:eastAsia="Times New Roman" w:hAnsi="Cambria"/>
      <w:i/>
      <w:iCs/>
      <w:color w:val="4F81BD"/>
      <w:spacing w:val="15"/>
      <w:sz w:val="24"/>
      <w:szCs w:val="24"/>
    </w:rPr>
  </w:style>
  <w:style w:type="paragraph" w:styleId="ad">
    <w:name w:val="No Spacing"/>
    <w:uiPriority w:val="1"/>
    <w:qFormat/>
    <w:rsid w:val="00D35575"/>
    <w:rPr>
      <w:rFonts w:ascii="Times New Roman" w:hAnsi="Times New Roman"/>
      <w:sz w:val="28"/>
      <w:szCs w:val="28"/>
      <w:lang w:eastAsia="en-US"/>
    </w:rPr>
  </w:style>
  <w:style w:type="paragraph" w:styleId="ae">
    <w:name w:val="List Paragraph"/>
    <w:basedOn w:val="a"/>
    <w:uiPriority w:val="34"/>
    <w:qFormat/>
    <w:rsid w:val="00D35575"/>
    <w:pPr>
      <w:ind w:left="720"/>
      <w:contextualSpacing/>
    </w:pPr>
  </w:style>
  <w:style w:type="paragraph" w:styleId="a6">
    <w:name w:val="footer"/>
    <w:basedOn w:val="a"/>
    <w:link w:val="Char1"/>
    <w:uiPriority w:val="99"/>
    <w:unhideWhenUsed/>
    <w:rsid w:val="005B0559"/>
    <w:pPr>
      <w:tabs>
        <w:tab w:val="center" w:pos="4153"/>
        <w:tab w:val="right" w:pos="8306"/>
      </w:tabs>
      <w:spacing w:after="160" w:line="259" w:lineRule="auto"/>
    </w:pPr>
    <w:rPr>
      <w:rFonts w:ascii="Calibri" w:hAnsi="Calibri"/>
      <w:sz w:val="22"/>
      <w:szCs w:val="22"/>
    </w:rPr>
  </w:style>
  <w:style w:type="paragraph" w:customStyle="1" w:styleId="Default">
    <w:name w:val="Default"/>
    <w:qFormat/>
    <w:rsid w:val="001F66D1"/>
    <w:rPr>
      <w:rFonts w:ascii="Times New Roman" w:hAnsi="Times New Roman"/>
      <w:color w:val="000000"/>
      <w:sz w:val="24"/>
      <w:szCs w:val="24"/>
      <w:lang w:eastAsia="en-US"/>
    </w:rPr>
  </w:style>
  <w:style w:type="table" w:customStyle="1" w:styleId="Style1">
    <w:name w:val="Style1"/>
    <w:basedOn w:val="a1"/>
    <w:uiPriority w:val="99"/>
    <w:rsid w:val="00791B8C"/>
    <w:tblPr>
      <w:tblInd w:w="0" w:type="dxa"/>
      <w:tblCellMar>
        <w:top w:w="0" w:type="dxa"/>
        <w:left w:w="108" w:type="dxa"/>
        <w:bottom w:w="0" w:type="dxa"/>
        <w:right w:w="108" w:type="dxa"/>
      </w:tblCellMar>
    </w:tblPr>
  </w:style>
  <w:style w:type="table" w:styleId="af">
    <w:name w:val="Table Grid"/>
    <w:basedOn w:val="a1"/>
    <w:uiPriority w:val="59"/>
    <w:rsid w:val="0080523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Ανοιχτόχρωμη σκίαση1"/>
    <w:basedOn w:val="a1"/>
    <w:uiPriority w:val="60"/>
    <w:rsid w:val="00934E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E177C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11">
    <w:name w:val="toc 1"/>
    <w:basedOn w:val="a"/>
    <w:next w:val="a"/>
    <w:autoRedefine/>
    <w:uiPriority w:val="39"/>
    <w:unhideWhenUsed/>
    <w:rsid w:val="00B41EE5"/>
    <w:pPr>
      <w:spacing w:after="100"/>
    </w:pPr>
    <w:rPr>
      <w:rFonts w:ascii="Calibri" w:hAnsi="Calibri"/>
      <w:sz w:val="22"/>
      <w:szCs w:val="22"/>
    </w:rPr>
  </w:style>
  <w:style w:type="paragraph" w:styleId="20">
    <w:name w:val="toc 2"/>
    <w:basedOn w:val="a"/>
    <w:next w:val="a"/>
    <w:autoRedefine/>
    <w:uiPriority w:val="39"/>
    <w:unhideWhenUsed/>
    <w:rsid w:val="00B41EE5"/>
    <w:pPr>
      <w:spacing w:after="100"/>
      <w:ind w:left="220"/>
    </w:pPr>
    <w:rPr>
      <w:rFonts w:ascii="Calibri" w:hAnsi="Calibri"/>
      <w:sz w:val="22"/>
      <w:szCs w:val="22"/>
    </w:rPr>
  </w:style>
  <w:style w:type="character" w:styleId="af0">
    <w:name w:val="Strong"/>
    <w:basedOn w:val="a0"/>
    <w:uiPriority w:val="22"/>
    <w:qFormat/>
    <w:rsid w:val="0069362B"/>
    <w:rPr>
      <w:b/>
      <w:bCs/>
    </w:rPr>
  </w:style>
  <w:style w:type="paragraph" w:customStyle="1" w:styleId="normal">
    <w:name w:val="normal"/>
    <w:basedOn w:val="a"/>
    <w:rsid w:val="006E7142"/>
    <w:pPr>
      <w:spacing w:before="100" w:beforeAutospacing="1" w:after="100" w:afterAutospacing="1" w:line="240" w:lineRule="auto"/>
    </w:pPr>
    <w:rPr>
      <w:rFonts w:eastAsia="Times New Roman"/>
      <w:sz w:val="24"/>
      <w:szCs w:val="24"/>
      <w:lang w:eastAsia="el-GR"/>
    </w:rPr>
  </w:style>
  <w:style w:type="paragraph" w:styleId="af1">
    <w:name w:val="header"/>
    <w:basedOn w:val="a"/>
    <w:link w:val="Char2"/>
    <w:uiPriority w:val="99"/>
    <w:semiHidden/>
    <w:unhideWhenUsed/>
    <w:rsid w:val="00F47156"/>
    <w:pPr>
      <w:tabs>
        <w:tab w:val="center" w:pos="4153"/>
        <w:tab w:val="right" w:pos="8306"/>
      </w:tabs>
      <w:spacing w:after="0" w:line="240" w:lineRule="auto"/>
    </w:pPr>
  </w:style>
  <w:style w:type="character" w:customStyle="1" w:styleId="Char2">
    <w:name w:val="Κεφαλίδα Char"/>
    <w:basedOn w:val="a0"/>
    <w:link w:val="af1"/>
    <w:uiPriority w:val="99"/>
    <w:semiHidden/>
    <w:rsid w:val="00F47156"/>
    <w:rPr>
      <w:rFonts w:ascii="Times New Roman" w:hAnsi="Times New Roman"/>
      <w:sz w:val="28"/>
      <w:szCs w:val="28"/>
      <w:lang w:eastAsia="en-US"/>
    </w:rPr>
  </w:style>
  <w:style w:type="character" w:styleId="-">
    <w:name w:val="Hyperlink"/>
    <w:basedOn w:val="a0"/>
    <w:uiPriority w:val="99"/>
    <w:unhideWhenUsed/>
    <w:rsid w:val="001710B7"/>
    <w:rPr>
      <w:color w:val="0000FF"/>
      <w:u w:val="single"/>
    </w:rPr>
  </w:style>
</w:styles>
</file>

<file path=word/webSettings.xml><?xml version="1.0" encoding="utf-8"?>
<w:webSettings xmlns:r="http://schemas.openxmlformats.org/officeDocument/2006/relationships" xmlns:w="http://schemas.openxmlformats.org/wordprocessingml/2006/main">
  <w:divs>
    <w:div w:id="748892241">
      <w:bodyDiv w:val="1"/>
      <w:marLeft w:val="0"/>
      <w:marRight w:val="0"/>
      <w:marTop w:val="0"/>
      <w:marBottom w:val="0"/>
      <w:divBdr>
        <w:top w:val="none" w:sz="0" w:space="0" w:color="auto"/>
        <w:left w:val="none" w:sz="0" w:space="0" w:color="auto"/>
        <w:bottom w:val="none" w:sz="0" w:space="0" w:color="auto"/>
        <w:right w:val="none" w:sz="0" w:space="0" w:color="auto"/>
      </w:divBdr>
      <w:divsChild>
        <w:div w:id="865026132">
          <w:marLeft w:val="1541"/>
          <w:marRight w:val="0"/>
          <w:marTop w:val="0"/>
          <w:marBottom w:val="0"/>
          <w:divBdr>
            <w:top w:val="none" w:sz="0" w:space="0" w:color="auto"/>
            <w:left w:val="none" w:sz="0" w:space="0" w:color="auto"/>
            <w:bottom w:val="none" w:sz="0" w:space="0" w:color="auto"/>
            <w:right w:val="none" w:sz="0" w:space="0" w:color="auto"/>
          </w:divBdr>
        </w:div>
        <w:div w:id="121849168">
          <w:marLeft w:val="1843"/>
          <w:marRight w:val="0"/>
          <w:marTop w:val="0"/>
          <w:marBottom w:val="0"/>
          <w:divBdr>
            <w:top w:val="none" w:sz="0" w:space="0" w:color="auto"/>
            <w:left w:val="none" w:sz="0" w:space="0" w:color="auto"/>
            <w:bottom w:val="none" w:sz="0" w:space="0" w:color="auto"/>
            <w:right w:val="none" w:sz="0" w:space="0" w:color="auto"/>
          </w:divBdr>
        </w:div>
      </w:divsChild>
    </w:div>
    <w:div w:id="953707676">
      <w:bodyDiv w:val="1"/>
      <w:marLeft w:val="0"/>
      <w:marRight w:val="0"/>
      <w:marTop w:val="0"/>
      <w:marBottom w:val="0"/>
      <w:divBdr>
        <w:top w:val="none" w:sz="0" w:space="0" w:color="auto"/>
        <w:left w:val="none" w:sz="0" w:space="0" w:color="auto"/>
        <w:bottom w:val="none" w:sz="0" w:space="0" w:color="auto"/>
        <w:right w:val="none" w:sz="0" w:space="0" w:color="auto"/>
      </w:divBdr>
    </w:div>
    <w:div w:id="1162164168">
      <w:bodyDiv w:val="1"/>
      <w:marLeft w:val="0"/>
      <w:marRight w:val="0"/>
      <w:marTop w:val="0"/>
      <w:marBottom w:val="0"/>
      <w:divBdr>
        <w:top w:val="none" w:sz="0" w:space="0" w:color="auto"/>
        <w:left w:val="none" w:sz="0" w:space="0" w:color="auto"/>
        <w:bottom w:val="none" w:sz="0" w:space="0" w:color="auto"/>
        <w:right w:val="none" w:sz="0" w:space="0" w:color="auto"/>
      </w:divBdr>
    </w:div>
    <w:div w:id="1584802588">
      <w:bodyDiv w:val="1"/>
      <w:marLeft w:val="0"/>
      <w:marRight w:val="0"/>
      <w:marTop w:val="0"/>
      <w:marBottom w:val="0"/>
      <w:divBdr>
        <w:top w:val="none" w:sz="0" w:space="0" w:color="auto"/>
        <w:left w:val="none" w:sz="0" w:space="0" w:color="auto"/>
        <w:bottom w:val="none" w:sz="0" w:space="0" w:color="auto"/>
        <w:right w:val="none" w:sz="0" w:space="0" w:color="auto"/>
      </w:divBdr>
    </w:div>
    <w:div w:id="1600023098">
      <w:bodyDiv w:val="1"/>
      <w:marLeft w:val="0"/>
      <w:marRight w:val="0"/>
      <w:marTop w:val="0"/>
      <w:marBottom w:val="0"/>
      <w:divBdr>
        <w:top w:val="none" w:sz="0" w:space="0" w:color="auto"/>
        <w:left w:val="none" w:sz="0" w:space="0" w:color="auto"/>
        <w:bottom w:val="none" w:sz="0" w:space="0" w:color="auto"/>
        <w:right w:val="none" w:sz="0" w:space="0" w:color="auto"/>
      </w:divBdr>
      <w:divsChild>
        <w:div w:id="1999653883">
          <w:marLeft w:val="0"/>
          <w:marRight w:val="0"/>
          <w:marTop w:val="0"/>
          <w:marBottom w:val="0"/>
          <w:divBdr>
            <w:top w:val="none" w:sz="0" w:space="0" w:color="auto"/>
            <w:left w:val="none" w:sz="0" w:space="0" w:color="auto"/>
            <w:bottom w:val="none" w:sz="0" w:space="0" w:color="auto"/>
            <w:right w:val="none" w:sz="0" w:space="0" w:color="auto"/>
          </w:divBdr>
        </w:div>
        <w:div w:id="2116436197">
          <w:marLeft w:val="0"/>
          <w:marRight w:val="0"/>
          <w:marTop w:val="0"/>
          <w:marBottom w:val="0"/>
          <w:divBdr>
            <w:top w:val="none" w:sz="0" w:space="0" w:color="auto"/>
            <w:left w:val="none" w:sz="0" w:space="0" w:color="auto"/>
            <w:bottom w:val="none" w:sz="0" w:space="0" w:color="auto"/>
            <w:right w:val="none" w:sz="0" w:space="0" w:color="auto"/>
          </w:divBdr>
        </w:div>
        <w:div w:id="439685197">
          <w:marLeft w:val="0"/>
          <w:marRight w:val="0"/>
          <w:marTop w:val="0"/>
          <w:marBottom w:val="0"/>
          <w:divBdr>
            <w:top w:val="none" w:sz="0" w:space="0" w:color="auto"/>
            <w:left w:val="none" w:sz="0" w:space="0" w:color="auto"/>
            <w:bottom w:val="none" w:sz="0" w:space="0" w:color="auto"/>
            <w:right w:val="none" w:sz="0" w:space="0" w:color="auto"/>
          </w:divBdr>
        </w:div>
        <w:div w:id="1463619734">
          <w:marLeft w:val="0"/>
          <w:marRight w:val="0"/>
          <w:marTop w:val="0"/>
          <w:marBottom w:val="0"/>
          <w:divBdr>
            <w:top w:val="none" w:sz="0" w:space="0" w:color="auto"/>
            <w:left w:val="none" w:sz="0" w:space="0" w:color="auto"/>
            <w:bottom w:val="none" w:sz="0" w:space="0" w:color="auto"/>
            <w:right w:val="none" w:sz="0" w:space="0" w:color="auto"/>
          </w:divBdr>
        </w:div>
        <w:div w:id="1144200972">
          <w:marLeft w:val="0"/>
          <w:marRight w:val="0"/>
          <w:marTop w:val="0"/>
          <w:marBottom w:val="0"/>
          <w:divBdr>
            <w:top w:val="none" w:sz="0" w:space="0" w:color="auto"/>
            <w:left w:val="none" w:sz="0" w:space="0" w:color="auto"/>
            <w:bottom w:val="none" w:sz="0" w:space="0" w:color="auto"/>
            <w:right w:val="none" w:sz="0" w:space="0" w:color="auto"/>
          </w:divBdr>
        </w:div>
        <w:div w:id="552695507">
          <w:marLeft w:val="0"/>
          <w:marRight w:val="0"/>
          <w:marTop w:val="0"/>
          <w:marBottom w:val="0"/>
          <w:divBdr>
            <w:top w:val="none" w:sz="0" w:space="0" w:color="auto"/>
            <w:left w:val="none" w:sz="0" w:space="0" w:color="auto"/>
            <w:bottom w:val="none" w:sz="0" w:space="0" w:color="auto"/>
            <w:right w:val="none" w:sz="0" w:space="0" w:color="auto"/>
          </w:divBdr>
        </w:div>
        <w:div w:id="922640023">
          <w:marLeft w:val="0"/>
          <w:marRight w:val="0"/>
          <w:marTop w:val="0"/>
          <w:marBottom w:val="0"/>
          <w:divBdr>
            <w:top w:val="none" w:sz="0" w:space="0" w:color="auto"/>
            <w:left w:val="none" w:sz="0" w:space="0" w:color="auto"/>
            <w:bottom w:val="none" w:sz="0" w:space="0" w:color="auto"/>
            <w:right w:val="none" w:sz="0" w:space="0" w:color="auto"/>
          </w:divBdr>
        </w:div>
      </w:divsChild>
    </w:div>
    <w:div w:id="196538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inet.gr/p-47-ti-einai-o-genikos-kanonismos-prostasias-dedomenon-gkpd-gdp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info/law/law-topic/data-protection/reform/rules-business-and-organisations/obligations/data-protection-officers/what-are-responsibilities-data-protection-officer-dpo_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EL/TXT/?uri=CELEX:32016R06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awspot.gr/nomikes-plirofories/nomothesia/genikos-kanonismos-gia-tin-prostasia-dedomenon" TargetMode="External"/><Relationship Id="rId4" Type="http://schemas.openxmlformats.org/officeDocument/2006/relationships/settings" Target="settings.xml"/><Relationship Id="rId9" Type="http://schemas.openxmlformats.org/officeDocument/2006/relationships/hyperlink" Target="https://www.dpa.gr/portal/page?_pageid=33,211475&amp;_dad=portal&amp;_schema=PORTAL"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6F6F5E6-6A10-4BE9-829E-B99590A0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2020</Words>
  <Characters>10911</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D.Tselempis</dc:creator>
  <cp:lastModifiedBy>StavroS</cp:lastModifiedBy>
  <cp:revision>9</cp:revision>
  <cp:lastPrinted>2020-02-25T09:22:00Z</cp:lastPrinted>
  <dcterms:created xsi:type="dcterms:W3CDTF">2020-06-21T16:00:00Z</dcterms:created>
  <dcterms:modified xsi:type="dcterms:W3CDTF">2020-06-21T16:52:00Z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