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EEB" w:rsidRPr="00BA20C7" w:rsidRDefault="006D6EEB" w:rsidP="006D6EEB">
      <w:pPr>
        <w:spacing w:after="0" w:line="240" w:lineRule="auto"/>
        <w:ind w:right="720"/>
        <w:rPr>
          <w:b/>
          <w:color w:val="auto"/>
          <w:sz w:val="22"/>
          <w:lang w:eastAsia="en-US"/>
        </w:rPr>
      </w:pPr>
    </w:p>
    <w:p w:rsidR="00B171D9" w:rsidRPr="00C063B1" w:rsidRDefault="006D6EEB" w:rsidP="006D6EEB">
      <w:pPr>
        <w:spacing w:after="0" w:line="240" w:lineRule="auto"/>
        <w:ind w:right="720"/>
        <w:rPr>
          <w:b/>
          <w:color w:val="auto"/>
          <w:sz w:val="22"/>
          <w:lang w:val="el-GR" w:eastAsia="en-US"/>
        </w:rPr>
      </w:pPr>
      <w:r w:rsidRPr="006D6EEB">
        <w:rPr>
          <w:b/>
          <w:color w:val="auto"/>
          <w:sz w:val="22"/>
          <w:lang w:val="el-GR" w:eastAsia="en-US"/>
        </w:rPr>
        <w:t>ΠΑΝΕΠΙΣΤΗΜΙΟ</w:t>
      </w:r>
      <w:r w:rsidRPr="006D6EEB">
        <w:rPr>
          <w:color w:val="auto"/>
          <w:sz w:val="22"/>
          <w:lang w:val="el-GR" w:eastAsia="en-US"/>
        </w:rPr>
        <w:t xml:space="preserve"> </w:t>
      </w:r>
      <w:r w:rsidRPr="006D6EEB">
        <w:rPr>
          <w:b/>
          <w:color w:val="auto"/>
          <w:sz w:val="22"/>
          <w:lang w:val="el-GR" w:eastAsia="en-US"/>
        </w:rPr>
        <w:t xml:space="preserve">ΜΑΚΕΔΟΝΙΑΣ </w:t>
      </w:r>
    </w:p>
    <w:p w:rsidR="006D6EEB" w:rsidRPr="006D6EEB" w:rsidRDefault="006D6EEB" w:rsidP="006D6EEB">
      <w:pPr>
        <w:spacing w:after="0" w:line="240" w:lineRule="auto"/>
        <w:ind w:right="720"/>
        <w:rPr>
          <w:b/>
          <w:color w:val="auto"/>
          <w:sz w:val="22"/>
          <w:lang w:val="el-GR" w:eastAsia="en-US"/>
        </w:rPr>
      </w:pPr>
      <w:r w:rsidRPr="006D6EEB">
        <w:rPr>
          <w:b/>
          <w:color w:val="auto"/>
          <w:sz w:val="22"/>
          <w:lang w:val="el-GR" w:eastAsia="en-US"/>
        </w:rPr>
        <w:t>ΤΜΗΜΑ ΕΦΑΡΜΟΣΜΕΝΗΣ ΠΛΗΡΟΦΟΡΙΚΗΣ</w:t>
      </w:r>
    </w:p>
    <w:p w:rsidR="006D6EEB" w:rsidRPr="006D6EEB" w:rsidRDefault="006D6EEB" w:rsidP="006D6EEB">
      <w:pPr>
        <w:spacing w:after="0" w:line="240" w:lineRule="auto"/>
        <w:ind w:right="720"/>
        <w:rPr>
          <w:color w:val="auto"/>
          <w:sz w:val="22"/>
          <w:lang w:val="el-GR" w:eastAsia="en-US"/>
        </w:rPr>
      </w:pPr>
      <w:r w:rsidRPr="006D6EEB">
        <w:rPr>
          <w:b/>
          <w:color w:val="auto"/>
          <w:sz w:val="22"/>
          <w:lang w:val="el-GR" w:eastAsia="en-US"/>
        </w:rPr>
        <w:t>ΜΑΘΗΜΑ</w:t>
      </w:r>
      <w:r>
        <w:rPr>
          <w:color w:val="auto"/>
          <w:sz w:val="22"/>
          <w:lang w:val="el-GR" w:eastAsia="en-US"/>
        </w:rPr>
        <w:t xml:space="preserve">     : Αγορά Χρήματος-Κεφαλαιαγορές</w:t>
      </w:r>
      <w:r w:rsidRPr="006D6EEB">
        <w:rPr>
          <w:color w:val="auto"/>
          <w:sz w:val="22"/>
          <w:lang w:val="el-GR" w:eastAsia="en-US"/>
        </w:rPr>
        <w:br/>
      </w:r>
      <w:r w:rsidRPr="006D6EEB">
        <w:rPr>
          <w:b/>
          <w:color w:val="auto"/>
          <w:sz w:val="22"/>
          <w:lang w:val="el-GR" w:eastAsia="en-US"/>
        </w:rPr>
        <w:t>ΕΞΑΜΗΝΟ</w:t>
      </w:r>
      <w:r w:rsidR="005E28D0">
        <w:rPr>
          <w:color w:val="auto"/>
          <w:sz w:val="22"/>
          <w:lang w:val="el-GR" w:eastAsia="en-US"/>
        </w:rPr>
        <w:t xml:space="preserve">    : Ζ</w:t>
      </w:r>
      <w:r w:rsidRPr="006D6EEB">
        <w:rPr>
          <w:color w:val="auto"/>
          <w:sz w:val="22"/>
          <w:lang w:val="el-GR" w:eastAsia="en-US"/>
        </w:rPr>
        <w:t>'</w:t>
      </w:r>
      <w:r w:rsidRPr="006D6EEB">
        <w:rPr>
          <w:color w:val="auto"/>
          <w:sz w:val="22"/>
          <w:lang w:val="el-GR" w:eastAsia="en-US"/>
        </w:rPr>
        <w:br/>
      </w:r>
    </w:p>
    <w:p w:rsidR="006D6EEB" w:rsidRPr="00802956" w:rsidRDefault="006D6EEB" w:rsidP="006D6EEB">
      <w:pPr>
        <w:spacing w:after="0" w:line="240" w:lineRule="auto"/>
        <w:ind w:right="431"/>
        <w:rPr>
          <w:color w:val="auto"/>
          <w:sz w:val="22"/>
          <w:lang w:val="el-GR" w:eastAsia="en-US"/>
        </w:rPr>
      </w:pPr>
      <w:bookmarkStart w:id="0" w:name="OLE_LINK2"/>
      <w:bookmarkStart w:id="1" w:name="OLE_LINK1"/>
      <w:r w:rsidRPr="006D6EEB">
        <w:rPr>
          <w:color w:val="auto"/>
          <w:sz w:val="22"/>
          <w:lang w:val="el-GR" w:eastAsia="en-US"/>
        </w:rPr>
        <w:t>ΔΙΔΑΣΚΩΝ: ΑΠΟΣΤΟΛΟΣ ΔΑΣΙΛΑΣ (</w:t>
      </w:r>
      <w:r w:rsidR="005E28D0">
        <w:rPr>
          <w:color w:val="auto"/>
          <w:sz w:val="22"/>
          <w:lang w:val="el-GR" w:eastAsia="en-US"/>
        </w:rPr>
        <w:t>ΑΝΑΠΛΗΡΩΤΗΣ</w:t>
      </w:r>
      <w:r w:rsidRPr="006D6EEB">
        <w:rPr>
          <w:color w:val="auto"/>
          <w:sz w:val="22"/>
          <w:lang w:val="el-GR" w:eastAsia="en-US"/>
        </w:rPr>
        <w:t xml:space="preserve"> ΚΑΘΗΓΗΤΗΣ)</w:t>
      </w:r>
      <w:r w:rsidRPr="006D6EEB">
        <w:rPr>
          <w:color w:val="auto"/>
          <w:sz w:val="22"/>
          <w:lang w:val="el-GR" w:eastAsia="en-US"/>
        </w:rPr>
        <w:br/>
      </w:r>
      <w:bookmarkEnd w:id="0"/>
      <w:bookmarkEnd w:id="1"/>
      <w:r w:rsidR="00592260">
        <w:rPr>
          <w:color w:val="auto"/>
          <w:sz w:val="22"/>
          <w:lang w:val="el-GR" w:eastAsia="en-US"/>
        </w:rPr>
        <w:t xml:space="preserve">ΗΜΕΡΟΜΗΝΙΑ: </w:t>
      </w:r>
      <w:r w:rsidR="005E28D0">
        <w:rPr>
          <w:color w:val="auto"/>
          <w:sz w:val="22"/>
          <w:lang w:val="el-GR" w:eastAsia="en-US"/>
        </w:rPr>
        <w:t>9</w:t>
      </w:r>
      <w:r w:rsidRPr="006D6EEB">
        <w:rPr>
          <w:color w:val="auto"/>
          <w:sz w:val="22"/>
          <w:lang w:val="el-GR" w:eastAsia="en-US"/>
        </w:rPr>
        <w:t>/0</w:t>
      </w:r>
      <w:r w:rsidR="005E28D0">
        <w:rPr>
          <w:color w:val="auto"/>
          <w:sz w:val="22"/>
          <w:lang w:val="el-GR" w:eastAsia="en-US"/>
        </w:rPr>
        <w:t>2</w:t>
      </w:r>
      <w:r w:rsidR="00802956">
        <w:rPr>
          <w:color w:val="auto"/>
          <w:sz w:val="22"/>
          <w:lang w:val="el-GR" w:eastAsia="en-US"/>
        </w:rPr>
        <w:t>/20</w:t>
      </w:r>
      <w:r w:rsidR="005E28D0">
        <w:rPr>
          <w:color w:val="auto"/>
          <w:sz w:val="22"/>
          <w:lang w:val="el-GR" w:eastAsia="en-US"/>
        </w:rPr>
        <w:t>21</w:t>
      </w:r>
    </w:p>
    <w:p w:rsidR="006D6EEB" w:rsidRPr="006D6EEB" w:rsidRDefault="006D6EEB" w:rsidP="006D6EEB">
      <w:pPr>
        <w:spacing w:after="0" w:line="240" w:lineRule="auto"/>
        <w:ind w:right="431"/>
        <w:rPr>
          <w:color w:val="auto"/>
          <w:sz w:val="22"/>
          <w:lang w:val="el-GR" w:eastAsia="en-US"/>
        </w:rPr>
      </w:pPr>
    </w:p>
    <w:p w:rsidR="00CA41B5" w:rsidRDefault="00CA41B5" w:rsidP="00CA41B5">
      <w:pPr>
        <w:spacing w:after="0" w:line="240" w:lineRule="auto"/>
        <w:ind w:right="431"/>
        <w:jc w:val="right"/>
        <w:rPr>
          <w:i/>
          <w:color w:val="auto"/>
          <w:sz w:val="22"/>
          <w:lang w:val="el-GR" w:eastAsia="en-US"/>
        </w:rPr>
      </w:pPr>
    </w:p>
    <w:p w:rsidR="00CA41B5" w:rsidRPr="00070A75" w:rsidRDefault="00B97B5E" w:rsidP="00B97B5E">
      <w:pPr>
        <w:spacing w:after="0" w:line="240" w:lineRule="auto"/>
        <w:ind w:right="431"/>
        <w:jc w:val="center"/>
        <w:rPr>
          <w:i/>
          <w:color w:val="auto"/>
          <w:sz w:val="22"/>
          <w:lang w:val="el-GR" w:eastAsia="en-US"/>
        </w:rPr>
      </w:pPr>
      <w:r w:rsidRPr="00070A75">
        <w:rPr>
          <w:i/>
          <w:color w:val="auto"/>
          <w:sz w:val="22"/>
          <w:lang w:val="el-GR" w:eastAsia="en-US"/>
        </w:rPr>
        <w:t xml:space="preserve">                                </w:t>
      </w:r>
      <w:r w:rsidR="00CA41B5" w:rsidRPr="006D6EEB">
        <w:rPr>
          <w:i/>
          <w:color w:val="auto"/>
          <w:sz w:val="22"/>
          <w:lang w:val="el-GR" w:eastAsia="en-US"/>
        </w:rPr>
        <w:t>Ονοματεπώνυμο</w:t>
      </w:r>
      <w:r w:rsidRPr="00070A75">
        <w:rPr>
          <w:i/>
          <w:color w:val="auto"/>
          <w:sz w:val="22"/>
          <w:lang w:val="el-GR" w:eastAsia="en-US"/>
        </w:rPr>
        <w:t>:</w:t>
      </w:r>
      <w:r w:rsidR="001563EF">
        <w:rPr>
          <w:i/>
          <w:color w:val="auto"/>
          <w:sz w:val="22"/>
          <w:lang w:val="el-GR" w:eastAsia="en-US"/>
        </w:rPr>
        <w:t>Τσιαουσης Σταυρος</w:t>
      </w:r>
    </w:p>
    <w:p w:rsidR="00B97B5E" w:rsidRPr="00070A75" w:rsidRDefault="00B97B5E" w:rsidP="00B97B5E">
      <w:pPr>
        <w:spacing w:after="0" w:line="240" w:lineRule="auto"/>
        <w:ind w:right="431"/>
        <w:jc w:val="center"/>
        <w:rPr>
          <w:color w:val="auto"/>
          <w:sz w:val="22"/>
          <w:lang w:val="el-GR" w:eastAsia="en-US"/>
        </w:rPr>
      </w:pPr>
    </w:p>
    <w:p w:rsidR="00CA41B5" w:rsidRPr="006D6EEB" w:rsidRDefault="00B97B5E" w:rsidP="00B97B5E">
      <w:pPr>
        <w:spacing w:after="0" w:line="240" w:lineRule="auto"/>
        <w:ind w:right="431"/>
        <w:jc w:val="center"/>
        <w:rPr>
          <w:color w:val="auto"/>
          <w:sz w:val="22"/>
          <w:lang w:val="el-GR" w:eastAsia="en-US"/>
        </w:rPr>
      </w:pPr>
      <w:r w:rsidRPr="00070A75">
        <w:rPr>
          <w:color w:val="auto"/>
          <w:sz w:val="22"/>
          <w:lang w:val="el-GR" w:eastAsia="en-US"/>
        </w:rPr>
        <w:t xml:space="preserve">                                </w:t>
      </w:r>
      <w:r w:rsidR="00CA41B5" w:rsidRPr="006D6EEB">
        <w:rPr>
          <w:i/>
          <w:color w:val="auto"/>
          <w:sz w:val="22"/>
          <w:lang w:val="el-GR" w:eastAsia="en-US"/>
        </w:rPr>
        <w:t xml:space="preserve">Αριθμός </w:t>
      </w:r>
      <w:r>
        <w:rPr>
          <w:i/>
          <w:color w:val="auto"/>
          <w:sz w:val="22"/>
          <w:lang w:val="el-GR" w:eastAsia="en-US"/>
        </w:rPr>
        <w:t>Μητρώου</w:t>
      </w:r>
      <w:r w:rsidRPr="00070A75">
        <w:rPr>
          <w:i/>
          <w:color w:val="auto"/>
          <w:sz w:val="22"/>
          <w:lang w:val="el-GR" w:eastAsia="en-US"/>
        </w:rPr>
        <w:t>:</w:t>
      </w:r>
      <w:r w:rsidR="001563EF">
        <w:rPr>
          <w:i/>
          <w:color w:val="auto"/>
          <w:sz w:val="22"/>
          <w:lang w:val="en-GB" w:eastAsia="en-US"/>
        </w:rPr>
        <w:t>dai</w:t>
      </w:r>
      <w:r w:rsidR="001563EF" w:rsidRPr="001563EF">
        <w:rPr>
          <w:i/>
          <w:color w:val="auto"/>
          <w:sz w:val="22"/>
          <w:lang w:val="el-GR" w:eastAsia="en-US"/>
        </w:rPr>
        <w:t>17173</w:t>
      </w:r>
      <w:r w:rsidR="00CA41B5" w:rsidRPr="006D6EEB">
        <w:rPr>
          <w:i/>
          <w:color w:val="auto"/>
          <w:sz w:val="22"/>
          <w:lang w:val="el-GR" w:eastAsia="en-US"/>
        </w:rPr>
        <w:br/>
      </w:r>
    </w:p>
    <w:p w:rsidR="00F93B61" w:rsidRPr="006410E5" w:rsidRDefault="00F93B61" w:rsidP="00F93B61">
      <w:pPr>
        <w:jc w:val="both"/>
        <w:rPr>
          <w:b/>
          <w:color w:val="auto"/>
          <w:lang w:val="el-GR"/>
        </w:rPr>
      </w:pPr>
      <w:r w:rsidRPr="001C5679">
        <w:rPr>
          <w:b/>
          <w:color w:val="auto"/>
          <w:lang w:val="el-GR"/>
        </w:rPr>
        <w:t xml:space="preserve">Οδηγίες: Απαντήστε δακτυλογραφώντας την κάθε ερώτηση κάτω από την εκφώνηση δημιουργώντας το αντίστοιχο κενό για την απάντηση. Σώστε το αρχείο με το ονοματεπώνυμο σας και υποβάλετε εντός του δοθέντος χρονικού ορίου εξέτασης στο </w:t>
      </w:r>
      <w:hyperlink r:id="rId8" w:history="1">
        <w:r w:rsidRPr="001C5679">
          <w:rPr>
            <w:rStyle w:val="-"/>
            <w:b/>
            <w:lang w:val="el-GR"/>
          </w:rPr>
          <w:t>https://exams-dai.uom.gr</w:t>
        </w:r>
      </w:hyperlink>
      <w:r w:rsidRPr="001C5679">
        <w:rPr>
          <w:b/>
          <w:color w:val="auto"/>
          <w:lang w:val="el-GR"/>
        </w:rPr>
        <w:t xml:space="preserve"> στην καρτέλα του μαθήματος στις εργασίες</w:t>
      </w:r>
      <w:r w:rsidRPr="006410E5">
        <w:rPr>
          <w:b/>
          <w:color w:val="auto"/>
          <w:lang w:val="el-GR"/>
        </w:rPr>
        <w:t>.</w:t>
      </w:r>
    </w:p>
    <w:p w:rsidR="005E28D0" w:rsidRDefault="005E28D0">
      <w:pPr>
        <w:rPr>
          <w:caps/>
          <w:color w:val="auto"/>
          <w:sz w:val="32"/>
          <w:lang w:val="el-GR"/>
        </w:rPr>
      </w:pPr>
    </w:p>
    <w:p w:rsidR="00DD6204" w:rsidRPr="009851AE" w:rsidRDefault="00DD6204" w:rsidP="00DD6204">
      <w:pPr>
        <w:jc w:val="both"/>
        <w:rPr>
          <w:caps/>
          <w:color w:val="auto"/>
          <w:sz w:val="32"/>
          <w:lang w:val="el-GR"/>
        </w:rPr>
      </w:pPr>
      <w:r>
        <w:rPr>
          <w:caps/>
          <w:color w:val="auto"/>
          <w:sz w:val="32"/>
          <w:lang w:val="el-GR"/>
        </w:rPr>
        <w:t xml:space="preserve">Α) </w:t>
      </w:r>
      <w:r w:rsidR="005E28D0">
        <w:rPr>
          <w:caps/>
          <w:color w:val="auto"/>
          <w:sz w:val="32"/>
          <w:lang w:val="el-GR"/>
        </w:rPr>
        <w:t xml:space="preserve">Ερωτήσεις για την </w:t>
      </w:r>
      <w:r w:rsidR="005E28D0" w:rsidRPr="00DD6204">
        <w:rPr>
          <w:b/>
          <w:caps/>
          <w:color w:val="auto"/>
          <w:sz w:val="32"/>
          <w:lang w:val="el-GR"/>
        </w:rPr>
        <w:t>ελληνικη αγορα</w:t>
      </w:r>
      <w:r w:rsidR="009851AE" w:rsidRPr="009851AE">
        <w:rPr>
          <w:b/>
          <w:caps/>
          <w:color w:val="auto"/>
          <w:sz w:val="32"/>
          <w:lang w:val="el-GR"/>
        </w:rPr>
        <w:t xml:space="preserve"> (4,4 </w:t>
      </w:r>
      <w:r w:rsidR="009851AE">
        <w:rPr>
          <w:b/>
          <w:caps/>
          <w:color w:val="auto"/>
          <w:sz w:val="32"/>
          <w:lang w:val="el-GR"/>
        </w:rPr>
        <w:t>μοναδεσ)</w:t>
      </w:r>
    </w:p>
    <w:p w:rsidR="00CC00BC" w:rsidRDefault="009554F8" w:rsidP="001B15D6">
      <w:pPr>
        <w:jc w:val="both"/>
        <w:rPr>
          <w:color w:val="auto"/>
          <w:lang w:val="el-GR"/>
        </w:rPr>
      </w:pPr>
      <w:r>
        <w:rPr>
          <w:color w:val="auto"/>
          <w:lang w:val="el-GR"/>
        </w:rPr>
        <w:t xml:space="preserve"> </w:t>
      </w:r>
      <w:r w:rsidR="00CC00BC">
        <w:rPr>
          <w:color w:val="auto"/>
          <w:lang w:val="el-GR"/>
        </w:rPr>
        <w:t xml:space="preserve">1) </w:t>
      </w:r>
      <w:r w:rsidR="00892068" w:rsidRPr="005E68E0">
        <w:rPr>
          <w:color w:val="auto"/>
          <w:lang w:val="el-GR"/>
        </w:rPr>
        <w:t xml:space="preserve">Ποια </w:t>
      </w:r>
      <w:r w:rsidR="00802956">
        <w:rPr>
          <w:color w:val="auto"/>
          <w:lang w:val="el-GR"/>
        </w:rPr>
        <w:t xml:space="preserve">είναι </w:t>
      </w:r>
      <w:r w:rsidR="00892068" w:rsidRPr="005E68E0">
        <w:rPr>
          <w:color w:val="auto"/>
          <w:lang w:val="el-GR"/>
        </w:rPr>
        <w:t xml:space="preserve">η </w:t>
      </w:r>
      <w:r w:rsidR="00892068" w:rsidRPr="00DB5723">
        <w:rPr>
          <w:b/>
          <w:color w:val="auto"/>
          <w:lang w:val="el-GR"/>
        </w:rPr>
        <w:t>χωρίς κίνδυνο απόδοση της αγοράς</w:t>
      </w:r>
      <w:r w:rsidR="00592260">
        <w:rPr>
          <w:color w:val="auto"/>
          <w:lang w:val="el-GR"/>
        </w:rPr>
        <w:t xml:space="preserve"> (</w:t>
      </w:r>
      <w:r w:rsidR="00CC00BC">
        <w:rPr>
          <w:color w:val="auto"/>
        </w:rPr>
        <w:t>risk</w:t>
      </w:r>
      <w:r w:rsidR="00CC00BC" w:rsidRPr="00CC00BC">
        <w:rPr>
          <w:color w:val="auto"/>
          <w:lang w:val="el-GR"/>
        </w:rPr>
        <w:t>-</w:t>
      </w:r>
      <w:r w:rsidR="00CC00BC">
        <w:rPr>
          <w:color w:val="auto"/>
        </w:rPr>
        <w:t>free</w:t>
      </w:r>
      <w:r w:rsidR="00CC00BC" w:rsidRPr="00CC00BC">
        <w:rPr>
          <w:color w:val="auto"/>
          <w:lang w:val="el-GR"/>
        </w:rPr>
        <w:t xml:space="preserve"> </w:t>
      </w:r>
      <w:r w:rsidR="00CC00BC">
        <w:rPr>
          <w:color w:val="auto"/>
        </w:rPr>
        <w:t>return</w:t>
      </w:r>
      <w:r w:rsidR="00592260" w:rsidRPr="00592260">
        <w:rPr>
          <w:color w:val="auto"/>
          <w:lang w:val="el-GR"/>
        </w:rPr>
        <w:t>)</w:t>
      </w:r>
      <w:r w:rsidR="00892068" w:rsidRPr="005E68E0">
        <w:rPr>
          <w:color w:val="auto"/>
          <w:lang w:val="el-GR"/>
        </w:rPr>
        <w:t xml:space="preserve"> </w:t>
      </w:r>
      <w:r w:rsidR="008D31CD" w:rsidRPr="00DB5723">
        <w:rPr>
          <w:color w:val="auto"/>
          <w:lang w:val="el-GR"/>
        </w:rPr>
        <w:t>κατά τη</w:t>
      </w:r>
      <w:r w:rsidR="00892068" w:rsidRPr="00DB5723">
        <w:rPr>
          <w:color w:val="auto"/>
          <w:lang w:val="el-GR"/>
        </w:rPr>
        <w:t xml:space="preserve"> δημιουργία του χαρτοφυλακίου </w:t>
      </w:r>
      <w:r w:rsidR="00CC00BC">
        <w:rPr>
          <w:color w:val="auto"/>
          <w:lang w:val="el-GR"/>
        </w:rPr>
        <w:t>(19/10</w:t>
      </w:r>
      <w:r w:rsidR="00802956">
        <w:rPr>
          <w:color w:val="auto"/>
          <w:lang w:val="el-GR"/>
        </w:rPr>
        <w:t>/2020</w:t>
      </w:r>
      <w:r w:rsidR="0012213F">
        <w:rPr>
          <w:color w:val="auto"/>
          <w:lang w:val="el-GR"/>
        </w:rPr>
        <w:t xml:space="preserve">) </w:t>
      </w:r>
      <w:r w:rsidR="00C53735">
        <w:rPr>
          <w:color w:val="auto"/>
          <w:lang w:val="el-GR"/>
        </w:rPr>
        <w:t>σας</w:t>
      </w:r>
      <w:r w:rsidR="00892068" w:rsidRPr="00592260">
        <w:rPr>
          <w:color w:val="auto"/>
          <w:lang w:val="el-GR"/>
        </w:rPr>
        <w:t xml:space="preserve"> και </w:t>
      </w:r>
      <w:r w:rsidR="00802956">
        <w:rPr>
          <w:color w:val="auto"/>
          <w:lang w:val="el-GR"/>
        </w:rPr>
        <w:t>ποια η</w:t>
      </w:r>
      <w:r w:rsidR="00CC00BC">
        <w:rPr>
          <w:color w:val="auto"/>
          <w:lang w:val="el-GR"/>
        </w:rPr>
        <w:t xml:space="preserve"> </w:t>
      </w:r>
      <w:r w:rsidR="00CC00BC" w:rsidRPr="00DB5723">
        <w:rPr>
          <w:b/>
          <w:color w:val="auto"/>
          <w:lang w:val="el-GR"/>
        </w:rPr>
        <w:t>τιμή</w:t>
      </w:r>
      <w:r w:rsidR="00DB5723">
        <w:rPr>
          <w:color w:val="auto"/>
          <w:lang w:val="el-GR"/>
        </w:rPr>
        <w:t xml:space="preserve"> του 10ετούς Ελληνικού κρατικού ομολόγου </w:t>
      </w:r>
      <w:r w:rsidR="00CC00BC">
        <w:rPr>
          <w:color w:val="auto"/>
          <w:lang w:val="el-GR"/>
        </w:rPr>
        <w:t>στις 14/12</w:t>
      </w:r>
      <w:r w:rsidR="00802956">
        <w:rPr>
          <w:color w:val="auto"/>
          <w:lang w:val="el-GR"/>
        </w:rPr>
        <w:t>/2020</w:t>
      </w:r>
      <w:r w:rsidR="00892068" w:rsidRPr="00592260">
        <w:rPr>
          <w:color w:val="auto"/>
          <w:lang w:val="el-GR"/>
        </w:rPr>
        <w:t xml:space="preserve">; </w:t>
      </w:r>
    </w:p>
    <w:p w:rsidR="004A2C2B" w:rsidRPr="004A2C2B" w:rsidRDefault="00F93B61" w:rsidP="00F93B61">
      <w:pPr>
        <w:jc w:val="both"/>
        <w:rPr>
          <w:b/>
          <w:color w:val="auto"/>
          <w:lang w:val="el-GR"/>
        </w:rPr>
      </w:pPr>
      <w:r w:rsidRPr="001C5679">
        <w:rPr>
          <w:b/>
          <w:color w:val="auto"/>
          <w:lang w:val="el-GR"/>
        </w:rPr>
        <w:t>Απάντηση</w:t>
      </w:r>
      <w:r w:rsidR="004A2C2B" w:rsidRPr="004A2C2B">
        <w:rPr>
          <w:b/>
          <w:color w:val="auto"/>
          <w:lang w:val="el-GR"/>
        </w:rPr>
        <w:t xml:space="preserve"> </w:t>
      </w:r>
      <w:r w:rsidR="004A2C2B">
        <w:rPr>
          <w:b/>
          <w:color w:val="auto"/>
          <w:lang w:val="el-GR"/>
        </w:rPr>
        <w:t xml:space="preserve">     </w:t>
      </w:r>
      <w:r w:rsidR="00EB4F4B">
        <w:rPr>
          <w:b/>
          <w:color w:val="auto"/>
          <w:lang w:val="el-GR"/>
        </w:rPr>
        <w:t>χωρίς</w:t>
      </w:r>
      <w:r w:rsidR="004A2C2B">
        <w:rPr>
          <w:b/>
          <w:color w:val="auto"/>
          <w:lang w:val="el-GR"/>
        </w:rPr>
        <w:t xml:space="preserve"> </w:t>
      </w:r>
      <w:r w:rsidR="00EB4F4B">
        <w:rPr>
          <w:b/>
          <w:color w:val="auto"/>
          <w:lang w:val="el-GR"/>
        </w:rPr>
        <w:t>κίνδυνο</w:t>
      </w:r>
      <w:r w:rsidR="004A2C2B">
        <w:rPr>
          <w:b/>
          <w:color w:val="auto"/>
          <w:lang w:val="el-GR"/>
        </w:rPr>
        <w:t xml:space="preserve"> </w:t>
      </w:r>
      <w:r w:rsidR="00EB4F4B">
        <w:rPr>
          <w:b/>
          <w:color w:val="auto"/>
          <w:lang w:val="el-GR"/>
        </w:rPr>
        <w:t>απόδοση</w:t>
      </w:r>
      <w:r w:rsidR="004A2C2B">
        <w:rPr>
          <w:b/>
          <w:color w:val="auto"/>
          <w:lang w:val="el-GR"/>
        </w:rPr>
        <w:t xml:space="preserve">, 0,0074925  και η </w:t>
      </w:r>
      <w:r w:rsidR="00A00FC4">
        <w:rPr>
          <w:b/>
          <w:color w:val="auto"/>
          <w:lang w:val="el-GR"/>
        </w:rPr>
        <w:t>τιμή</w:t>
      </w:r>
      <w:r w:rsidR="004A2C2B">
        <w:rPr>
          <w:b/>
          <w:color w:val="auto"/>
          <w:lang w:val="el-GR"/>
        </w:rPr>
        <w:t xml:space="preserve"> του 10ετους είναι 1,019</w:t>
      </w:r>
    </w:p>
    <w:p w:rsidR="007D44E2" w:rsidRPr="005E68E0" w:rsidRDefault="007D44E2" w:rsidP="001B15D6">
      <w:pPr>
        <w:jc w:val="both"/>
        <w:rPr>
          <w:color w:val="auto"/>
          <w:lang w:val="el-GR"/>
        </w:rPr>
      </w:pPr>
    </w:p>
    <w:p w:rsidR="00DB5723" w:rsidRDefault="00DB5723" w:rsidP="001B15D6">
      <w:pPr>
        <w:jc w:val="both"/>
        <w:rPr>
          <w:color w:val="auto"/>
          <w:lang w:val="el-GR"/>
        </w:rPr>
      </w:pPr>
      <w:r>
        <w:rPr>
          <w:color w:val="auto"/>
          <w:lang w:val="el-GR"/>
        </w:rPr>
        <w:t xml:space="preserve">2) Ποια είναι η </w:t>
      </w:r>
      <w:r w:rsidRPr="00EC11FE">
        <w:rPr>
          <w:b/>
          <w:color w:val="auto"/>
          <w:lang w:val="el-GR"/>
        </w:rPr>
        <w:t>τιμή</w:t>
      </w:r>
      <w:r>
        <w:rPr>
          <w:color w:val="auto"/>
          <w:lang w:val="el-GR"/>
        </w:rPr>
        <w:t xml:space="preserve"> του 10ετούς Ελληνικού κρατικού ομολόγου στις 8/2/202</w:t>
      </w:r>
      <w:r w:rsidR="00491EF4">
        <w:rPr>
          <w:color w:val="auto"/>
          <w:lang w:val="el-GR"/>
        </w:rPr>
        <w:t>1</w:t>
      </w:r>
      <w:r w:rsidRPr="00592260">
        <w:rPr>
          <w:color w:val="auto"/>
          <w:lang w:val="el-GR"/>
        </w:rPr>
        <w:t>;</w:t>
      </w:r>
      <w:r>
        <w:rPr>
          <w:color w:val="auto"/>
          <w:lang w:val="el-GR"/>
        </w:rPr>
        <w:t xml:space="preserve"> Να χρησιμοποιηθεί η τιμή κλεισίματος της απόδοσης του 10ετούς Ελληνικού κρατικού ομολόγου</w:t>
      </w:r>
      <w:r w:rsidR="00491EF4">
        <w:rPr>
          <w:color w:val="auto"/>
          <w:lang w:val="el-GR"/>
        </w:rPr>
        <w:t>.</w:t>
      </w:r>
    </w:p>
    <w:p w:rsidR="008565C0" w:rsidRPr="00A00FC4" w:rsidRDefault="00F93B61" w:rsidP="00F93B61">
      <w:pPr>
        <w:jc w:val="both"/>
        <w:rPr>
          <w:b/>
          <w:color w:val="auto"/>
          <w:lang w:val="el-GR"/>
        </w:rPr>
      </w:pPr>
      <w:r w:rsidRPr="001C5679">
        <w:rPr>
          <w:b/>
          <w:color w:val="auto"/>
          <w:lang w:val="el-GR"/>
        </w:rPr>
        <w:t>Απάντηση</w:t>
      </w:r>
      <w:r w:rsidR="008565C0">
        <w:rPr>
          <w:b/>
          <w:color w:val="auto"/>
          <w:lang w:val="el-GR"/>
        </w:rPr>
        <w:t xml:space="preserve">    τιμη=1,003</w:t>
      </w:r>
      <w:r w:rsidR="00971BC4">
        <w:rPr>
          <w:b/>
          <w:color w:val="auto"/>
          <w:lang w:val="el-GR"/>
        </w:rPr>
        <w:t xml:space="preserve"> </w:t>
      </w:r>
      <w:r w:rsidR="00A00FC4">
        <w:rPr>
          <w:b/>
          <w:color w:val="auto"/>
          <w:lang w:val="el-GR"/>
        </w:rPr>
        <w:t>δηλαδή</w:t>
      </w:r>
      <w:r w:rsidR="00971BC4">
        <w:rPr>
          <w:b/>
          <w:color w:val="auto"/>
          <w:lang w:val="el-GR"/>
        </w:rPr>
        <w:t xml:space="preserve"> </w:t>
      </w:r>
      <w:r w:rsidR="00A00FC4">
        <w:rPr>
          <w:b/>
          <w:color w:val="auto"/>
          <w:lang w:val="el-GR"/>
        </w:rPr>
        <w:t>υπέρ</w:t>
      </w:r>
      <w:r w:rsidR="00971BC4">
        <w:rPr>
          <w:b/>
          <w:color w:val="auto"/>
          <w:lang w:val="el-GR"/>
        </w:rPr>
        <w:t xml:space="preserve"> το </w:t>
      </w:r>
      <w:r w:rsidR="00A00FC4">
        <w:rPr>
          <w:b/>
          <w:color w:val="auto"/>
          <w:lang w:val="el-GR"/>
        </w:rPr>
        <w:t>άρτιο</w:t>
      </w:r>
      <w:r w:rsidR="00A00FC4" w:rsidRPr="00A00FC4">
        <w:rPr>
          <w:b/>
          <w:color w:val="auto"/>
          <w:lang w:val="el-GR"/>
        </w:rPr>
        <w:t>!</w:t>
      </w:r>
    </w:p>
    <w:p w:rsidR="007D44E2" w:rsidRDefault="007D44E2" w:rsidP="001B15D6">
      <w:pPr>
        <w:jc w:val="both"/>
        <w:rPr>
          <w:color w:val="auto"/>
          <w:lang w:val="el-GR"/>
        </w:rPr>
      </w:pPr>
    </w:p>
    <w:p w:rsidR="00491EF4" w:rsidRPr="004317BA" w:rsidRDefault="00491EF4" w:rsidP="001B15D6">
      <w:pPr>
        <w:jc w:val="both"/>
        <w:rPr>
          <w:color w:val="auto"/>
          <w:lang w:val="el-GR"/>
        </w:rPr>
      </w:pPr>
      <w:r>
        <w:rPr>
          <w:color w:val="auto"/>
          <w:lang w:val="el-GR"/>
        </w:rPr>
        <w:t xml:space="preserve">3) Πόσο είναι το </w:t>
      </w:r>
      <w:r w:rsidRPr="00491EF4">
        <w:rPr>
          <w:b/>
          <w:color w:val="auto"/>
        </w:rPr>
        <w:t>spread</w:t>
      </w:r>
      <w:r w:rsidRPr="00491EF4">
        <w:rPr>
          <w:b/>
          <w:color w:val="auto"/>
          <w:lang w:val="el-GR"/>
        </w:rPr>
        <w:t xml:space="preserve"> σε ετήσια </w:t>
      </w:r>
      <w:r w:rsidRPr="00EC11FE">
        <w:rPr>
          <w:color w:val="auto"/>
          <w:lang w:val="el-GR"/>
        </w:rPr>
        <w:t>αλλά και</w:t>
      </w:r>
      <w:r w:rsidRPr="00491EF4">
        <w:rPr>
          <w:b/>
          <w:color w:val="auto"/>
          <w:lang w:val="el-GR"/>
        </w:rPr>
        <w:t xml:space="preserve"> σε ημερήσια βάση</w:t>
      </w:r>
      <w:r w:rsidRPr="00491EF4">
        <w:rPr>
          <w:color w:val="auto"/>
          <w:lang w:val="el-GR"/>
        </w:rPr>
        <w:t xml:space="preserve"> </w:t>
      </w:r>
      <w:r>
        <w:rPr>
          <w:color w:val="auto"/>
          <w:lang w:val="el-GR"/>
        </w:rPr>
        <w:t xml:space="preserve">του 10ετούς Ελληνικού κρατικού ομολόγου σε σχέση με το Γερμανικό </w:t>
      </w:r>
      <w:r>
        <w:rPr>
          <w:color w:val="auto"/>
        </w:rPr>
        <w:t>Bund</w:t>
      </w:r>
      <w:r w:rsidRPr="00491EF4">
        <w:rPr>
          <w:color w:val="auto"/>
          <w:lang w:val="el-GR"/>
        </w:rPr>
        <w:t xml:space="preserve"> </w:t>
      </w:r>
      <w:r>
        <w:rPr>
          <w:color w:val="auto"/>
          <w:lang w:val="el-GR"/>
        </w:rPr>
        <w:t>στις 19/10/2020</w:t>
      </w:r>
      <w:r w:rsidRPr="00592260">
        <w:rPr>
          <w:color w:val="auto"/>
          <w:lang w:val="el-GR"/>
        </w:rPr>
        <w:t>;</w:t>
      </w:r>
    </w:p>
    <w:p w:rsidR="006410E5" w:rsidRPr="004A2C2B" w:rsidRDefault="006410E5" w:rsidP="001B15D6">
      <w:pPr>
        <w:jc w:val="both"/>
        <w:rPr>
          <w:b/>
          <w:color w:val="auto"/>
          <w:lang w:val="en-GB"/>
        </w:rPr>
      </w:pPr>
      <w:r w:rsidRPr="001C5679">
        <w:rPr>
          <w:b/>
          <w:color w:val="auto"/>
          <w:lang w:val="el-GR"/>
        </w:rPr>
        <w:t>Απάντηση</w:t>
      </w:r>
      <w:r w:rsidR="004A2C2B">
        <w:rPr>
          <w:b/>
          <w:color w:val="auto"/>
          <w:lang w:val="en-GB"/>
        </w:rPr>
        <w:t xml:space="preserve">     </w:t>
      </w:r>
      <w:r w:rsidR="00416A43" w:rsidRPr="004A2C2B">
        <w:rPr>
          <w:b/>
          <w:color w:val="auto"/>
          <w:lang w:val="el-GR"/>
        </w:rPr>
        <w:t xml:space="preserve">Ετήσια 0,01424, </w:t>
      </w:r>
      <w:r w:rsidR="00FF0035">
        <w:rPr>
          <w:b/>
          <w:color w:val="auto"/>
          <w:lang w:val="el-GR"/>
        </w:rPr>
        <w:t xml:space="preserve">και </w:t>
      </w:r>
      <w:r w:rsidR="00416A43" w:rsidRPr="004A2C2B">
        <w:rPr>
          <w:b/>
          <w:color w:val="auto"/>
          <w:lang w:val="el-GR"/>
        </w:rPr>
        <w:t>ημερήσια 0,000057</w:t>
      </w:r>
    </w:p>
    <w:p w:rsidR="007D44E2" w:rsidRDefault="00892068" w:rsidP="001B15D6">
      <w:pPr>
        <w:jc w:val="both"/>
        <w:rPr>
          <w:color w:val="auto"/>
          <w:lang w:val="el-GR"/>
        </w:rPr>
      </w:pPr>
      <w:r w:rsidRPr="005E68E0">
        <w:rPr>
          <w:color w:val="auto"/>
          <w:lang w:val="el-GR"/>
        </w:rPr>
        <w:lastRenderedPageBreak/>
        <w:br/>
      </w:r>
      <w:r w:rsidR="007D44E2">
        <w:rPr>
          <w:color w:val="auto"/>
          <w:lang w:val="el-GR"/>
        </w:rPr>
        <w:t>4)</w:t>
      </w:r>
      <w:r w:rsidR="001B15D6">
        <w:rPr>
          <w:color w:val="auto"/>
          <w:lang w:val="el-GR"/>
        </w:rPr>
        <w:t xml:space="preserve"> Ποια είναι η </w:t>
      </w:r>
      <w:r w:rsidR="001B15D6" w:rsidRPr="000A7CB9">
        <w:rPr>
          <w:b/>
          <w:color w:val="auto"/>
          <w:lang w:val="el-GR"/>
        </w:rPr>
        <w:t>μέση ετήσια απόδοση</w:t>
      </w:r>
      <w:r w:rsidR="00070A75">
        <w:rPr>
          <w:color w:val="auto"/>
          <w:lang w:val="el-GR"/>
        </w:rPr>
        <w:t xml:space="preserve"> του Γενικού Δείκτη του Χρηματιστηρίου Αθηνών</w:t>
      </w:r>
      <w:r w:rsidR="001B15D6">
        <w:rPr>
          <w:color w:val="auto"/>
          <w:lang w:val="el-GR"/>
        </w:rPr>
        <w:t xml:space="preserve"> και των 3 μετοχών που επενδύσατε στις 19/10/2020</w:t>
      </w:r>
      <w:r w:rsidR="001B15D6" w:rsidRPr="00592260">
        <w:rPr>
          <w:color w:val="auto"/>
          <w:lang w:val="el-GR"/>
        </w:rPr>
        <w:t>;</w:t>
      </w:r>
    </w:p>
    <w:p w:rsidR="00F152F7" w:rsidRPr="00A00FC4" w:rsidRDefault="006410E5" w:rsidP="006410E5">
      <w:pPr>
        <w:jc w:val="both"/>
        <w:rPr>
          <w:b/>
          <w:color w:val="auto"/>
          <w:lang w:val="el-GR"/>
        </w:rPr>
      </w:pPr>
      <w:r w:rsidRPr="001C5679">
        <w:rPr>
          <w:b/>
          <w:color w:val="auto"/>
          <w:lang w:val="el-GR"/>
        </w:rPr>
        <w:t>Απάντηση</w:t>
      </w:r>
      <w:r w:rsidR="00F152F7">
        <w:rPr>
          <w:b/>
          <w:color w:val="auto"/>
          <w:lang w:val="el-GR"/>
        </w:rPr>
        <w:t xml:space="preserve">     </w:t>
      </w:r>
      <w:r w:rsidR="00F152F7" w:rsidRPr="00F152F7">
        <w:rPr>
          <w:b/>
          <w:color w:val="auto"/>
          <w:lang w:val="el-GR"/>
        </w:rPr>
        <w:t xml:space="preserve">η </w:t>
      </w:r>
      <w:r w:rsidR="00A00FC4" w:rsidRPr="00F152F7">
        <w:rPr>
          <w:b/>
          <w:color w:val="auto"/>
          <w:lang w:val="el-GR"/>
        </w:rPr>
        <w:t>μέση</w:t>
      </w:r>
      <w:r w:rsidR="00F152F7" w:rsidRPr="00F152F7">
        <w:rPr>
          <w:b/>
          <w:color w:val="auto"/>
          <w:lang w:val="el-GR"/>
        </w:rPr>
        <w:t xml:space="preserve"> </w:t>
      </w:r>
      <w:r w:rsidR="00A00FC4" w:rsidRPr="00F152F7">
        <w:rPr>
          <w:b/>
          <w:color w:val="auto"/>
          <w:lang w:val="el-GR"/>
        </w:rPr>
        <w:t>ετήσια</w:t>
      </w:r>
      <w:r w:rsidR="00F152F7" w:rsidRPr="00F152F7">
        <w:rPr>
          <w:b/>
          <w:color w:val="auto"/>
          <w:lang w:val="el-GR"/>
        </w:rPr>
        <w:t xml:space="preserve"> </w:t>
      </w:r>
      <w:r w:rsidR="00A00FC4" w:rsidRPr="00F152F7">
        <w:rPr>
          <w:b/>
          <w:color w:val="auto"/>
          <w:lang w:val="el-GR"/>
        </w:rPr>
        <w:t>απόδοση</w:t>
      </w:r>
      <w:r w:rsidR="00F152F7" w:rsidRPr="00F152F7">
        <w:rPr>
          <w:b/>
          <w:color w:val="auto"/>
          <w:lang w:val="el-GR"/>
        </w:rPr>
        <w:t xml:space="preserve"> του Γενικού Δείκτη του Χρηματιστηρίου Αθηνών και των 3 μετοχών με την </w:t>
      </w:r>
      <w:r w:rsidR="00A00FC4" w:rsidRPr="00F152F7">
        <w:rPr>
          <w:b/>
          <w:color w:val="auto"/>
          <w:lang w:val="el-GR"/>
        </w:rPr>
        <w:t>σειρά</w:t>
      </w:r>
      <w:r w:rsidR="00F152F7" w:rsidRPr="00F152F7">
        <w:rPr>
          <w:b/>
          <w:color w:val="auto"/>
          <w:lang w:val="el-GR"/>
        </w:rPr>
        <w:t xml:space="preserve"> είναι η </w:t>
      </w:r>
      <w:r w:rsidR="00A00FC4" w:rsidRPr="00F152F7">
        <w:rPr>
          <w:b/>
          <w:color w:val="auto"/>
          <w:lang w:val="el-GR"/>
        </w:rPr>
        <w:t>εξής</w:t>
      </w:r>
      <w:r w:rsidR="00A00FC4" w:rsidRPr="00A00FC4">
        <w:rPr>
          <w:b/>
          <w:color w:val="auto"/>
          <w:lang w:val="el-GR"/>
        </w:rPr>
        <w:t>:</w:t>
      </w:r>
    </w:p>
    <w:tbl>
      <w:tblPr>
        <w:tblW w:w="4164" w:type="dxa"/>
        <w:tblInd w:w="108" w:type="dxa"/>
        <w:tblLook w:val="04A0"/>
      </w:tblPr>
      <w:tblGrid>
        <w:gridCol w:w="1136"/>
        <w:gridCol w:w="976"/>
        <w:gridCol w:w="976"/>
        <w:gridCol w:w="1076"/>
      </w:tblGrid>
      <w:tr w:rsidR="00F152F7" w:rsidRPr="00F152F7" w:rsidTr="00F152F7">
        <w:trPr>
          <w:trHeight w:val="288"/>
        </w:trPr>
        <w:tc>
          <w:tcPr>
            <w:tcW w:w="1136" w:type="dxa"/>
            <w:tcBorders>
              <w:top w:val="nil"/>
              <w:left w:val="nil"/>
              <w:bottom w:val="nil"/>
              <w:right w:val="nil"/>
            </w:tcBorders>
            <w:shd w:val="clear" w:color="auto" w:fill="auto"/>
            <w:noWrap/>
            <w:vAlign w:val="bottom"/>
            <w:hideMark/>
          </w:tcPr>
          <w:p w:rsidR="00F152F7" w:rsidRPr="00F152F7" w:rsidRDefault="00F152F7" w:rsidP="00F152F7">
            <w:pPr>
              <w:spacing w:after="0" w:line="240" w:lineRule="auto"/>
              <w:jc w:val="right"/>
              <w:rPr>
                <w:rFonts w:ascii="Calibri" w:hAnsi="Calibri" w:cs="Calibri"/>
                <w:color w:val="000000"/>
                <w:sz w:val="22"/>
                <w:szCs w:val="22"/>
                <w:lang w:val="en-GB" w:eastAsia="en-GB"/>
              </w:rPr>
            </w:pPr>
            <w:r w:rsidRPr="00F152F7">
              <w:rPr>
                <w:rFonts w:ascii="Calibri" w:hAnsi="Calibri" w:cs="Calibri"/>
                <w:color w:val="000000"/>
                <w:sz w:val="22"/>
                <w:szCs w:val="22"/>
                <w:lang w:val="en-GB" w:eastAsia="en-GB"/>
              </w:rPr>
              <w:t>-0.00138</w:t>
            </w:r>
          </w:p>
        </w:tc>
        <w:tc>
          <w:tcPr>
            <w:tcW w:w="976" w:type="dxa"/>
            <w:tcBorders>
              <w:top w:val="nil"/>
              <w:left w:val="nil"/>
              <w:bottom w:val="nil"/>
              <w:right w:val="nil"/>
            </w:tcBorders>
            <w:shd w:val="clear" w:color="auto" w:fill="auto"/>
            <w:noWrap/>
            <w:vAlign w:val="bottom"/>
            <w:hideMark/>
          </w:tcPr>
          <w:p w:rsidR="00F152F7" w:rsidRPr="00F152F7" w:rsidRDefault="00F152F7" w:rsidP="00F152F7">
            <w:pPr>
              <w:spacing w:after="0" w:line="240" w:lineRule="auto"/>
              <w:jc w:val="right"/>
              <w:rPr>
                <w:rFonts w:ascii="Calibri" w:hAnsi="Calibri" w:cs="Calibri"/>
                <w:color w:val="000000"/>
                <w:sz w:val="22"/>
                <w:szCs w:val="22"/>
                <w:lang w:val="en-GB" w:eastAsia="en-GB"/>
              </w:rPr>
            </w:pPr>
            <w:r w:rsidRPr="00F152F7">
              <w:rPr>
                <w:rFonts w:ascii="Calibri" w:hAnsi="Calibri" w:cs="Calibri"/>
                <w:color w:val="000000"/>
                <w:sz w:val="22"/>
                <w:szCs w:val="22"/>
                <w:lang w:val="en-GB" w:eastAsia="en-GB"/>
              </w:rPr>
              <w:t>0.00140</w:t>
            </w:r>
          </w:p>
        </w:tc>
        <w:tc>
          <w:tcPr>
            <w:tcW w:w="976" w:type="dxa"/>
            <w:tcBorders>
              <w:top w:val="nil"/>
              <w:left w:val="nil"/>
              <w:bottom w:val="nil"/>
              <w:right w:val="nil"/>
            </w:tcBorders>
            <w:shd w:val="clear" w:color="auto" w:fill="auto"/>
            <w:noWrap/>
            <w:vAlign w:val="bottom"/>
            <w:hideMark/>
          </w:tcPr>
          <w:p w:rsidR="00F152F7" w:rsidRPr="00F152F7" w:rsidRDefault="00F152F7" w:rsidP="00F152F7">
            <w:pPr>
              <w:spacing w:after="0" w:line="240" w:lineRule="auto"/>
              <w:jc w:val="right"/>
              <w:rPr>
                <w:rFonts w:ascii="Calibri" w:hAnsi="Calibri" w:cs="Calibri"/>
                <w:color w:val="000000"/>
                <w:sz w:val="22"/>
                <w:szCs w:val="22"/>
                <w:lang w:val="en-GB" w:eastAsia="en-GB"/>
              </w:rPr>
            </w:pPr>
            <w:r w:rsidRPr="00F152F7">
              <w:rPr>
                <w:rFonts w:ascii="Calibri" w:hAnsi="Calibri" w:cs="Calibri"/>
                <w:color w:val="000000"/>
                <w:sz w:val="22"/>
                <w:szCs w:val="22"/>
                <w:lang w:val="en-GB" w:eastAsia="en-GB"/>
              </w:rPr>
              <w:t>0.00205</w:t>
            </w:r>
          </w:p>
        </w:tc>
        <w:tc>
          <w:tcPr>
            <w:tcW w:w="1076" w:type="dxa"/>
            <w:tcBorders>
              <w:top w:val="nil"/>
              <w:left w:val="nil"/>
              <w:bottom w:val="nil"/>
              <w:right w:val="nil"/>
            </w:tcBorders>
            <w:shd w:val="clear" w:color="auto" w:fill="auto"/>
            <w:noWrap/>
            <w:vAlign w:val="bottom"/>
            <w:hideMark/>
          </w:tcPr>
          <w:p w:rsidR="00F152F7" w:rsidRPr="00F152F7" w:rsidRDefault="00F152F7" w:rsidP="00F152F7">
            <w:pPr>
              <w:spacing w:after="0" w:line="240" w:lineRule="auto"/>
              <w:jc w:val="right"/>
              <w:rPr>
                <w:rFonts w:ascii="Calibri" w:hAnsi="Calibri" w:cs="Calibri"/>
                <w:color w:val="000000"/>
                <w:sz w:val="22"/>
                <w:szCs w:val="22"/>
                <w:lang w:val="en-GB" w:eastAsia="en-GB"/>
              </w:rPr>
            </w:pPr>
            <w:r w:rsidRPr="00F152F7">
              <w:rPr>
                <w:rFonts w:ascii="Calibri" w:hAnsi="Calibri" w:cs="Calibri"/>
                <w:color w:val="000000"/>
                <w:sz w:val="22"/>
                <w:szCs w:val="22"/>
                <w:lang w:val="en-GB" w:eastAsia="en-GB"/>
              </w:rPr>
              <w:t>-0.00015</w:t>
            </w:r>
          </w:p>
        </w:tc>
      </w:tr>
    </w:tbl>
    <w:p w:rsidR="006410E5" w:rsidRPr="001C5679" w:rsidRDefault="006410E5" w:rsidP="006410E5">
      <w:pPr>
        <w:jc w:val="both"/>
        <w:rPr>
          <w:b/>
          <w:color w:val="auto"/>
          <w:lang w:val="el-GR"/>
        </w:rPr>
      </w:pPr>
    </w:p>
    <w:p w:rsidR="000A7CB9" w:rsidRDefault="000A7CB9" w:rsidP="001B15D6">
      <w:pPr>
        <w:jc w:val="both"/>
        <w:rPr>
          <w:color w:val="auto"/>
          <w:lang w:val="el-GR"/>
        </w:rPr>
      </w:pPr>
    </w:p>
    <w:p w:rsidR="000A7CB9" w:rsidRDefault="000A7CB9" w:rsidP="001B15D6">
      <w:pPr>
        <w:jc w:val="both"/>
        <w:rPr>
          <w:color w:val="auto"/>
          <w:lang w:val="el-GR"/>
        </w:rPr>
      </w:pPr>
      <w:r>
        <w:rPr>
          <w:color w:val="auto"/>
          <w:lang w:val="el-GR"/>
        </w:rPr>
        <w:t xml:space="preserve">5) Ποιοι είναι οι </w:t>
      </w:r>
      <w:r w:rsidRPr="000A7CB9">
        <w:rPr>
          <w:b/>
          <w:color w:val="auto"/>
          <w:lang w:val="el-GR"/>
        </w:rPr>
        <w:t xml:space="preserve">συντελεστές συστηματικού κινδύνου </w:t>
      </w:r>
      <w:r>
        <w:rPr>
          <w:color w:val="auto"/>
          <w:lang w:val="el-GR"/>
        </w:rPr>
        <w:t>(βήτα)</w:t>
      </w:r>
      <w:r w:rsidRPr="005E68E0">
        <w:rPr>
          <w:color w:val="auto"/>
          <w:lang w:val="el-GR"/>
        </w:rPr>
        <w:t xml:space="preserve"> </w:t>
      </w:r>
      <w:r>
        <w:rPr>
          <w:color w:val="auto"/>
          <w:lang w:val="el-GR"/>
        </w:rPr>
        <w:t>των 6 αξιόγραφων (3 μετοχές και 3 αμοιβαία κεφάλαια)</w:t>
      </w:r>
      <w:r w:rsidRPr="00592260">
        <w:rPr>
          <w:color w:val="auto"/>
          <w:lang w:val="el-GR"/>
        </w:rPr>
        <w:t>;</w:t>
      </w:r>
      <w:r>
        <w:rPr>
          <w:color w:val="auto"/>
          <w:lang w:val="el-GR"/>
        </w:rPr>
        <w:t xml:space="preserve"> Τι σημαίνει η τιμή του καθενός σε σχέση με την πορεία του Γενικού Δείκτη το</w:t>
      </w:r>
      <w:r w:rsidR="00062B19">
        <w:rPr>
          <w:color w:val="auto"/>
          <w:lang w:val="el-GR"/>
        </w:rPr>
        <w:t>υ Χρηματιστηρίου Αθηνών</w:t>
      </w:r>
      <w:r w:rsidRPr="00592260">
        <w:rPr>
          <w:color w:val="auto"/>
          <w:lang w:val="el-GR"/>
        </w:rPr>
        <w:t>;</w:t>
      </w:r>
    </w:p>
    <w:p w:rsidR="00C10069" w:rsidRPr="001C5679" w:rsidRDefault="006410E5" w:rsidP="006410E5">
      <w:pPr>
        <w:jc w:val="both"/>
        <w:rPr>
          <w:b/>
          <w:color w:val="auto"/>
          <w:lang w:val="el-GR"/>
        </w:rPr>
      </w:pPr>
      <w:r w:rsidRPr="001C5679">
        <w:rPr>
          <w:b/>
          <w:color w:val="auto"/>
          <w:lang w:val="el-GR"/>
        </w:rPr>
        <w:t>Απάντηση</w:t>
      </w:r>
      <w:r w:rsidR="00C10069">
        <w:rPr>
          <w:b/>
          <w:color w:val="auto"/>
          <w:lang w:val="el-GR"/>
        </w:rPr>
        <w:t xml:space="preserve">  οι </w:t>
      </w:r>
      <w:r w:rsidR="00F2586B">
        <w:rPr>
          <w:b/>
          <w:color w:val="auto"/>
          <w:lang w:val="el-GR"/>
        </w:rPr>
        <w:t>τιμές</w:t>
      </w:r>
      <w:r w:rsidR="00C10069">
        <w:rPr>
          <w:b/>
          <w:color w:val="auto"/>
          <w:lang w:val="el-GR"/>
        </w:rPr>
        <w:t xml:space="preserve"> των </w:t>
      </w:r>
      <w:r w:rsidR="00F2586B">
        <w:rPr>
          <w:b/>
          <w:color w:val="auto"/>
          <w:lang w:val="el-GR"/>
        </w:rPr>
        <w:t>αξιόγραφων</w:t>
      </w:r>
      <w:r w:rsidR="00C10069">
        <w:rPr>
          <w:b/>
          <w:color w:val="auto"/>
          <w:lang w:val="el-GR"/>
        </w:rPr>
        <w:t xml:space="preserve"> μου είναι με την </w:t>
      </w:r>
      <w:r w:rsidR="00F2586B">
        <w:rPr>
          <w:b/>
          <w:color w:val="auto"/>
          <w:lang w:val="el-GR"/>
        </w:rPr>
        <w:t>σειρά</w:t>
      </w:r>
      <w:r w:rsidR="00C10069">
        <w:rPr>
          <w:b/>
          <w:color w:val="auto"/>
          <w:lang w:val="el-GR"/>
        </w:rPr>
        <w:t xml:space="preserve"> οι </w:t>
      </w:r>
      <w:r w:rsidR="00F2586B">
        <w:rPr>
          <w:b/>
          <w:color w:val="auto"/>
          <w:lang w:val="el-GR"/>
        </w:rPr>
        <w:t>εξής</w:t>
      </w:r>
      <w:r w:rsidR="00A00FC4" w:rsidRPr="00A00FC4">
        <w:rPr>
          <w:b/>
          <w:color w:val="auto"/>
          <w:lang w:val="el-GR"/>
        </w:rPr>
        <w:t>:</w:t>
      </w:r>
      <w:r w:rsidR="00C10069">
        <w:rPr>
          <w:b/>
          <w:color w:val="auto"/>
          <w:lang w:val="el-GR"/>
        </w:rPr>
        <w:t xml:space="preserve"> </w:t>
      </w:r>
    </w:p>
    <w:tbl>
      <w:tblPr>
        <w:tblW w:w="6536" w:type="dxa"/>
        <w:tblInd w:w="108" w:type="dxa"/>
        <w:tblLook w:val="04A0"/>
      </w:tblPr>
      <w:tblGrid>
        <w:gridCol w:w="976"/>
        <w:gridCol w:w="976"/>
        <w:gridCol w:w="1076"/>
        <w:gridCol w:w="1116"/>
        <w:gridCol w:w="1316"/>
        <w:gridCol w:w="1076"/>
      </w:tblGrid>
      <w:tr w:rsidR="00C10069" w:rsidRPr="00C10069" w:rsidTr="00C10069">
        <w:trPr>
          <w:trHeight w:val="288"/>
        </w:trPr>
        <w:tc>
          <w:tcPr>
            <w:tcW w:w="976" w:type="dxa"/>
            <w:tcBorders>
              <w:top w:val="nil"/>
              <w:left w:val="nil"/>
              <w:bottom w:val="nil"/>
              <w:right w:val="nil"/>
            </w:tcBorders>
            <w:shd w:val="clear" w:color="auto" w:fill="auto"/>
            <w:noWrap/>
            <w:vAlign w:val="bottom"/>
            <w:hideMark/>
          </w:tcPr>
          <w:p w:rsidR="00C10069" w:rsidRPr="00C10069" w:rsidRDefault="00C10069" w:rsidP="00C10069">
            <w:pPr>
              <w:spacing w:after="0" w:line="240" w:lineRule="auto"/>
              <w:jc w:val="center"/>
              <w:rPr>
                <w:rFonts w:ascii="Calibri" w:hAnsi="Calibri" w:cs="Calibri"/>
                <w:color w:val="000000"/>
                <w:sz w:val="22"/>
                <w:szCs w:val="22"/>
                <w:lang w:val="en-GB" w:eastAsia="en-GB"/>
              </w:rPr>
            </w:pPr>
            <w:r w:rsidRPr="00C10069">
              <w:rPr>
                <w:rFonts w:ascii="Calibri" w:hAnsi="Calibri" w:cs="Calibri"/>
                <w:color w:val="000000"/>
                <w:sz w:val="22"/>
                <w:szCs w:val="22"/>
                <w:lang w:val="en-GB" w:eastAsia="en-GB"/>
              </w:rPr>
              <w:t>0.3129</w:t>
            </w:r>
          </w:p>
        </w:tc>
        <w:tc>
          <w:tcPr>
            <w:tcW w:w="976" w:type="dxa"/>
            <w:tcBorders>
              <w:top w:val="nil"/>
              <w:left w:val="nil"/>
              <w:bottom w:val="nil"/>
              <w:right w:val="nil"/>
            </w:tcBorders>
            <w:shd w:val="clear" w:color="auto" w:fill="auto"/>
            <w:noWrap/>
            <w:vAlign w:val="bottom"/>
            <w:hideMark/>
          </w:tcPr>
          <w:p w:rsidR="00C10069" w:rsidRPr="00C10069" w:rsidRDefault="00C10069" w:rsidP="00C10069">
            <w:pPr>
              <w:spacing w:after="0" w:line="240" w:lineRule="auto"/>
              <w:jc w:val="center"/>
              <w:rPr>
                <w:rFonts w:ascii="Calibri" w:hAnsi="Calibri" w:cs="Calibri"/>
                <w:color w:val="000000"/>
                <w:sz w:val="22"/>
                <w:szCs w:val="22"/>
                <w:lang w:val="en-GB" w:eastAsia="en-GB"/>
              </w:rPr>
            </w:pPr>
            <w:r w:rsidRPr="00C10069">
              <w:rPr>
                <w:rFonts w:ascii="Calibri" w:hAnsi="Calibri" w:cs="Calibri"/>
                <w:color w:val="000000"/>
                <w:sz w:val="22"/>
                <w:szCs w:val="22"/>
                <w:lang w:val="en-GB" w:eastAsia="en-GB"/>
              </w:rPr>
              <w:t>0.6593</w:t>
            </w:r>
          </w:p>
        </w:tc>
        <w:tc>
          <w:tcPr>
            <w:tcW w:w="1076" w:type="dxa"/>
            <w:tcBorders>
              <w:top w:val="nil"/>
              <w:left w:val="nil"/>
              <w:bottom w:val="nil"/>
              <w:right w:val="nil"/>
            </w:tcBorders>
            <w:shd w:val="clear" w:color="auto" w:fill="auto"/>
            <w:noWrap/>
            <w:vAlign w:val="bottom"/>
            <w:hideMark/>
          </w:tcPr>
          <w:p w:rsidR="00C10069" w:rsidRPr="00C10069" w:rsidRDefault="00C10069" w:rsidP="00C10069">
            <w:pPr>
              <w:spacing w:after="0" w:line="240" w:lineRule="auto"/>
              <w:jc w:val="center"/>
              <w:rPr>
                <w:rFonts w:ascii="Calibri" w:hAnsi="Calibri" w:cs="Calibri"/>
                <w:color w:val="000000"/>
                <w:sz w:val="22"/>
                <w:szCs w:val="22"/>
                <w:lang w:val="en-GB" w:eastAsia="en-GB"/>
              </w:rPr>
            </w:pPr>
            <w:r w:rsidRPr="00C10069">
              <w:rPr>
                <w:rFonts w:ascii="Calibri" w:hAnsi="Calibri" w:cs="Calibri"/>
                <w:color w:val="000000"/>
                <w:sz w:val="22"/>
                <w:szCs w:val="22"/>
                <w:lang w:val="en-GB" w:eastAsia="en-GB"/>
              </w:rPr>
              <w:t>0.1492</w:t>
            </w:r>
          </w:p>
        </w:tc>
        <w:tc>
          <w:tcPr>
            <w:tcW w:w="1116" w:type="dxa"/>
            <w:tcBorders>
              <w:top w:val="nil"/>
              <w:left w:val="nil"/>
              <w:bottom w:val="nil"/>
              <w:right w:val="nil"/>
            </w:tcBorders>
            <w:shd w:val="clear" w:color="auto" w:fill="auto"/>
            <w:noWrap/>
            <w:vAlign w:val="bottom"/>
            <w:hideMark/>
          </w:tcPr>
          <w:p w:rsidR="00C10069" w:rsidRPr="00C10069" w:rsidRDefault="00C10069" w:rsidP="00C10069">
            <w:pPr>
              <w:spacing w:after="0" w:line="240" w:lineRule="auto"/>
              <w:jc w:val="center"/>
              <w:rPr>
                <w:rFonts w:ascii="Calibri" w:hAnsi="Calibri" w:cs="Calibri"/>
                <w:color w:val="000000"/>
                <w:sz w:val="22"/>
                <w:szCs w:val="22"/>
                <w:lang w:val="en-GB" w:eastAsia="en-GB"/>
              </w:rPr>
            </w:pPr>
            <w:r w:rsidRPr="00C10069">
              <w:rPr>
                <w:rFonts w:ascii="Calibri" w:hAnsi="Calibri" w:cs="Calibri"/>
                <w:color w:val="000000"/>
                <w:sz w:val="22"/>
                <w:szCs w:val="22"/>
                <w:lang w:val="en-GB" w:eastAsia="en-GB"/>
              </w:rPr>
              <w:t>0.1460</w:t>
            </w:r>
          </w:p>
        </w:tc>
        <w:tc>
          <w:tcPr>
            <w:tcW w:w="1316" w:type="dxa"/>
            <w:tcBorders>
              <w:top w:val="nil"/>
              <w:left w:val="nil"/>
              <w:bottom w:val="nil"/>
              <w:right w:val="nil"/>
            </w:tcBorders>
            <w:shd w:val="clear" w:color="auto" w:fill="auto"/>
            <w:noWrap/>
            <w:vAlign w:val="bottom"/>
            <w:hideMark/>
          </w:tcPr>
          <w:p w:rsidR="00C10069" w:rsidRPr="00C10069" w:rsidRDefault="00C10069" w:rsidP="00C10069">
            <w:pPr>
              <w:spacing w:after="0" w:line="240" w:lineRule="auto"/>
              <w:jc w:val="center"/>
              <w:rPr>
                <w:rFonts w:ascii="Calibri" w:hAnsi="Calibri" w:cs="Calibri"/>
                <w:color w:val="000000"/>
                <w:sz w:val="22"/>
                <w:szCs w:val="22"/>
                <w:lang w:val="en-GB" w:eastAsia="en-GB"/>
              </w:rPr>
            </w:pPr>
            <w:r w:rsidRPr="00C10069">
              <w:rPr>
                <w:rFonts w:ascii="Calibri" w:hAnsi="Calibri" w:cs="Calibri"/>
                <w:color w:val="000000"/>
                <w:sz w:val="22"/>
                <w:szCs w:val="22"/>
                <w:lang w:val="en-GB" w:eastAsia="en-GB"/>
              </w:rPr>
              <w:t>0.7472</w:t>
            </w:r>
          </w:p>
        </w:tc>
        <w:tc>
          <w:tcPr>
            <w:tcW w:w="1076" w:type="dxa"/>
            <w:tcBorders>
              <w:top w:val="nil"/>
              <w:left w:val="nil"/>
              <w:bottom w:val="nil"/>
              <w:right w:val="nil"/>
            </w:tcBorders>
            <w:shd w:val="clear" w:color="auto" w:fill="auto"/>
            <w:noWrap/>
            <w:vAlign w:val="bottom"/>
            <w:hideMark/>
          </w:tcPr>
          <w:p w:rsidR="00C10069" w:rsidRPr="00C10069" w:rsidRDefault="00C10069" w:rsidP="00C10069">
            <w:pPr>
              <w:spacing w:after="0" w:line="240" w:lineRule="auto"/>
              <w:jc w:val="center"/>
              <w:rPr>
                <w:rFonts w:ascii="Calibri" w:hAnsi="Calibri" w:cs="Calibri"/>
                <w:color w:val="000000"/>
                <w:sz w:val="22"/>
                <w:szCs w:val="22"/>
                <w:lang w:val="en-GB" w:eastAsia="en-GB"/>
              </w:rPr>
            </w:pPr>
            <w:r w:rsidRPr="00C10069">
              <w:rPr>
                <w:rFonts w:ascii="Calibri" w:hAnsi="Calibri" w:cs="Calibri"/>
                <w:color w:val="000000"/>
                <w:sz w:val="22"/>
                <w:szCs w:val="22"/>
                <w:lang w:val="en-GB" w:eastAsia="en-GB"/>
              </w:rPr>
              <w:t>0.2323</w:t>
            </w:r>
          </w:p>
        </w:tc>
      </w:tr>
    </w:tbl>
    <w:p w:rsidR="00EB4F4B" w:rsidRPr="001C5679" w:rsidRDefault="00F2586B" w:rsidP="006410E5">
      <w:pPr>
        <w:jc w:val="both"/>
        <w:rPr>
          <w:b/>
          <w:color w:val="auto"/>
          <w:lang w:val="el-GR"/>
        </w:rPr>
      </w:pPr>
      <w:r>
        <w:rPr>
          <w:b/>
          <w:color w:val="auto"/>
          <w:lang w:val="el-GR"/>
        </w:rPr>
        <w:t>Εύκολα</w:t>
      </w:r>
      <w:r w:rsidR="00C10069">
        <w:rPr>
          <w:b/>
          <w:color w:val="auto"/>
          <w:lang w:val="el-GR"/>
        </w:rPr>
        <w:t xml:space="preserve"> </w:t>
      </w:r>
      <w:r>
        <w:rPr>
          <w:b/>
          <w:color w:val="auto"/>
          <w:lang w:val="el-GR"/>
        </w:rPr>
        <w:t>παρατηρούμε</w:t>
      </w:r>
      <w:r w:rsidR="00C10069">
        <w:rPr>
          <w:b/>
          <w:color w:val="auto"/>
          <w:lang w:val="el-GR"/>
        </w:rPr>
        <w:t xml:space="preserve"> ότι </w:t>
      </w:r>
      <w:r>
        <w:rPr>
          <w:b/>
          <w:color w:val="auto"/>
          <w:lang w:val="el-GR"/>
        </w:rPr>
        <w:t>όλες</w:t>
      </w:r>
      <w:r w:rsidR="00C10069">
        <w:rPr>
          <w:b/>
          <w:color w:val="auto"/>
          <w:lang w:val="el-GR"/>
        </w:rPr>
        <w:t xml:space="preserve"> είναι </w:t>
      </w:r>
      <w:r>
        <w:rPr>
          <w:b/>
          <w:color w:val="auto"/>
          <w:lang w:val="el-GR"/>
        </w:rPr>
        <w:t>μικρότερες</w:t>
      </w:r>
      <w:r w:rsidR="00C10069">
        <w:rPr>
          <w:b/>
          <w:color w:val="auto"/>
          <w:lang w:val="el-GR"/>
        </w:rPr>
        <w:t xml:space="preserve"> από την </w:t>
      </w:r>
      <w:r>
        <w:rPr>
          <w:b/>
          <w:color w:val="auto"/>
          <w:lang w:val="el-GR"/>
        </w:rPr>
        <w:t>μονάδα</w:t>
      </w:r>
      <w:r w:rsidR="00C10069">
        <w:rPr>
          <w:b/>
          <w:color w:val="auto"/>
          <w:lang w:val="el-GR"/>
        </w:rPr>
        <w:t xml:space="preserve"> </w:t>
      </w:r>
      <w:r>
        <w:rPr>
          <w:b/>
          <w:color w:val="auto"/>
          <w:lang w:val="el-GR"/>
        </w:rPr>
        <w:t>άρα</w:t>
      </w:r>
      <w:r w:rsidR="00C10069">
        <w:rPr>
          <w:b/>
          <w:color w:val="auto"/>
          <w:lang w:val="el-GR"/>
        </w:rPr>
        <w:t xml:space="preserve"> είναι </w:t>
      </w:r>
      <w:r>
        <w:rPr>
          <w:b/>
          <w:color w:val="auto"/>
          <w:lang w:val="el-GR"/>
        </w:rPr>
        <w:t>αμυντικές</w:t>
      </w:r>
      <w:r w:rsidR="00C10069">
        <w:rPr>
          <w:b/>
          <w:color w:val="auto"/>
          <w:lang w:val="el-GR"/>
        </w:rPr>
        <w:t>.</w:t>
      </w:r>
    </w:p>
    <w:p w:rsidR="001F3A74" w:rsidRPr="004317BA" w:rsidRDefault="00EB4F4B" w:rsidP="001B15D6">
      <w:pPr>
        <w:jc w:val="both"/>
        <w:rPr>
          <w:color w:val="auto"/>
          <w:lang w:val="el-GR"/>
        </w:rPr>
      </w:pPr>
      <w:r>
        <w:rPr>
          <w:color w:val="auto"/>
          <w:lang w:val="el-GR"/>
        </w:rPr>
        <w:t xml:space="preserve">Στην </w:t>
      </w:r>
      <w:r w:rsidR="001F3A74">
        <w:rPr>
          <w:color w:val="auto"/>
          <w:lang w:val="el-GR"/>
        </w:rPr>
        <w:t>πρώτη</w:t>
      </w:r>
      <w:r>
        <w:rPr>
          <w:color w:val="auto"/>
          <w:lang w:val="el-GR"/>
        </w:rPr>
        <w:t xml:space="preserve"> </w:t>
      </w:r>
      <w:r w:rsidR="001F3A74">
        <w:rPr>
          <w:color w:val="auto"/>
          <w:lang w:val="el-GR"/>
        </w:rPr>
        <w:t>περίπτωση</w:t>
      </w:r>
      <w:r>
        <w:rPr>
          <w:color w:val="auto"/>
          <w:lang w:val="el-GR"/>
        </w:rPr>
        <w:t xml:space="preserve"> που </w:t>
      </w:r>
      <w:r w:rsidR="00A00FC4">
        <w:rPr>
          <w:color w:val="auto"/>
          <w:lang w:val="el-GR"/>
        </w:rPr>
        <w:t>έχω</w:t>
      </w:r>
      <w:r>
        <w:rPr>
          <w:color w:val="auto"/>
          <w:lang w:val="el-GR"/>
        </w:rPr>
        <w:t xml:space="preserve"> </w:t>
      </w:r>
      <w:r>
        <w:rPr>
          <w:color w:val="auto"/>
          <w:lang w:val="en-GB"/>
        </w:rPr>
        <w:t>beta</w:t>
      </w:r>
      <w:r w:rsidRPr="00EB4F4B">
        <w:rPr>
          <w:color w:val="auto"/>
          <w:lang w:val="el-GR"/>
        </w:rPr>
        <w:t xml:space="preserve">= </w:t>
      </w:r>
      <w:r>
        <w:rPr>
          <w:color w:val="auto"/>
          <w:lang w:val="el-GR"/>
        </w:rPr>
        <w:t xml:space="preserve">0.3129 </w:t>
      </w:r>
      <w:r w:rsidR="001F3A74">
        <w:rPr>
          <w:color w:val="auto"/>
          <w:lang w:val="el-GR"/>
        </w:rPr>
        <w:t xml:space="preserve">&lt;1 </w:t>
      </w:r>
      <w:r w:rsidR="00A00FC4">
        <w:rPr>
          <w:color w:val="auto"/>
          <w:lang w:val="el-GR"/>
        </w:rPr>
        <w:t>άρα</w:t>
      </w:r>
      <w:r w:rsidR="001F3A74">
        <w:rPr>
          <w:color w:val="auto"/>
          <w:lang w:val="el-GR"/>
        </w:rPr>
        <w:t xml:space="preserve"> είναι αμυντική </w:t>
      </w:r>
      <w:r w:rsidR="00A00FC4">
        <w:rPr>
          <w:color w:val="auto"/>
          <w:lang w:val="el-GR"/>
        </w:rPr>
        <w:t>οπότε</w:t>
      </w:r>
      <w:r w:rsidR="001F3A74">
        <w:rPr>
          <w:color w:val="auto"/>
          <w:lang w:val="el-GR"/>
        </w:rPr>
        <w:t xml:space="preserve"> αν </w:t>
      </w:r>
      <w:r w:rsidR="00A00FC4">
        <w:rPr>
          <w:color w:val="auto"/>
          <w:lang w:val="el-GR"/>
        </w:rPr>
        <w:t>ανέβει</w:t>
      </w:r>
      <w:r w:rsidR="001F3A74">
        <w:rPr>
          <w:color w:val="auto"/>
          <w:lang w:val="el-GR"/>
        </w:rPr>
        <w:t xml:space="preserve"> 10% ο ΓΔ </w:t>
      </w:r>
      <w:r w:rsidR="00A00FC4">
        <w:rPr>
          <w:color w:val="auto"/>
          <w:lang w:val="el-GR"/>
        </w:rPr>
        <w:t>τότε</w:t>
      </w:r>
      <w:r w:rsidR="001F3A74">
        <w:rPr>
          <w:color w:val="auto"/>
          <w:lang w:val="el-GR"/>
        </w:rPr>
        <w:t xml:space="preserve"> η </w:t>
      </w:r>
      <w:r w:rsidR="00A00FC4">
        <w:rPr>
          <w:color w:val="auto"/>
          <w:lang w:val="el-GR"/>
        </w:rPr>
        <w:t>μετοχή</w:t>
      </w:r>
      <w:r w:rsidR="001F3A74">
        <w:rPr>
          <w:color w:val="auto"/>
          <w:lang w:val="el-GR"/>
        </w:rPr>
        <w:t xml:space="preserve"> θα </w:t>
      </w:r>
      <w:r w:rsidR="00A00FC4">
        <w:rPr>
          <w:color w:val="auto"/>
          <w:lang w:val="el-GR"/>
        </w:rPr>
        <w:t>πέσει</w:t>
      </w:r>
      <w:r w:rsidR="001F3A74">
        <w:rPr>
          <w:color w:val="auto"/>
          <w:lang w:val="el-GR"/>
        </w:rPr>
        <w:t xml:space="preserve"> κατά 3.12%. </w:t>
      </w:r>
      <w:r w:rsidR="00A00FC4">
        <w:rPr>
          <w:color w:val="auto"/>
          <w:lang w:val="el-GR"/>
        </w:rPr>
        <w:t>Ουσιαστικά</w:t>
      </w:r>
      <w:r w:rsidR="001F3A74">
        <w:rPr>
          <w:color w:val="auto"/>
          <w:lang w:val="el-GR"/>
        </w:rPr>
        <w:t xml:space="preserve"> </w:t>
      </w:r>
      <w:r w:rsidR="00A00FC4">
        <w:rPr>
          <w:color w:val="auto"/>
          <w:lang w:val="el-GR"/>
        </w:rPr>
        <w:t>δείχνει</w:t>
      </w:r>
      <w:r w:rsidR="001F3A74">
        <w:rPr>
          <w:color w:val="auto"/>
          <w:lang w:val="el-GR"/>
        </w:rPr>
        <w:t xml:space="preserve"> το </w:t>
      </w:r>
      <w:r w:rsidR="00A00FC4">
        <w:rPr>
          <w:color w:val="auto"/>
          <w:lang w:val="el-GR"/>
        </w:rPr>
        <w:t>βαθμό</w:t>
      </w:r>
      <w:r w:rsidR="001F3A74">
        <w:rPr>
          <w:color w:val="auto"/>
          <w:lang w:val="el-GR"/>
        </w:rPr>
        <w:t xml:space="preserve"> </w:t>
      </w:r>
      <w:r w:rsidR="00A00FC4">
        <w:rPr>
          <w:color w:val="auto"/>
          <w:lang w:val="el-GR"/>
        </w:rPr>
        <w:t>ευαισθησίας</w:t>
      </w:r>
      <w:r w:rsidR="001F3A74">
        <w:rPr>
          <w:color w:val="auto"/>
          <w:lang w:val="el-GR"/>
        </w:rPr>
        <w:t xml:space="preserve"> της </w:t>
      </w:r>
      <w:r w:rsidR="00A00FC4">
        <w:rPr>
          <w:color w:val="auto"/>
          <w:lang w:val="el-GR"/>
        </w:rPr>
        <w:t>μετοχής</w:t>
      </w:r>
      <w:r w:rsidR="001F3A74">
        <w:rPr>
          <w:color w:val="auto"/>
          <w:lang w:val="el-GR"/>
        </w:rPr>
        <w:t xml:space="preserve"> μου στις </w:t>
      </w:r>
      <w:r w:rsidR="00A00FC4">
        <w:rPr>
          <w:color w:val="auto"/>
          <w:lang w:val="el-GR"/>
        </w:rPr>
        <w:t>μεταβολές</w:t>
      </w:r>
      <w:r w:rsidR="001F3A74">
        <w:rPr>
          <w:color w:val="auto"/>
          <w:lang w:val="el-GR"/>
        </w:rPr>
        <w:t xml:space="preserve"> του ΓΔ. </w:t>
      </w:r>
      <w:r w:rsidR="00A00FC4">
        <w:rPr>
          <w:color w:val="auto"/>
          <w:lang w:val="el-GR"/>
        </w:rPr>
        <w:t>Όμοια</w:t>
      </w:r>
      <w:r w:rsidR="001F3A74">
        <w:rPr>
          <w:color w:val="auto"/>
          <w:lang w:val="el-GR"/>
        </w:rPr>
        <w:t xml:space="preserve"> και για τα </w:t>
      </w:r>
      <w:r w:rsidR="00A00FC4">
        <w:rPr>
          <w:color w:val="auto"/>
          <w:lang w:val="el-GR"/>
        </w:rPr>
        <w:t>υπόλοιπα</w:t>
      </w:r>
      <w:r w:rsidR="001F3A74">
        <w:rPr>
          <w:color w:val="auto"/>
          <w:lang w:val="el-GR"/>
        </w:rPr>
        <w:t xml:space="preserve"> αξιογραφα.</w:t>
      </w:r>
    </w:p>
    <w:p w:rsidR="006410E5" w:rsidRPr="004317BA" w:rsidRDefault="006410E5" w:rsidP="001B15D6">
      <w:pPr>
        <w:jc w:val="both"/>
        <w:rPr>
          <w:color w:val="auto"/>
          <w:lang w:val="el-GR"/>
        </w:rPr>
      </w:pPr>
    </w:p>
    <w:p w:rsidR="000A7CB9" w:rsidRDefault="000A7CB9" w:rsidP="001B15D6">
      <w:pPr>
        <w:jc w:val="both"/>
        <w:rPr>
          <w:color w:val="auto"/>
          <w:lang w:val="el-GR"/>
        </w:rPr>
      </w:pPr>
      <w:r>
        <w:rPr>
          <w:color w:val="auto"/>
          <w:lang w:val="el-GR"/>
        </w:rPr>
        <w:t xml:space="preserve">6) </w:t>
      </w:r>
      <w:r w:rsidR="002F22FF">
        <w:rPr>
          <w:color w:val="auto"/>
          <w:lang w:val="el-GR"/>
        </w:rPr>
        <w:t xml:space="preserve">Ποια είναι η </w:t>
      </w:r>
      <w:r w:rsidR="002F22FF" w:rsidRPr="002F22FF">
        <w:rPr>
          <w:b/>
          <w:color w:val="auto"/>
          <w:lang w:val="el-GR"/>
        </w:rPr>
        <w:t>αναμενόμενη απόδοση</w:t>
      </w:r>
      <w:r w:rsidR="002F22FF">
        <w:rPr>
          <w:color w:val="auto"/>
          <w:lang w:val="el-GR"/>
        </w:rPr>
        <w:t xml:space="preserve"> και ο </w:t>
      </w:r>
      <w:r w:rsidR="002F22FF" w:rsidRPr="002F22FF">
        <w:rPr>
          <w:b/>
          <w:color w:val="auto"/>
          <w:lang w:val="el-GR"/>
        </w:rPr>
        <w:t>κίνδυνος</w:t>
      </w:r>
      <w:r w:rsidR="002F22FF">
        <w:rPr>
          <w:color w:val="auto"/>
          <w:lang w:val="el-GR"/>
        </w:rPr>
        <w:t xml:space="preserve"> (τυπική απόκλιση) του χαρτοφυλακίου σας σύμφωνα με το υπόδειγμα του </w:t>
      </w:r>
      <w:r w:rsidR="002F22FF">
        <w:rPr>
          <w:color w:val="auto"/>
        </w:rPr>
        <w:t>Markowitz</w:t>
      </w:r>
      <w:r w:rsidR="002F22FF" w:rsidRPr="002F22FF">
        <w:rPr>
          <w:color w:val="auto"/>
          <w:lang w:val="el-GR"/>
        </w:rPr>
        <w:t xml:space="preserve"> </w:t>
      </w:r>
      <w:r w:rsidR="002F22FF">
        <w:rPr>
          <w:color w:val="auto"/>
          <w:lang w:val="el-GR"/>
        </w:rPr>
        <w:t>στην περίπτωση κατανομής (</w:t>
      </w:r>
      <w:r w:rsidR="002F22FF">
        <w:rPr>
          <w:color w:val="auto"/>
        </w:rPr>
        <w:t>weights</w:t>
      </w:r>
      <w:r w:rsidR="002F22FF" w:rsidRPr="002F22FF">
        <w:rPr>
          <w:color w:val="auto"/>
          <w:lang w:val="el-GR"/>
        </w:rPr>
        <w:t xml:space="preserve">) </w:t>
      </w:r>
      <w:r w:rsidR="002F22FF">
        <w:rPr>
          <w:color w:val="auto"/>
          <w:lang w:val="el-GR"/>
        </w:rPr>
        <w:t xml:space="preserve">μεταξύ 8% και 25% σε κάθε ένα αξιόγραφο (περίπτωση </w:t>
      </w:r>
      <w:r w:rsidR="002F22FF">
        <w:rPr>
          <w:color w:val="auto"/>
        </w:rPr>
        <w:t>risk</w:t>
      </w:r>
      <w:r w:rsidR="002F22FF" w:rsidRPr="002F22FF">
        <w:rPr>
          <w:color w:val="auto"/>
          <w:lang w:val="el-GR"/>
        </w:rPr>
        <w:t xml:space="preserve"> </w:t>
      </w:r>
      <w:r w:rsidR="002F22FF">
        <w:rPr>
          <w:color w:val="auto"/>
        </w:rPr>
        <w:t>minimized</w:t>
      </w:r>
      <w:r w:rsidR="002F22FF" w:rsidRPr="002F22FF">
        <w:rPr>
          <w:color w:val="auto"/>
          <w:lang w:val="el-GR"/>
        </w:rPr>
        <w:t>);</w:t>
      </w:r>
    </w:p>
    <w:p w:rsidR="003E6B3B" w:rsidRPr="003E6B3B" w:rsidRDefault="006410E5" w:rsidP="003E6B3B">
      <w:pPr>
        <w:jc w:val="both"/>
        <w:rPr>
          <w:rFonts w:ascii="Calibri" w:hAnsi="Calibri" w:cs="Calibri"/>
          <w:color w:val="000000"/>
          <w:sz w:val="22"/>
          <w:szCs w:val="22"/>
          <w:lang w:val="en-GB" w:eastAsia="en-GB"/>
        </w:rPr>
      </w:pPr>
      <w:r w:rsidRPr="001C5679">
        <w:rPr>
          <w:b/>
          <w:color w:val="auto"/>
          <w:lang w:val="el-GR"/>
        </w:rPr>
        <w:t>Απάντηση</w:t>
      </w:r>
      <w:r w:rsidR="003E6B3B">
        <w:rPr>
          <w:b/>
          <w:color w:val="auto"/>
          <w:lang w:val="el-GR"/>
        </w:rPr>
        <w:t xml:space="preserve"> </w:t>
      </w:r>
      <w:r w:rsidR="00376598">
        <w:rPr>
          <w:b/>
          <w:color w:val="auto"/>
          <w:lang w:val="en-GB"/>
        </w:rPr>
        <w:t xml:space="preserve">     </w:t>
      </w:r>
      <w:r w:rsidR="003E6B3B" w:rsidRPr="002F22FF">
        <w:rPr>
          <w:b/>
          <w:color w:val="auto"/>
          <w:lang w:val="el-GR"/>
        </w:rPr>
        <w:t>αναμενόμενη απόδοση</w:t>
      </w:r>
      <w:r w:rsidR="00376598">
        <w:rPr>
          <w:b/>
          <w:color w:val="auto"/>
          <w:lang w:val="en-GB"/>
        </w:rPr>
        <w:t xml:space="preserve">: </w:t>
      </w:r>
      <w:r w:rsidR="003E6B3B" w:rsidRPr="003E6B3B">
        <w:rPr>
          <w:rFonts w:ascii="Calibri" w:hAnsi="Calibri" w:cs="Calibri"/>
          <w:color w:val="000000"/>
          <w:sz w:val="22"/>
          <w:szCs w:val="22"/>
          <w:lang w:val="en-GB" w:eastAsia="en-GB"/>
        </w:rPr>
        <w:t>0.00014</w:t>
      </w:r>
    </w:p>
    <w:p w:rsidR="006410E5" w:rsidRPr="00376598" w:rsidRDefault="00376598" w:rsidP="006410E5">
      <w:pPr>
        <w:jc w:val="both"/>
        <w:rPr>
          <w:rFonts w:ascii="Calibri" w:hAnsi="Calibri" w:cs="Calibri"/>
          <w:color w:val="000000"/>
          <w:sz w:val="22"/>
          <w:szCs w:val="22"/>
          <w:lang w:val="el-GR" w:eastAsia="en-GB"/>
        </w:rPr>
      </w:pPr>
      <w:r>
        <w:rPr>
          <w:b/>
          <w:color w:val="auto"/>
          <w:lang w:val="en-GB"/>
        </w:rPr>
        <w:tab/>
      </w:r>
      <w:r>
        <w:rPr>
          <w:b/>
          <w:color w:val="auto"/>
          <w:lang w:val="en-GB"/>
        </w:rPr>
        <w:tab/>
      </w:r>
      <w:r w:rsidRPr="002F22FF">
        <w:rPr>
          <w:b/>
          <w:color w:val="auto"/>
          <w:lang w:val="el-GR"/>
        </w:rPr>
        <w:t>Κίνδυνος</w:t>
      </w:r>
      <w:r>
        <w:rPr>
          <w:b/>
          <w:color w:val="auto"/>
          <w:lang w:val="en-GB"/>
        </w:rPr>
        <w:t xml:space="preserve">: </w:t>
      </w:r>
      <w:r w:rsidRPr="00376598">
        <w:rPr>
          <w:rFonts w:ascii="Calibri" w:hAnsi="Calibri" w:cs="Calibri"/>
          <w:color w:val="000000"/>
          <w:sz w:val="22"/>
          <w:szCs w:val="22"/>
          <w:lang w:val="en-GB" w:eastAsia="en-GB"/>
        </w:rPr>
        <w:t>0.00904</w:t>
      </w:r>
    </w:p>
    <w:p w:rsidR="002F22FF" w:rsidRPr="004317BA" w:rsidRDefault="002F22FF" w:rsidP="001B15D6">
      <w:pPr>
        <w:jc w:val="both"/>
        <w:rPr>
          <w:color w:val="auto"/>
          <w:lang w:val="el-GR"/>
        </w:rPr>
      </w:pPr>
    </w:p>
    <w:p w:rsidR="006410E5" w:rsidRPr="004317BA" w:rsidRDefault="006410E5" w:rsidP="001B15D6">
      <w:pPr>
        <w:jc w:val="both"/>
        <w:rPr>
          <w:color w:val="auto"/>
          <w:lang w:val="el-GR"/>
        </w:rPr>
      </w:pPr>
    </w:p>
    <w:p w:rsidR="0036753D" w:rsidRDefault="002F22FF" w:rsidP="0036753D">
      <w:pPr>
        <w:jc w:val="both"/>
        <w:rPr>
          <w:color w:val="auto"/>
          <w:lang w:val="el-GR"/>
        </w:rPr>
      </w:pPr>
      <w:r>
        <w:rPr>
          <w:color w:val="auto"/>
          <w:lang w:val="el-GR"/>
        </w:rPr>
        <w:t xml:space="preserve">7) Ποια είναι η </w:t>
      </w:r>
      <w:r w:rsidRPr="002F22FF">
        <w:rPr>
          <w:b/>
          <w:color w:val="auto"/>
          <w:lang w:val="el-GR"/>
        </w:rPr>
        <w:t>αναμενόμενη απόδοση</w:t>
      </w:r>
      <w:r>
        <w:rPr>
          <w:color w:val="auto"/>
          <w:lang w:val="el-GR"/>
        </w:rPr>
        <w:t xml:space="preserve"> και ο </w:t>
      </w:r>
      <w:r w:rsidRPr="002F22FF">
        <w:rPr>
          <w:b/>
          <w:color w:val="auto"/>
          <w:lang w:val="el-GR"/>
        </w:rPr>
        <w:t>κίνδυνος</w:t>
      </w:r>
      <w:r>
        <w:rPr>
          <w:color w:val="auto"/>
          <w:lang w:val="el-GR"/>
        </w:rPr>
        <w:t xml:space="preserve"> (τυπική απόκλιση) του χαρτοφυλακίου σας σύμφωνα με το υπόδειγμα του </w:t>
      </w:r>
      <w:r>
        <w:rPr>
          <w:color w:val="auto"/>
        </w:rPr>
        <w:t>Sharpe</w:t>
      </w:r>
      <w:r w:rsidRPr="002F22FF">
        <w:rPr>
          <w:color w:val="auto"/>
          <w:lang w:val="el-GR"/>
        </w:rPr>
        <w:t xml:space="preserve"> </w:t>
      </w:r>
      <w:r>
        <w:rPr>
          <w:color w:val="auto"/>
          <w:lang w:val="el-GR"/>
        </w:rPr>
        <w:t>στην περίπτωση κατανομής (</w:t>
      </w:r>
      <w:r>
        <w:rPr>
          <w:color w:val="auto"/>
        </w:rPr>
        <w:t>weights</w:t>
      </w:r>
      <w:r w:rsidRPr="002F22FF">
        <w:rPr>
          <w:color w:val="auto"/>
          <w:lang w:val="el-GR"/>
        </w:rPr>
        <w:t xml:space="preserve">) </w:t>
      </w:r>
      <w:r>
        <w:rPr>
          <w:color w:val="auto"/>
          <w:lang w:val="el-GR"/>
        </w:rPr>
        <w:t>μεταξύ 0% και 25% σε κάθε ένα αξιόγραφο</w:t>
      </w:r>
      <w:r w:rsidRPr="002F22FF">
        <w:rPr>
          <w:color w:val="auto"/>
          <w:lang w:val="el-GR"/>
        </w:rPr>
        <w:t xml:space="preserve"> </w:t>
      </w:r>
      <w:r>
        <w:rPr>
          <w:color w:val="auto"/>
          <w:lang w:val="el-GR"/>
        </w:rPr>
        <w:t xml:space="preserve">(περίπτωση </w:t>
      </w:r>
      <w:r>
        <w:rPr>
          <w:color w:val="auto"/>
        </w:rPr>
        <w:t>return</w:t>
      </w:r>
      <w:r w:rsidRPr="002F22FF">
        <w:rPr>
          <w:color w:val="auto"/>
          <w:lang w:val="el-GR"/>
        </w:rPr>
        <w:t xml:space="preserve"> </w:t>
      </w:r>
      <w:r>
        <w:rPr>
          <w:color w:val="auto"/>
        </w:rPr>
        <w:t>maximized</w:t>
      </w:r>
      <w:r w:rsidRPr="002F22FF">
        <w:rPr>
          <w:color w:val="auto"/>
          <w:lang w:val="el-GR"/>
        </w:rPr>
        <w:t>);</w:t>
      </w:r>
    </w:p>
    <w:p w:rsidR="00376598" w:rsidRPr="00376598" w:rsidRDefault="006410E5" w:rsidP="00376598">
      <w:pPr>
        <w:jc w:val="both"/>
        <w:rPr>
          <w:rFonts w:ascii="Calibri" w:hAnsi="Calibri" w:cs="Calibri"/>
          <w:color w:val="000000"/>
          <w:sz w:val="22"/>
          <w:szCs w:val="22"/>
          <w:lang w:val="el-GR" w:eastAsia="en-GB"/>
        </w:rPr>
      </w:pPr>
      <w:r w:rsidRPr="001C5679">
        <w:rPr>
          <w:b/>
          <w:color w:val="auto"/>
          <w:lang w:val="el-GR"/>
        </w:rPr>
        <w:lastRenderedPageBreak/>
        <w:t>Απάντηση</w:t>
      </w:r>
      <w:r w:rsidR="00376598">
        <w:rPr>
          <w:b/>
          <w:color w:val="auto"/>
          <w:lang w:val="el-GR"/>
        </w:rPr>
        <w:t xml:space="preserve">   </w:t>
      </w:r>
      <w:r w:rsidR="00376598" w:rsidRPr="002F22FF">
        <w:rPr>
          <w:b/>
          <w:color w:val="auto"/>
          <w:lang w:val="el-GR"/>
        </w:rPr>
        <w:t>αναμενόμενη απόδοση</w:t>
      </w:r>
      <w:r w:rsidR="00376598">
        <w:rPr>
          <w:b/>
          <w:color w:val="auto"/>
          <w:lang w:val="en-GB"/>
        </w:rPr>
        <w:t xml:space="preserve">: </w:t>
      </w:r>
      <w:r w:rsidR="00376598" w:rsidRPr="00376598">
        <w:rPr>
          <w:rFonts w:ascii="Calibri" w:hAnsi="Calibri" w:cs="Calibri"/>
          <w:color w:val="000000"/>
          <w:sz w:val="22"/>
          <w:szCs w:val="22"/>
          <w:lang w:val="en-GB" w:eastAsia="en-GB"/>
        </w:rPr>
        <w:t>0.000827</w:t>
      </w:r>
    </w:p>
    <w:p w:rsidR="006410E5" w:rsidRPr="00294969" w:rsidRDefault="00376598" w:rsidP="006410E5">
      <w:pPr>
        <w:jc w:val="both"/>
        <w:rPr>
          <w:rFonts w:ascii="Calibri" w:hAnsi="Calibri" w:cs="Calibri"/>
          <w:color w:val="000000"/>
          <w:sz w:val="22"/>
          <w:szCs w:val="22"/>
          <w:lang w:val="el-GR" w:eastAsia="en-GB"/>
        </w:rPr>
      </w:pPr>
      <w:r>
        <w:rPr>
          <w:b/>
          <w:color w:val="auto"/>
          <w:lang w:val="en-GB"/>
        </w:rPr>
        <w:tab/>
      </w:r>
      <w:r>
        <w:rPr>
          <w:b/>
          <w:color w:val="auto"/>
          <w:lang w:val="en-GB"/>
        </w:rPr>
        <w:tab/>
      </w:r>
      <w:r w:rsidRPr="002F22FF">
        <w:rPr>
          <w:b/>
          <w:color w:val="auto"/>
          <w:lang w:val="el-GR"/>
        </w:rPr>
        <w:t>Κίνδυνος</w:t>
      </w:r>
      <w:r>
        <w:rPr>
          <w:b/>
          <w:color w:val="auto"/>
          <w:lang w:val="en-GB"/>
        </w:rPr>
        <w:t xml:space="preserve">: </w:t>
      </w:r>
      <w:r w:rsidRPr="00376598">
        <w:rPr>
          <w:rFonts w:ascii="Calibri" w:hAnsi="Calibri" w:cs="Calibri"/>
          <w:color w:val="000000"/>
          <w:sz w:val="22"/>
          <w:szCs w:val="22"/>
          <w:lang w:val="en-GB" w:eastAsia="en-GB"/>
        </w:rPr>
        <w:t>0.0079</w:t>
      </w:r>
    </w:p>
    <w:p w:rsidR="0036753D" w:rsidRPr="004317BA" w:rsidRDefault="0036753D" w:rsidP="0036753D">
      <w:pPr>
        <w:jc w:val="both"/>
        <w:rPr>
          <w:color w:val="auto"/>
          <w:lang w:val="el-GR"/>
        </w:rPr>
      </w:pPr>
    </w:p>
    <w:p w:rsidR="006410E5" w:rsidRPr="004317BA" w:rsidRDefault="006410E5" w:rsidP="0036753D">
      <w:pPr>
        <w:jc w:val="both"/>
        <w:rPr>
          <w:color w:val="auto"/>
          <w:lang w:val="el-GR"/>
        </w:rPr>
      </w:pPr>
    </w:p>
    <w:p w:rsidR="0036753D" w:rsidRPr="0036753D" w:rsidRDefault="0036753D" w:rsidP="0036753D">
      <w:pPr>
        <w:jc w:val="both"/>
        <w:rPr>
          <w:color w:val="auto"/>
          <w:lang w:val="el-GR"/>
        </w:rPr>
      </w:pPr>
      <w:r>
        <w:rPr>
          <w:color w:val="auto"/>
          <w:lang w:val="el-GR"/>
        </w:rPr>
        <w:t xml:space="preserve">8) Ποια είναι η </w:t>
      </w:r>
      <w:r w:rsidRPr="00F7248B">
        <w:rPr>
          <w:b/>
          <w:color w:val="auto"/>
          <w:lang w:val="el-GR"/>
        </w:rPr>
        <w:t>απόδοση</w:t>
      </w:r>
      <w:r>
        <w:rPr>
          <w:color w:val="auto"/>
          <w:lang w:val="el-GR"/>
        </w:rPr>
        <w:t xml:space="preserve"> </w:t>
      </w:r>
      <w:r w:rsidRPr="0036753D">
        <w:rPr>
          <w:color w:val="auto"/>
          <w:lang w:val="el-GR"/>
        </w:rPr>
        <w:t>[</w:t>
      </w:r>
      <w:r>
        <w:rPr>
          <w:color w:val="auto"/>
          <w:lang w:val="el-GR"/>
        </w:rPr>
        <w:t>Ε(</w:t>
      </w:r>
      <w:r>
        <w:rPr>
          <w:color w:val="auto"/>
        </w:rPr>
        <w:t>R</w:t>
      </w:r>
      <w:r>
        <w:rPr>
          <w:color w:val="auto"/>
          <w:vertAlign w:val="subscript"/>
        </w:rPr>
        <w:t>c</w:t>
      </w:r>
      <w:r w:rsidRPr="0036753D">
        <w:rPr>
          <w:color w:val="auto"/>
          <w:lang w:val="el-GR"/>
        </w:rPr>
        <w:t>)]</w:t>
      </w:r>
      <w:r>
        <w:rPr>
          <w:color w:val="auto"/>
          <w:lang w:val="el-GR"/>
        </w:rPr>
        <w:t xml:space="preserve"> και ο </w:t>
      </w:r>
      <w:r w:rsidRPr="00F7248B">
        <w:rPr>
          <w:b/>
          <w:color w:val="auto"/>
          <w:lang w:val="el-GR"/>
        </w:rPr>
        <w:t>κίνδυνος</w:t>
      </w:r>
      <w:r>
        <w:rPr>
          <w:color w:val="auto"/>
          <w:lang w:val="el-GR"/>
        </w:rPr>
        <w:t xml:space="preserve"> (σ</w:t>
      </w:r>
      <w:r>
        <w:rPr>
          <w:color w:val="auto"/>
          <w:vertAlign w:val="subscript"/>
        </w:rPr>
        <w:t>c</w:t>
      </w:r>
      <w:r>
        <w:rPr>
          <w:color w:val="auto"/>
          <w:lang w:val="el-GR"/>
        </w:rPr>
        <w:t xml:space="preserve">) του συνολικού χαρτοφυλακίου </w:t>
      </w:r>
      <w:r w:rsidR="00F7248B">
        <w:rPr>
          <w:color w:val="auto"/>
          <w:lang w:val="el-GR"/>
        </w:rPr>
        <w:t xml:space="preserve">σας </w:t>
      </w:r>
      <w:r>
        <w:rPr>
          <w:color w:val="auto"/>
          <w:lang w:val="el-GR"/>
        </w:rPr>
        <w:t xml:space="preserve">κατά </w:t>
      </w:r>
      <w:r>
        <w:rPr>
          <w:color w:val="auto"/>
        </w:rPr>
        <w:t>Sharpe</w:t>
      </w:r>
      <w:r w:rsidRPr="0036753D">
        <w:rPr>
          <w:color w:val="auto"/>
          <w:lang w:val="el-GR"/>
        </w:rPr>
        <w:t xml:space="preserve">; </w:t>
      </w:r>
    </w:p>
    <w:p w:rsidR="006410E5" w:rsidRDefault="006410E5" w:rsidP="006410E5">
      <w:pPr>
        <w:jc w:val="both"/>
        <w:rPr>
          <w:rFonts w:ascii="Calibri" w:hAnsi="Calibri" w:cs="Calibri"/>
          <w:color w:val="000000"/>
          <w:sz w:val="22"/>
          <w:szCs w:val="22"/>
          <w:lang w:val="el-GR" w:eastAsia="en-GB"/>
        </w:rPr>
      </w:pPr>
      <w:r w:rsidRPr="001C5679">
        <w:rPr>
          <w:b/>
          <w:color w:val="auto"/>
          <w:lang w:val="el-GR"/>
        </w:rPr>
        <w:t>Απάντηση</w:t>
      </w:r>
      <w:r w:rsidR="003E408B">
        <w:rPr>
          <w:b/>
          <w:color w:val="auto"/>
          <w:lang w:val="en-GB"/>
        </w:rPr>
        <w:t xml:space="preserve">      </w:t>
      </w:r>
      <w:r w:rsidR="00A00FC4" w:rsidRPr="009E4785">
        <w:rPr>
          <w:color w:val="auto"/>
          <w:lang w:val="el-GR"/>
        </w:rPr>
        <w:t>απόδοση</w:t>
      </w:r>
      <w:r w:rsidR="003E408B">
        <w:rPr>
          <w:b/>
          <w:color w:val="auto"/>
          <w:lang w:val="el-GR"/>
        </w:rPr>
        <w:t>=</w:t>
      </w:r>
      <w:r w:rsidR="003E408B" w:rsidRPr="003E408B">
        <w:rPr>
          <w:rFonts w:ascii="Calibri" w:hAnsi="Calibri" w:cs="Calibri"/>
          <w:color w:val="000000"/>
          <w:sz w:val="22"/>
          <w:szCs w:val="22"/>
        </w:rPr>
        <w:t xml:space="preserve"> </w:t>
      </w:r>
      <w:r w:rsidR="003E408B" w:rsidRPr="003E408B">
        <w:rPr>
          <w:rFonts w:ascii="Calibri" w:hAnsi="Calibri" w:cs="Calibri"/>
          <w:color w:val="000000"/>
          <w:sz w:val="22"/>
          <w:szCs w:val="22"/>
          <w:lang w:val="en-GB" w:eastAsia="en-GB"/>
        </w:rPr>
        <w:t>0.00061</w:t>
      </w:r>
    </w:p>
    <w:p w:rsidR="003E408B" w:rsidRPr="003E408B" w:rsidRDefault="003E408B" w:rsidP="003E408B">
      <w:pPr>
        <w:jc w:val="both"/>
        <w:rPr>
          <w:rFonts w:ascii="Calibri" w:hAnsi="Calibri" w:cs="Calibri"/>
          <w:color w:val="000000"/>
          <w:sz w:val="22"/>
          <w:szCs w:val="22"/>
          <w:lang w:val="en-GB" w:eastAsia="en-GB"/>
        </w:rPr>
      </w:pPr>
      <w:r>
        <w:rPr>
          <w:rFonts w:ascii="Calibri" w:hAnsi="Calibri" w:cs="Calibri"/>
          <w:color w:val="000000"/>
          <w:sz w:val="22"/>
          <w:szCs w:val="22"/>
          <w:lang w:val="el-GR" w:eastAsia="en-GB"/>
        </w:rPr>
        <w:tab/>
      </w:r>
      <w:r>
        <w:rPr>
          <w:rFonts w:ascii="Calibri" w:hAnsi="Calibri" w:cs="Calibri"/>
          <w:color w:val="000000"/>
          <w:sz w:val="22"/>
          <w:szCs w:val="22"/>
          <w:lang w:val="el-GR" w:eastAsia="en-GB"/>
        </w:rPr>
        <w:tab/>
      </w:r>
      <w:r w:rsidR="009E4785">
        <w:rPr>
          <w:rFonts w:ascii="Calibri" w:hAnsi="Calibri" w:cs="Calibri"/>
          <w:color w:val="000000"/>
          <w:sz w:val="22"/>
          <w:szCs w:val="22"/>
          <w:lang w:val="el-GR" w:eastAsia="en-GB"/>
        </w:rPr>
        <w:t>Κίνδυνος</w:t>
      </w:r>
      <w:r>
        <w:rPr>
          <w:rFonts w:ascii="Calibri" w:hAnsi="Calibri" w:cs="Calibri"/>
          <w:color w:val="000000"/>
          <w:sz w:val="22"/>
          <w:szCs w:val="22"/>
          <w:lang w:val="el-GR" w:eastAsia="en-GB"/>
        </w:rPr>
        <w:t>=</w:t>
      </w:r>
      <w:r w:rsidRPr="003E408B">
        <w:rPr>
          <w:rFonts w:ascii="Calibri" w:hAnsi="Calibri" w:cs="Calibri"/>
          <w:color w:val="000000"/>
          <w:sz w:val="22"/>
          <w:szCs w:val="22"/>
        </w:rPr>
        <w:t xml:space="preserve"> </w:t>
      </w:r>
      <w:r w:rsidRPr="003E408B">
        <w:rPr>
          <w:rFonts w:ascii="Calibri" w:hAnsi="Calibri" w:cs="Calibri"/>
          <w:color w:val="000000"/>
          <w:sz w:val="22"/>
          <w:szCs w:val="22"/>
          <w:lang w:val="en-GB" w:eastAsia="en-GB"/>
        </w:rPr>
        <w:t>0.00735</w:t>
      </w:r>
    </w:p>
    <w:p w:rsidR="0036753D" w:rsidRPr="003E408B" w:rsidRDefault="0036753D" w:rsidP="0036753D">
      <w:pPr>
        <w:jc w:val="both"/>
        <w:rPr>
          <w:rFonts w:ascii="Calibri" w:hAnsi="Calibri" w:cs="Calibri"/>
          <w:color w:val="000000"/>
          <w:sz w:val="22"/>
          <w:szCs w:val="22"/>
          <w:lang w:val="el-GR" w:eastAsia="en-GB"/>
        </w:rPr>
      </w:pPr>
    </w:p>
    <w:p w:rsidR="006410E5" w:rsidRPr="004317BA" w:rsidRDefault="006410E5" w:rsidP="0036753D">
      <w:pPr>
        <w:jc w:val="both"/>
        <w:rPr>
          <w:color w:val="auto"/>
          <w:lang w:val="el-GR"/>
        </w:rPr>
      </w:pPr>
    </w:p>
    <w:p w:rsidR="0036753D" w:rsidRDefault="00F7248B" w:rsidP="0036753D">
      <w:pPr>
        <w:jc w:val="both"/>
        <w:rPr>
          <w:color w:val="auto"/>
          <w:lang w:val="el-GR"/>
        </w:rPr>
      </w:pPr>
      <w:r>
        <w:rPr>
          <w:color w:val="auto"/>
          <w:lang w:val="el-GR"/>
        </w:rPr>
        <w:t>9</w:t>
      </w:r>
      <w:r w:rsidR="0036753D">
        <w:rPr>
          <w:color w:val="auto"/>
          <w:lang w:val="el-GR"/>
        </w:rPr>
        <w:t xml:space="preserve">) </w:t>
      </w:r>
      <w:r w:rsidR="00892068" w:rsidRPr="005E68E0">
        <w:rPr>
          <w:color w:val="auto"/>
          <w:lang w:val="el-GR"/>
        </w:rPr>
        <w:t xml:space="preserve">Ποια </w:t>
      </w:r>
      <w:r w:rsidR="00062B19">
        <w:rPr>
          <w:color w:val="auto"/>
          <w:lang w:val="el-GR"/>
        </w:rPr>
        <w:t xml:space="preserve">είναι </w:t>
      </w:r>
      <w:r w:rsidR="00892068" w:rsidRPr="005E68E0">
        <w:rPr>
          <w:color w:val="auto"/>
          <w:lang w:val="el-GR"/>
        </w:rPr>
        <w:t xml:space="preserve">η </w:t>
      </w:r>
      <w:r w:rsidR="00892068" w:rsidRPr="00802956">
        <w:rPr>
          <w:b/>
          <w:color w:val="auto"/>
          <w:lang w:val="el-GR"/>
        </w:rPr>
        <w:t>απόδοση</w:t>
      </w:r>
      <w:r w:rsidR="00892068" w:rsidRPr="005E68E0">
        <w:rPr>
          <w:color w:val="auto"/>
          <w:lang w:val="el-GR"/>
        </w:rPr>
        <w:t xml:space="preserve"> </w:t>
      </w:r>
      <w:r>
        <w:rPr>
          <w:color w:val="auto"/>
          <w:lang w:val="el-GR"/>
        </w:rPr>
        <w:t>(</w:t>
      </w:r>
      <w:r w:rsidRPr="008F527A">
        <w:rPr>
          <w:color w:val="auto"/>
          <w:u w:val="single"/>
          <w:lang w:val="el-GR"/>
        </w:rPr>
        <w:t>ποσό και ποσοστό</w:t>
      </w:r>
      <w:r>
        <w:rPr>
          <w:color w:val="auto"/>
          <w:lang w:val="el-GR"/>
        </w:rPr>
        <w:t xml:space="preserve">) </w:t>
      </w:r>
      <w:r w:rsidR="00892068" w:rsidRPr="005E68E0">
        <w:rPr>
          <w:color w:val="auto"/>
          <w:lang w:val="el-GR"/>
        </w:rPr>
        <w:t>του χαρτοφυλακ</w:t>
      </w:r>
      <w:r w:rsidR="008D31CD">
        <w:rPr>
          <w:color w:val="auto"/>
          <w:lang w:val="el-GR"/>
        </w:rPr>
        <w:t>ίου</w:t>
      </w:r>
      <w:r>
        <w:rPr>
          <w:color w:val="auto"/>
          <w:lang w:val="el-GR"/>
        </w:rPr>
        <w:t xml:space="preserve"> σας </w:t>
      </w:r>
      <w:r w:rsidRPr="005E68E0">
        <w:rPr>
          <w:color w:val="auto"/>
          <w:lang w:val="el-GR"/>
        </w:rPr>
        <w:t xml:space="preserve">την ημερομηνία ρευστοποίησης </w:t>
      </w:r>
      <w:r>
        <w:rPr>
          <w:color w:val="auto"/>
          <w:lang w:val="el-GR"/>
        </w:rPr>
        <w:t>(14/12</w:t>
      </w:r>
      <w:r w:rsidR="00802956">
        <w:rPr>
          <w:color w:val="auto"/>
          <w:lang w:val="el-GR"/>
        </w:rPr>
        <w:t>/2020</w:t>
      </w:r>
      <w:r w:rsidR="002F5354">
        <w:rPr>
          <w:color w:val="auto"/>
          <w:lang w:val="el-GR"/>
        </w:rPr>
        <w:t>)</w:t>
      </w:r>
      <w:r w:rsidR="008D31CD">
        <w:rPr>
          <w:color w:val="auto"/>
          <w:lang w:val="el-GR"/>
        </w:rPr>
        <w:t>;</w:t>
      </w:r>
    </w:p>
    <w:p w:rsidR="008B387D" w:rsidRPr="001C5679" w:rsidRDefault="006410E5" w:rsidP="006410E5">
      <w:pPr>
        <w:jc w:val="both"/>
        <w:rPr>
          <w:b/>
          <w:color w:val="auto"/>
          <w:lang w:val="el-GR"/>
        </w:rPr>
      </w:pPr>
      <w:r w:rsidRPr="001C5679">
        <w:rPr>
          <w:b/>
          <w:color w:val="auto"/>
          <w:lang w:val="el-GR"/>
        </w:rPr>
        <w:t>Απάντηση</w:t>
      </w:r>
      <w:r w:rsidR="008B387D">
        <w:rPr>
          <w:b/>
          <w:color w:val="auto"/>
          <w:lang w:val="el-GR"/>
        </w:rPr>
        <w:t xml:space="preserve">  </w:t>
      </w:r>
    </w:p>
    <w:tbl>
      <w:tblPr>
        <w:tblW w:w="5372" w:type="dxa"/>
        <w:tblInd w:w="108" w:type="dxa"/>
        <w:tblLook w:val="04A0"/>
      </w:tblPr>
      <w:tblGrid>
        <w:gridCol w:w="3856"/>
        <w:gridCol w:w="1516"/>
      </w:tblGrid>
      <w:tr w:rsidR="008B387D" w:rsidRPr="00DA2F60" w:rsidTr="0036634F">
        <w:trPr>
          <w:trHeight w:val="288"/>
        </w:trPr>
        <w:tc>
          <w:tcPr>
            <w:tcW w:w="3856" w:type="dxa"/>
            <w:tcBorders>
              <w:top w:val="nil"/>
              <w:left w:val="nil"/>
              <w:bottom w:val="nil"/>
              <w:right w:val="nil"/>
            </w:tcBorders>
            <w:shd w:val="clear" w:color="auto" w:fill="auto"/>
            <w:noWrap/>
            <w:vAlign w:val="bottom"/>
            <w:hideMark/>
          </w:tcPr>
          <w:p w:rsidR="008B387D" w:rsidRPr="00DA2F60" w:rsidRDefault="008B387D" w:rsidP="0036634F">
            <w:pPr>
              <w:spacing w:after="0" w:line="240" w:lineRule="auto"/>
              <w:rPr>
                <w:rFonts w:ascii="Arial" w:hAnsi="Arial" w:cs="Arial"/>
                <w:color w:val="auto"/>
                <w:sz w:val="20"/>
                <w:lang w:val="en-GB" w:eastAsia="en-GB"/>
              </w:rPr>
            </w:pPr>
            <w:r w:rsidRPr="00DA2F60">
              <w:rPr>
                <w:rFonts w:ascii="Arial" w:hAnsi="Arial" w:cs="Arial"/>
                <w:color w:val="auto"/>
                <w:sz w:val="20"/>
                <w:lang w:val="en-GB" w:eastAsia="en-GB"/>
              </w:rPr>
              <w:t>ΑΠΟΔΟΣΗ ΧΑΡΤΟΦΥΛΑΚΙΟΥ</w:t>
            </w:r>
          </w:p>
        </w:tc>
        <w:tc>
          <w:tcPr>
            <w:tcW w:w="1516" w:type="dxa"/>
            <w:tcBorders>
              <w:top w:val="nil"/>
              <w:left w:val="nil"/>
              <w:bottom w:val="nil"/>
              <w:right w:val="nil"/>
            </w:tcBorders>
            <w:shd w:val="clear" w:color="auto" w:fill="auto"/>
            <w:noWrap/>
            <w:vAlign w:val="bottom"/>
            <w:hideMark/>
          </w:tcPr>
          <w:p w:rsidR="008B387D" w:rsidRPr="00DA2F60" w:rsidRDefault="008B387D" w:rsidP="0036634F">
            <w:pPr>
              <w:spacing w:after="0" w:line="240" w:lineRule="auto"/>
              <w:jc w:val="center"/>
              <w:rPr>
                <w:rFonts w:ascii="Arial" w:hAnsi="Arial" w:cs="Arial"/>
                <w:color w:val="auto"/>
                <w:sz w:val="20"/>
                <w:lang w:val="en-GB" w:eastAsia="en-GB"/>
              </w:rPr>
            </w:pPr>
            <w:r>
              <w:rPr>
                <w:rFonts w:ascii="Arial" w:hAnsi="Arial" w:cs="Arial"/>
                <w:color w:val="auto"/>
                <w:sz w:val="20"/>
                <w:lang w:val="el-GR" w:eastAsia="en-GB"/>
              </w:rPr>
              <w:t>11.4</w:t>
            </w:r>
            <w:r w:rsidRPr="00DA2F60">
              <w:rPr>
                <w:rFonts w:ascii="Arial" w:hAnsi="Arial" w:cs="Arial"/>
                <w:color w:val="auto"/>
                <w:sz w:val="20"/>
                <w:lang w:val="en-GB" w:eastAsia="en-GB"/>
              </w:rPr>
              <w:t>%</w:t>
            </w:r>
          </w:p>
        </w:tc>
      </w:tr>
    </w:tbl>
    <w:p w:rsidR="008B387D" w:rsidRPr="008B387D" w:rsidRDefault="008B387D" w:rsidP="008B387D">
      <w:pPr>
        <w:jc w:val="both"/>
        <w:rPr>
          <w:rFonts w:ascii="Arial" w:hAnsi="Arial" w:cs="Arial"/>
          <w:b/>
          <w:bCs/>
          <w:color w:val="auto"/>
          <w:sz w:val="20"/>
          <w:lang w:val="el-GR" w:eastAsia="en-GB"/>
        </w:rPr>
      </w:pPr>
      <w:r>
        <w:rPr>
          <w:color w:val="auto"/>
          <w:lang w:val="el-GR"/>
        </w:rPr>
        <w:t xml:space="preserve">  Και κέρδος                                                    </w:t>
      </w:r>
      <w:r>
        <w:rPr>
          <w:rFonts w:ascii="Arial" w:hAnsi="Arial" w:cs="Arial"/>
          <w:bCs/>
          <w:color w:val="auto"/>
          <w:sz w:val="20"/>
          <w:lang w:val="el-GR" w:eastAsia="en-GB"/>
        </w:rPr>
        <w:t>2,414</w:t>
      </w:r>
    </w:p>
    <w:p w:rsidR="006410E5" w:rsidRPr="001C5679" w:rsidRDefault="006410E5" w:rsidP="006410E5">
      <w:pPr>
        <w:jc w:val="both"/>
        <w:rPr>
          <w:b/>
          <w:color w:val="auto"/>
          <w:lang w:val="el-GR"/>
        </w:rPr>
      </w:pPr>
    </w:p>
    <w:p w:rsidR="006410E5" w:rsidRPr="004317BA" w:rsidRDefault="006410E5" w:rsidP="00062B19">
      <w:pPr>
        <w:jc w:val="both"/>
        <w:rPr>
          <w:color w:val="auto"/>
          <w:lang w:val="el-GR"/>
        </w:rPr>
      </w:pPr>
    </w:p>
    <w:p w:rsidR="00062B19" w:rsidRDefault="008D31CD" w:rsidP="00062B19">
      <w:pPr>
        <w:jc w:val="both"/>
        <w:rPr>
          <w:color w:val="auto"/>
          <w:lang w:val="el-GR"/>
        </w:rPr>
      </w:pPr>
      <w:r>
        <w:rPr>
          <w:color w:val="auto"/>
          <w:lang w:val="el-GR"/>
        </w:rPr>
        <w:br/>
      </w:r>
      <w:r w:rsidR="00F7248B">
        <w:rPr>
          <w:color w:val="auto"/>
          <w:lang w:val="el-GR"/>
        </w:rPr>
        <w:t xml:space="preserve">10) </w:t>
      </w:r>
      <w:r w:rsidR="002622D5">
        <w:rPr>
          <w:color w:val="auto"/>
          <w:lang w:val="el-GR"/>
        </w:rPr>
        <w:t xml:space="preserve">Ποια είναι τα </w:t>
      </w:r>
      <w:r w:rsidR="002622D5" w:rsidRPr="00062B19">
        <w:rPr>
          <w:b/>
          <w:color w:val="auto"/>
          <w:lang w:val="el-GR"/>
        </w:rPr>
        <w:t>ποσοστά απόδοσης</w:t>
      </w:r>
      <w:r w:rsidR="002622D5">
        <w:rPr>
          <w:color w:val="auto"/>
          <w:lang w:val="el-GR"/>
        </w:rPr>
        <w:t xml:space="preserve"> </w:t>
      </w:r>
      <w:r w:rsidR="008F527A">
        <w:rPr>
          <w:color w:val="auto"/>
          <w:lang w:val="el-GR"/>
        </w:rPr>
        <w:t xml:space="preserve">(%) </w:t>
      </w:r>
      <w:r w:rsidR="002622D5">
        <w:rPr>
          <w:color w:val="auto"/>
          <w:lang w:val="el-GR"/>
        </w:rPr>
        <w:t xml:space="preserve">των 7 αξιόγραφων (3 μετοχές, 3 αμοιβαία και 1 ομόλογο) </w:t>
      </w:r>
      <w:r w:rsidR="002622D5" w:rsidRPr="005E68E0">
        <w:rPr>
          <w:color w:val="auto"/>
          <w:lang w:val="el-GR"/>
        </w:rPr>
        <w:t xml:space="preserve">την ημερομηνία ρευστοποίησης </w:t>
      </w:r>
      <w:r w:rsidR="002622D5">
        <w:rPr>
          <w:color w:val="auto"/>
          <w:lang w:val="el-GR"/>
        </w:rPr>
        <w:t xml:space="preserve">(14/12/2020); </w:t>
      </w:r>
    </w:p>
    <w:p w:rsidR="009E4785" w:rsidRPr="00A00FC4" w:rsidRDefault="006410E5" w:rsidP="006410E5">
      <w:pPr>
        <w:jc w:val="both"/>
        <w:rPr>
          <w:b/>
          <w:color w:val="auto"/>
          <w:lang w:val="el-GR"/>
        </w:rPr>
      </w:pPr>
      <w:r w:rsidRPr="001C5679">
        <w:rPr>
          <w:b/>
          <w:color w:val="auto"/>
          <w:lang w:val="el-GR"/>
        </w:rPr>
        <w:t>Απάντηση</w:t>
      </w:r>
      <w:r w:rsidR="009E4785">
        <w:rPr>
          <w:b/>
          <w:color w:val="auto"/>
          <w:lang w:val="el-GR"/>
        </w:rPr>
        <w:t xml:space="preserve">  τα ποσοστά είναι με την εξής σειρά</w:t>
      </w:r>
      <w:r w:rsidR="00A00FC4" w:rsidRPr="00A00FC4">
        <w:rPr>
          <w:b/>
          <w:color w:val="auto"/>
          <w:lang w:val="el-GR"/>
        </w:rPr>
        <w:t>:</w:t>
      </w:r>
    </w:p>
    <w:tbl>
      <w:tblPr>
        <w:tblW w:w="1508" w:type="dxa"/>
        <w:tblInd w:w="108" w:type="dxa"/>
        <w:tblLook w:val="04A0"/>
      </w:tblPr>
      <w:tblGrid>
        <w:gridCol w:w="1508"/>
      </w:tblGrid>
      <w:tr w:rsidR="009E4785" w:rsidRPr="009E4785" w:rsidTr="009E4785">
        <w:trPr>
          <w:trHeight w:val="288"/>
        </w:trPr>
        <w:tc>
          <w:tcPr>
            <w:tcW w:w="1508" w:type="dxa"/>
            <w:tcBorders>
              <w:top w:val="nil"/>
              <w:left w:val="nil"/>
              <w:bottom w:val="nil"/>
              <w:right w:val="single" w:sz="4" w:space="0" w:color="auto"/>
            </w:tcBorders>
            <w:shd w:val="clear" w:color="auto" w:fill="auto"/>
            <w:noWrap/>
            <w:vAlign w:val="bottom"/>
            <w:hideMark/>
          </w:tcPr>
          <w:p w:rsidR="009E4785" w:rsidRPr="009E4785" w:rsidRDefault="009E4785" w:rsidP="009E4785">
            <w:pPr>
              <w:spacing w:after="0" w:line="240" w:lineRule="auto"/>
              <w:jc w:val="right"/>
              <w:rPr>
                <w:rFonts w:ascii="Calibri" w:hAnsi="Calibri" w:cs="Calibri"/>
                <w:color w:val="000000"/>
                <w:sz w:val="22"/>
                <w:szCs w:val="22"/>
                <w:lang w:val="en-GB" w:eastAsia="en-GB"/>
              </w:rPr>
            </w:pPr>
            <w:r w:rsidRPr="009E4785">
              <w:rPr>
                <w:rFonts w:ascii="Calibri" w:hAnsi="Calibri" w:cs="Calibri"/>
                <w:color w:val="000000"/>
                <w:sz w:val="22"/>
                <w:szCs w:val="22"/>
                <w:lang w:val="en-GB" w:eastAsia="en-GB"/>
              </w:rPr>
              <w:t>33.1%</w:t>
            </w:r>
          </w:p>
        </w:tc>
      </w:tr>
      <w:tr w:rsidR="009E4785" w:rsidRPr="009E4785" w:rsidTr="009E4785">
        <w:trPr>
          <w:trHeight w:val="288"/>
        </w:trPr>
        <w:tc>
          <w:tcPr>
            <w:tcW w:w="1508" w:type="dxa"/>
            <w:tcBorders>
              <w:top w:val="nil"/>
              <w:left w:val="nil"/>
              <w:bottom w:val="nil"/>
              <w:right w:val="single" w:sz="4" w:space="0" w:color="auto"/>
            </w:tcBorders>
            <w:shd w:val="clear" w:color="auto" w:fill="auto"/>
            <w:noWrap/>
            <w:vAlign w:val="bottom"/>
            <w:hideMark/>
          </w:tcPr>
          <w:p w:rsidR="009E4785" w:rsidRPr="009E4785" w:rsidRDefault="009E4785" w:rsidP="009E4785">
            <w:pPr>
              <w:spacing w:after="0" w:line="240" w:lineRule="auto"/>
              <w:jc w:val="right"/>
              <w:rPr>
                <w:rFonts w:ascii="Calibri" w:hAnsi="Calibri" w:cs="Calibri"/>
                <w:color w:val="000000"/>
                <w:sz w:val="22"/>
                <w:szCs w:val="22"/>
                <w:lang w:val="en-GB" w:eastAsia="en-GB"/>
              </w:rPr>
            </w:pPr>
            <w:r w:rsidRPr="009E4785">
              <w:rPr>
                <w:rFonts w:ascii="Calibri" w:hAnsi="Calibri" w:cs="Calibri"/>
                <w:color w:val="000000"/>
                <w:sz w:val="22"/>
                <w:szCs w:val="22"/>
                <w:lang w:val="en-GB" w:eastAsia="en-GB"/>
              </w:rPr>
              <w:t>7.6%</w:t>
            </w:r>
          </w:p>
        </w:tc>
      </w:tr>
      <w:tr w:rsidR="009E4785" w:rsidRPr="009E4785" w:rsidTr="009E4785">
        <w:trPr>
          <w:trHeight w:val="288"/>
        </w:trPr>
        <w:tc>
          <w:tcPr>
            <w:tcW w:w="1508" w:type="dxa"/>
            <w:tcBorders>
              <w:top w:val="nil"/>
              <w:left w:val="nil"/>
              <w:bottom w:val="nil"/>
              <w:right w:val="single" w:sz="4" w:space="0" w:color="auto"/>
            </w:tcBorders>
            <w:shd w:val="clear" w:color="auto" w:fill="auto"/>
            <w:noWrap/>
            <w:vAlign w:val="bottom"/>
            <w:hideMark/>
          </w:tcPr>
          <w:p w:rsidR="009E4785" w:rsidRPr="009E4785" w:rsidRDefault="009E4785" w:rsidP="009E4785">
            <w:pPr>
              <w:spacing w:after="0" w:line="240" w:lineRule="auto"/>
              <w:jc w:val="right"/>
              <w:rPr>
                <w:rFonts w:ascii="Calibri" w:hAnsi="Calibri" w:cs="Calibri"/>
                <w:color w:val="000000"/>
                <w:sz w:val="22"/>
                <w:szCs w:val="22"/>
                <w:lang w:val="en-GB" w:eastAsia="en-GB"/>
              </w:rPr>
            </w:pPr>
            <w:r w:rsidRPr="009E4785">
              <w:rPr>
                <w:rFonts w:ascii="Calibri" w:hAnsi="Calibri" w:cs="Calibri"/>
                <w:color w:val="000000"/>
                <w:sz w:val="22"/>
                <w:szCs w:val="22"/>
                <w:lang w:val="en-GB" w:eastAsia="en-GB"/>
              </w:rPr>
              <w:t>3.8%</w:t>
            </w:r>
          </w:p>
        </w:tc>
      </w:tr>
      <w:tr w:rsidR="009E4785" w:rsidRPr="009E4785" w:rsidTr="009E4785">
        <w:trPr>
          <w:trHeight w:val="288"/>
        </w:trPr>
        <w:tc>
          <w:tcPr>
            <w:tcW w:w="1508" w:type="dxa"/>
            <w:tcBorders>
              <w:top w:val="nil"/>
              <w:left w:val="nil"/>
              <w:bottom w:val="nil"/>
              <w:right w:val="single" w:sz="4" w:space="0" w:color="auto"/>
            </w:tcBorders>
            <w:shd w:val="clear" w:color="auto" w:fill="auto"/>
            <w:noWrap/>
            <w:vAlign w:val="bottom"/>
            <w:hideMark/>
          </w:tcPr>
          <w:p w:rsidR="009E4785" w:rsidRPr="009E4785" w:rsidRDefault="009E4785" w:rsidP="009E4785">
            <w:pPr>
              <w:spacing w:after="0" w:line="240" w:lineRule="auto"/>
              <w:jc w:val="right"/>
              <w:rPr>
                <w:rFonts w:ascii="Calibri" w:hAnsi="Calibri" w:cs="Calibri"/>
                <w:color w:val="000000"/>
                <w:sz w:val="22"/>
                <w:szCs w:val="22"/>
                <w:lang w:val="en-GB" w:eastAsia="en-GB"/>
              </w:rPr>
            </w:pPr>
            <w:r w:rsidRPr="009E4785">
              <w:rPr>
                <w:rFonts w:ascii="Calibri" w:hAnsi="Calibri" w:cs="Calibri"/>
                <w:color w:val="000000"/>
                <w:sz w:val="22"/>
                <w:szCs w:val="22"/>
                <w:lang w:val="en-GB" w:eastAsia="en-GB"/>
              </w:rPr>
              <w:t>2.0%</w:t>
            </w:r>
          </w:p>
        </w:tc>
      </w:tr>
      <w:tr w:rsidR="009E4785" w:rsidRPr="009E4785" w:rsidTr="009E4785">
        <w:trPr>
          <w:trHeight w:val="288"/>
        </w:trPr>
        <w:tc>
          <w:tcPr>
            <w:tcW w:w="1508" w:type="dxa"/>
            <w:tcBorders>
              <w:top w:val="nil"/>
              <w:left w:val="nil"/>
              <w:bottom w:val="nil"/>
              <w:right w:val="single" w:sz="4" w:space="0" w:color="auto"/>
            </w:tcBorders>
            <w:shd w:val="clear" w:color="auto" w:fill="auto"/>
            <w:noWrap/>
            <w:vAlign w:val="bottom"/>
            <w:hideMark/>
          </w:tcPr>
          <w:p w:rsidR="009E4785" w:rsidRPr="009E4785" w:rsidRDefault="009E4785" w:rsidP="009E4785">
            <w:pPr>
              <w:spacing w:after="0" w:line="240" w:lineRule="auto"/>
              <w:jc w:val="right"/>
              <w:rPr>
                <w:rFonts w:ascii="Calibri" w:hAnsi="Calibri" w:cs="Calibri"/>
                <w:color w:val="000000"/>
                <w:sz w:val="22"/>
                <w:szCs w:val="22"/>
                <w:lang w:val="en-GB" w:eastAsia="en-GB"/>
              </w:rPr>
            </w:pPr>
            <w:r w:rsidRPr="009E4785">
              <w:rPr>
                <w:rFonts w:ascii="Calibri" w:hAnsi="Calibri" w:cs="Calibri"/>
                <w:color w:val="000000"/>
                <w:sz w:val="22"/>
                <w:szCs w:val="22"/>
                <w:lang w:val="en-GB" w:eastAsia="en-GB"/>
              </w:rPr>
              <w:t>18.6%</w:t>
            </w:r>
          </w:p>
        </w:tc>
      </w:tr>
      <w:tr w:rsidR="009E4785" w:rsidRPr="009E4785" w:rsidTr="009E4785">
        <w:trPr>
          <w:trHeight w:val="288"/>
        </w:trPr>
        <w:tc>
          <w:tcPr>
            <w:tcW w:w="1508" w:type="dxa"/>
            <w:tcBorders>
              <w:top w:val="nil"/>
              <w:left w:val="nil"/>
              <w:bottom w:val="nil"/>
              <w:right w:val="single" w:sz="4" w:space="0" w:color="auto"/>
            </w:tcBorders>
            <w:shd w:val="clear" w:color="auto" w:fill="auto"/>
            <w:noWrap/>
            <w:vAlign w:val="bottom"/>
            <w:hideMark/>
          </w:tcPr>
          <w:p w:rsidR="009E4785" w:rsidRPr="009E4785" w:rsidRDefault="009E4785" w:rsidP="009E4785">
            <w:pPr>
              <w:spacing w:after="0" w:line="240" w:lineRule="auto"/>
              <w:jc w:val="right"/>
              <w:rPr>
                <w:rFonts w:ascii="Calibri" w:hAnsi="Calibri" w:cs="Calibri"/>
                <w:color w:val="000000"/>
                <w:sz w:val="22"/>
                <w:szCs w:val="22"/>
                <w:lang w:val="en-GB" w:eastAsia="en-GB"/>
              </w:rPr>
            </w:pPr>
            <w:r w:rsidRPr="009E4785">
              <w:rPr>
                <w:rFonts w:ascii="Calibri" w:hAnsi="Calibri" w:cs="Calibri"/>
                <w:color w:val="000000"/>
                <w:sz w:val="22"/>
                <w:szCs w:val="22"/>
                <w:lang w:val="en-GB" w:eastAsia="en-GB"/>
              </w:rPr>
              <w:t>5.3%</w:t>
            </w:r>
          </w:p>
        </w:tc>
      </w:tr>
      <w:tr w:rsidR="009E4785" w:rsidRPr="009E4785" w:rsidTr="009E4785">
        <w:trPr>
          <w:trHeight w:val="288"/>
        </w:trPr>
        <w:tc>
          <w:tcPr>
            <w:tcW w:w="1508" w:type="dxa"/>
            <w:tcBorders>
              <w:top w:val="nil"/>
              <w:left w:val="nil"/>
              <w:bottom w:val="nil"/>
              <w:right w:val="single" w:sz="4" w:space="0" w:color="auto"/>
            </w:tcBorders>
            <w:shd w:val="clear" w:color="auto" w:fill="auto"/>
            <w:noWrap/>
            <w:vAlign w:val="bottom"/>
            <w:hideMark/>
          </w:tcPr>
          <w:p w:rsidR="009E4785" w:rsidRPr="009E4785" w:rsidRDefault="009E4785" w:rsidP="009E4785">
            <w:pPr>
              <w:spacing w:after="0" w:line="240" w:lineRule="auto"/>
              <w:jc w:val="right"/>
              <w:rPr>
                <w:rFonts w:ascii="Calibri" w:hAnsi="Calibri" w:cs="Calibri"/>
                <w:color w:val="000000"/>
                <w:sz w:val="22"/>
                <w:szCs w:val="22"/>
                <w:lang w:val="en-GB" w:eastAsia="en-GB"/>
              </w:rPr>
            </w:pPr>
            <w:r w:rsidRPr="009E4785">
              <w:rPr>
                <w:rFonts w:ascii="Calibri" w:hAnsi="Calibri" w:cs="Calibri"/>
                <w:color w:val="000000"/>
                <w:sz w:val="22"/>
                <w:szCs w:val="22"/>
                <w:lang w:val="en-GB" w:eastAsia="en-GB"/>
              </w:rPr>
              <w:t>1.9%</w:t>
            </w:r>
          </w:p>
        </w:tc>
      </w:tr>
    </w:tbl>
    <w:p w:rsidR="00062B19" w:rsidRPr="004317BA" w:rsidRDefault="00062B19" w:rsidP="00062B19">
      <w:pPr>
        <w:jc w:val="both"/>
        <w:rPr>
          <w:color w:val="auto"/>
          <w:lang w:val="el-GR"/>
        </w:rPr>
      </w:pPr>
    </w:p>
    <w:p w:rsidR="006410E5" w:rsidRPr="004317BA" w:rsidRDefault="006410E5" w:rsidP="00062B19">
      <w:pPr>
        <w:jc w:val="both"/>
        <w:rPr>
          <w:color w:val="auto"/>
          <w:lang w:val="el-GR"/>
        </w:rPr>
      </w:pPr>
    </w:p>
    <w:p w:rsidR="00062B19" w:rsidRDefault="002622D5" w:rsidP="00062B19">
      <w:pPr>
        <w:jc w:val="both"/>
        <w:rPr>
          <w:color w:val="auto"/>
          <w:lang w:val="el-GR"/>
        </w:rPr>
      </w:pPr>
      <w:r>
        <w:rPr>
          <w:color w:val="auto"/>
          <w:lang w:val="el-GR"/>
        </w:rPr>
        <w:t>11)</w:t>
      </w:r>
      <w:r w:rsidR="00062B19" w:rsidRPr="00062B19">
        <w:rPr>
          <w:color w:val="auto"/>
          <w:lang w:val="el-GR"/>
        </w:rPr>
        <w:t xml:space="preserve"> </w:t>
      </w:r>
      <w:r w:rsidR="00062B19" w:rsidRPr="007A5424">
        <w:rPr>
          <w:color w:val="auto"/>
          <w:lang w:val="el-GR"/>
        </w:rPr>
        <w:t xml:space="preserve">Ποια </w:t>
      </w:r>
      <w:r w:rsidR="00062B19">
        <w:rPr>
          <w:color w:val="auto"/>
          <w:lang w:val="el-GR"/>
        </w:rPr>
        <w:t>είναι η</w:t>
      </w:r>
      <w:r w:rsidR="00062B19" w:rsidRPr="005E68E0">
        <w:rPr>
          <w:color w:val="auto"/>
          <w:lang w:val="el-GR"/>
        </w:rPr>
        <w:t xml:space="preserve"> </w:t>
      </w:r>
      <w:r w:rsidR="00062B19" w:rsidRPr="00802956">
        <w:rPr>
          <w:b/>
          <w:color w:val="auto"/>
          <w:lang w:val="el-GR"/>
        </w:rPr>
        <w:t>απόδοση</w:t>
      </w:r>
      <w:r w:rsidR="00062B19" w:rsidRPr="005E68E0">
        <w:rPr>
          <w:color w:val="auto"/>
          <w:lang w:val="el-GR"/>
        </w:rPr>
        <w:t xml:space="preserve"> </w:t>
      </w:r>
      <w:r w:rsidR="008F527A">
        <w:rPr>
          <w:color w:val="auto"/>
          <w:lang w:val="el-GR"/>
        </w:rPr>
        <w:t xml:space="preserve">(%) </w:t>
      </w:r>
      <w:r w:rsidR="00062B19" w:rsidRPr="003570AB">
        <w:rPr>
          <w:color w:val="auto"/>
          <w:lang w:val="el-GR"/>
        </w:rPr>
        <w:t xml:space="preserve">των </w:t>
      </w:r>
      <w:r w:rsidR="00062B19">
        <w:rPr>
          <w:color w:val="auto"/>
          <w:lang w:val="el-GR"/>
        </w:rPr>
        <w:t>3 μετοχών</w:t>
      </w:r>
      <w:r w:rsidR="00062B19" w:rsidRPr="003570AB">
        <w:rPr>
          <w:color w:val="auto"/>
          <w:lang w:val="el-GR"/>
        </w:rPr>
        <w:t xml:space="preserve"> </w:t>
      </w:r>
      <w:r w:rsidR="00062B19" w:rsidRPr="005E68E0">
        <w:rPr>
          <w:color w:val="auto"/>
          <w:lang w:val="el-GR"/>
        </w:rPr>
        <w:t>του χαρτοφυλακ</w:t>
      </w:r>
      <w:r w:rsidR="00062B19">
        <w:rPr>
          <w:color w:val="auto"/>
          <w:lang w:val="el-GR"/>
        </w:rPr>
        <w:t>ίου στις 8</w:t>
      </w:r>
      <w:r w:rsidR="00062B19" w:rsidRPr="00FB6C00">
        <w:rPr>
          <w:color w:val="auto"/>
          <w:lang w:val="el-GR"/>
        </w:rPr>
        <w:t>/</w:t>
      </w:r>
      <w:r w:rsidR="00062B19">
        <w:rPr>
          <w:color w:val="auto"/>
          <w:lang w:val="el-GR"/>
        </w:rPr>
        <w:t>2/2021; Είναι στην κατεύθυνση των εκτιμήσεων σας (</w:t>
      </w:r>
      <w:r w:rsidR="00062B19">
        <w:rPr>
          <w:color w:val="auto"/>
        </w:rPr>
        <w:t>forecasts</w:t>
      </w:r>
      <w:r w:rsidR="00062B19">
        <w:rPr>
          <w:color w:val="auto"/>
          <w:lang w:val="el-GR"/>
        </w:rPr>
        <w:t>)</w:t>
      </w:r>
      <w:r w:rsidR="00062B19" w:rsidRPr="009D1947">
        <w:rPr>
          <w:color w:val="auto"/>
          <w:lang w:val="el-GR"/>
        </w:rPr>
        <w:t>;</w:t>
      </w:r>
      <w:r w:rsidR="00062B19" w:rsidRPr="00062B19">
        <w:rPr>
          <w:color w:val="auto"/>
          <w:lang w:val="el-GR"/>
        </w:rPr>
        <w:t xml:space="preserve"> </w:t>
      </w:r>
      <w:r w:rsidR="00062B19">
        <w:rPr>
          <w:color w:val="auto"/>
          <w:lang w:val="el-GR"/>
        </w:rPr>
        <w:t>Τεκμηριώστε την απάντηση σας.</w:t>
      </w:r>
    </w:p>
    <w:p w:rsidR="00330C35" w:rsidRPr="00330C35" w:rsidRDefault="006410E5" w:rsidP="006410E5">
      <w:pPr>
        <w:jc w:val="both"/>
        <w:rPr>
          <w:b/>
          <w:color w:val="auto"/>
          <w:lang w:val="el-GR"/>
        </w:rPr>
      </w:pPr>
      <w:r w:rsidRPr="001C5679">
        <w:rPr>
          <w:b/>
          <w:color w:val="auto"/>
          <w:lang w:val="el-GR"/>
        </w:rPr>
        <w:t>Απάντηση</w:t>
      </w:r>
      <w:r w:rsidR="00F241D4">
        <w:rPr>
          <w:b/>
          <w:color w:val="auto"/>
          <w:lang w:val="el-GR"/>
        </w:rPr>
        <w:t xml:space="preserve"> </w:t>
      </w:r>
      <w:r w:rsidR="00330C35">
        <w:rPr>
          <w:b/>
          <w:color w:val="auto"/>
          <w:lang w:val="el-GR"/>
        </w:rPr>
        <w:t xml:space="preserve">    η </w:t>
      </w:r>
      <w:r w:rsidR="00A00FC4">
        <w:rPr>
          <w:b/>
          <w:color w:val="auto"/>
          <w:lang w:val="el-GR"/>
        </w:rPr>
        <w:t>νέες</w:t>
      </w:r>
      <w:r w:rsidR="00330C35">
        <w:rPr>
          <w:b/>
          <w:color w:val="auto"/>
          <w:lang w:val="el-GR"/>
        </w:rPr>
        <w:t xml:space="preserve"> </w:t>
      </w:r>
      <w:r w:rsidR="00A00FC4">
        <w:rPr>
          <w:b/>
          <w:color w:val="auto"/>
          <w:lang w:val="el-GR"/>
        </w:rPr>
        <w:t>αποδόσεις</w:t>
      </w:r>
      <w:r w:rsidR="00330C35">
        <w:rPr>
          <w:b/>
          <w:color w:val="auto"/>
          <w:lang w:val="el-GR"/>
        </w:rPr>
        <w:t xml:space="preserve"> των </w:t>
      </w:r>
      <w:r w:rsidR="00A00FC4">
        <w:rPr>
          <w:b/>
          <w:color w:val="auto"/>
          <w:lang w:val="el-GR"/>
        </w:rPr>
        <w:t>τριών</w:t>
      </w:r>
      <w:r w:rsidR="00330C35">
        <w:rPr>
          <w:b/>
          <w:color w:val="auto"/>
          <w:lang w:val="el-GR"/>
        </w:rPr>
        <w:t xml:space="preserve"> </w:t>
      </w:r>
      <w:r w:rsidR="00A00FC4">
        <w:rPr>
          <w:b/>
          <w:color w:val="auto"/>
          <w:lang w:val="el-GR"/>
        </w:rPr>
        <w:t>μετοχών</w:t>
      </w:r>
      <w:r w:rsidR="00330C35">
        <w:rPr>
          <w:b/>
          <w:color w:val="auto"/>
          <w:lang w:val="el-GR"/>
        </w:rPr>
        <w:t xml:space="preserve"> μου είναι οι </w:t>
      </w:r>
      <w:r w:rsidR="00A00FC4">
        <w:rPr>
          <w:b/>
          <w:color w:val="auto"/>
          <w:lang w:val="el-GR"/>
        </w:rPr>
        <w:t>εξής</w:t>
      </w:r>
      <w:r w:rsidR="00A00FC4" w:rsidRPr="00A00FC4">
        <w:rPr>
          <w:b/>
          <w:color w:val="auto"/>
          <w:lang w:val="el-GR"/>
        </w:rPr>
        <w:t>:</w:t>
      </w:r>
      <w:r w:rsidR="00330C35">
        <w:rPr>
          <w:b/>
          <w:color w:val="auto"/>
          <w:lang w:val="el-GR"/>
        </w:rPr>
        <w:t xml:space="preserve"> </w:t>
      </w:r>
    </w:p>
    <w:tbl>
      <w:tblPr>
        <w:tblW w:w="1508" w:type="dxa"/>
        <w:tblInd w:w="108" w:type="dxa"/>
        <w:tblLook w:val="04A0"/>
      </w:tblPr>
      <w:tblGrid>
        <w:gridCol w:w="1508"/>
      </w:tblGrid>
      <w:tr w:rsidR="00330C35" w:rsidRPr="00330C35" w:rsidTr="00330C35">
        <w:trPr>
          <w:trHeight w:val="288"/>
        </w:trPr>
        <w:tc>
          <w:tcPr>
            <w:tcW w:w="1508" w:type="dxa"/>
            <w:tcBorders>
              <w:top w:val="nil"/>
              <w:left w:val="nil"/>
              <w:bottom w:val="nil"/>
              <w:right w:val="single" w:sz="4" w:space="0" w:color="auto"/>
            </w:tcBorders>
            <w:shd w:val="clear" w:color="auto" w:fill="auto"/>
            <w:noWrap/>
            <w:vAlign w:val="bottom"/>
            <w:hideMark/>
          </w:tcPr>
          <w:p w:rsidR="00330C35" w:rsidRPr="00330C35" w:rsidRDefault="00330C35" w:rsidP="00330C35">
            <w:pPr>
              <w:spacing w:after="0" w:line="240" w:lineRule="auto"/>
              <w:jc w:val="right"/>
              <w:rPr>
                <w:rFonts w:ascii="Calibri" w:hAnsi="Calibri" w:cs="Calibri"/>
                <w:color w:val="000000"/>
                <w:sz w:val="22"/>
                <w:szCs w:val="22"/>
                <w:lang w:val="en-GB" w:eastAsia="en-GB"/>
              </w:rPr>
            </w:pPr>
            <w:r w:rsidRPr="00330C35">
              <w:rPr>
                <w:rFonts w:ascii="Calibri" w:hAnsi="Calibri" w:cs="Calibri"/>
                <w:color w:val="000000"/>
                <w:sz w:val="22"/>
                <w:szCs w:val="22"/>
                <w:lang w:val="en-GB" w:eastAsia="en-GB"/>
              </w:rPr>
              <w:t>41.3%</w:t>
            </w:r>
          </w:p>
        </w:tc>
      </w:tr>
      <w:tr w:rsidR="00330C35" w:rsidRPr="00330C35" w:rsidTr="00330C35">
        <w:trPr>
          <w:trHeight w:val="288"/>
        </w:trPr>
        <w:tc>
          <w:tcPr>
            <w:tcW w:w="1508" w:type="dxa"/>
            <w:tcBorders>
              <w:top w:val="nil"/>
              <w:left w:val="nil"/>
              <w:bottom w:val="nil"/>
              <w:right w:val="single" w:sz="4" w:space="0" w:color="auto"/>
            </w:tcBorders>
            <w:shd w:val="clear" w:color="auto" w:fill="auto"/>
            <w:noWrap/>
            <w:vAlign w:val="bottom"/>
            <w:hideMark/>
          </w:tcPr>
          <w:p w:rsidR="00330C35" w:rsidRPr="00330C35" w:rsidRDefault="00330C35" w:rsidP="00330C35">
            <w:pPr>
              <w:spacing w:after="0" w:line="240" w:lineRule="auto"/>
              <w:jc w:val="right"/>
              <w:rPr>
                <w:rFonts w:ascii="Calibri" w:hAnsi="Calibri" w:cs="Calibri"/>
                <w:color w:val="000000"/>
                <w:sz w:val="22"/>
                <w:szCs w:val="22"/>
                <w:lang w:val="en-GB" w:eastAsia="en-GB"/>
              </w:rPr>
            </w:pPr>
            <w:r w:rsidRPr="00330C35">
              <w:rPr>
                <w:rFonts w:ascii="Calibri" w:hAnsi="Calibri" w:cs="Calibri"/>
                <w:color w:val="000000"/>
                <w:sz w:val="22"/>
                <w:szCs w:val="22"/>
                <w:lang w:val="en-GB" w:eastAsia="en-GB"/>
              </w:rPr>
              <w:t>19.5%</w:t>
            </w:r>
          </w:p>
        </w:tc>
      </w:tr>
      <w:tr w:rsidR="00330C35" w:rsidRPr="00330C35" w:rsidTr="00330C35">
        <w:trPr>
          <w:trHeight w:val="288"/>
        </w:trPr>
        <w:tc>
          <w:tcPr>
            <w:tcW w:w="1508" w:type="dxa"/>
            <w:tcBorders>
              <w:top w:val="nil"/>
              <w:left w:val="nil"/>
              <w:bottom w:val="nil"/>
              <w:right w:val="single" w:sz="4" w:space="0" w:color="auto"/>
            </w:tcBorders>
            <w:shd w:val="clear" w:color="auto" w:fill="auto"/>
            <w:noWrap/>
            <w:vAlign w:val="bottom"/>
            <w:hideMark/>
          </w:tcPr>
          <w:p w:rsidR="00330C35" w:rsidRPr="00330C35" w:rsidRDefault="00330C35" w:rsidP="00330C35">
            <w:pPr>
              <w:spacing w:after="0" w:line="240" w:lineRule="auto"/>
              <w:jc w:val="right"/>
              <w:rPr>
                <w:rFonts w:ascii="Calibri" w:hAnsi="Calibri" w:cs="Calibri"/>
                <w:color w:val="000000"/>
                <w:sz w:val="22"/>
                <w:szCs w:val="22"/>
                <w:lang w:val="en-GB" w:eastAsia="en-GB"/>
              </w:rPr>
            </w:pPr>
            <w:r w:rsidRPr="00330C35">
              <w:rPr>
                <w:rFonts w:ascii="Calibri" w:hAnsi="Calibri" w:cs="Calibri"/>
                <w:color w:val="000000"/>
                <w:sz w:val="22"/>
                <w:szCs w:val="22"/>
                <w:lang w:val="en-GB" w:eastAsia="en-GB"/>
              </w:rPr>
              <w:t>21.5%</w:t>
            </w:r>
          </w:p>
        </w:tc>
      </w:tr>
    </w:tbl>
    <w:p w:rsidR="006410E5" w:rsidRPr="00330C35" w:rsidRDefault="006410E5" w:rsidP="006410E5">
      <w:pPr>
        <w:jc w:val="both"/>
        <w:rPr>
          <w:b/>
          <w:color w:val="auto"/>
          <w:lang w:val="el-GR"/>
        </w:rPr>
      </w:pPr>
    </w:p>
    <w:p w:rsidR="002622D5" w:rsidRPr="00971BC4" w:rsidRDefault="00330C35" w:rsidP="002622D5">
      <w:pPr>
        <w:jc w:val="both"/>
        <w:rPr>
          <w:color w:val="auto"/>
          <w:lang w:val="el-GR"/>
        </w:rPr>
      </w:pPr>
      <w:r>
        <w:rPr>
          <w:color w:val="auto"/>
          <w:lang w:val="el-GR"/>
        </w:rPr>
        <w:t xml:space="preserve">Στην </w:t>
      </w:r>
      <w:r w:rsidR="00A00FC4">
        <w:rPr>
          <w:color w:val="auto"/>
          <w:lang w:val="el-GR"/>
        </w:rPr>
        <w:t>πρώτη</w:t>
      </w:r>
      <w:r>
        <w:rPr>
          <w:color w:val="auto"/>
          <w:lang w:val="el-GR"/>
        </w:rPr>
        <w:t xml:space="preserve"> </w:t>
      </w:r>
      <w:r w:rsidR="00A00FC4">
        <w:rPr>
          <w:color w:val="auto"/>
          <w:lang w:val="el-GR"/>
        </w:rPr>
        <w:t>μετοχή</w:t>
      </w:r>
      <w:r w:rsidR="00971BC4" w:rsidRPr="000E5BCF">
        <w:rPr>
          <w:color w:val="auto"/>
          <w:lang w:val="el-GR"/>
        </w:rPr>
        <w:t xml:space="preserve"> </w:t>
      </w:r>
      <w:r w:rsidR="00A00FC4">
        <w:rPr>
          <w:color w:val="auto"/>
          <w:lang w:val="el-GR"/>
        </w:rPr>
        <w:t>πέσαμε</w:t>
      </w:r>
      <w:r w:rsidR="00971BC4">
        <w:rPr>
          <w:color w:val="auto"/>
          <w:lang w:val="el-GR"/>
        </w:rPr>
        <w:t xml:space="preserve"> </w:t>
      </w:r>
      <w:r w:rsidR="00A00FC4">
        <w:rPr>
          <w:color w:val="auto"/>
          <w:lang w:val="el-GR"/>
        </w:rPr>
        <w:t>σχετικά</w:t>
      </w:r>
      <w:r w:rsidR="000E5BCF">
        <w:rPr>
          <w:color w:val="auto"/>
          <w:lang w:val="el-GR"/>
        </w:rPr>
        <w:t xml:space="preserve"> </w:t>
      </w:r>
      <w:r w:rsidR="00A00FC4">
        <w:rPr>
          <w:color w:val="auto"/>
          <w:lang w:val="el-GR"/>
        </w:rPr>
        <w:t>κοντά</w:t>
      </w:r>
      <w:r w:rsidR="000E5BCF">
        <w:rPr>
          <w:color w:val="auto"/>
          <w:lang w:val="el-GR"/>
        </w:rPr>
        <w:t xml:space="preserve"> στην </w:t>
      </w:r>
      <w:r w:rsidR="00A00FC4">
        <w:rPr>
          <w:color w:val="auto"/>
          <w:lang w:val="el-GR"/>
        </w:rPr>
        <w:t>εκτίμηση</w:t>
      </w:r>
      <w:r w:rsidR="000E5BCF">
        <w:rPr>
          <w:color w:val="auto"/>
          <w:lang w:val="el-GR"/>
        </w:rPr>
        <w:t xml:space="preserve"> μας μιας και το </w:t>
      </w:r>
      <w:r w:rsidR="00A00FC4">
        <w:rPr>
          <w:color w:val="auto"/>
          <w:lang w:val="el-GR"/>
        </w:rPr>
        <w:t>προβλεπόμενο</w:t>
      </w:r>
      <w:r w:rsidR="000E5BCF">
        <w:rPr>
          <w:color w:val="auto"/>
          <w:lang w:val="el-GR"/>
        </w:rPr>
        <w:t xml:space="preserve"> </w:t>
      </w:r>
      <w:r w:rsidR="00A00FC4">
        <w:rPr>
          <w:color w:val="auto"/>
          <w:lang w:val="el-GR"/>
        </w:rPr>
        <w:t>ποσοστό</w:t>
      </w:r>
      <w:r w:rsidR="000E5BCF">
        <w:rPr>
          <w:color w:val="auto"/>
          <w:lang w:val="el-GR"/>
        </w:rPr>
        <w:t xml:space="preserve"> είναι 59.86%. Στις άλλες δυο </w:t>
      </w:r>
      <w:r w:rsidR="00A00FC4">
        <w:rPr>
          <w:color w:val="auto"/>
          <w:lang w:val="el-GR"/>
        </w:rPr>
        <w:t>περιπτώσεις</w:t>
      </w:r>
      <w:r w:rsidR="000E5BCF">
        <w:rPr>
          <w:color w:val="auto"/>
          <w:lang w:val="el-GR"/>
        </w:rPr>
        <w:t xml:space="preserve"> οι </w:t>
      </w:r>
      <w:r w:rsidR="00A00FC4">
        <w:rPr>
          <w:color w:val="auto"/>
          <w:lang w:val="el-GR"/>
        </w:rPr>
        <w:t>εκτιμήσεις</w:t>
      </w:r>
      <w:r w:rsidR="000E5BCF">
        <w:rPr>
          <w:color w:val="auto"/>
          <w:lang w:val="el-GR"/>
        </w:rPr>
        <w:t xml:space="preserve"> μας </w:t>
      </w:r>
      <w:r w:rsidR="00A00FC4">
        <w:rPr>
          <w:color w:val="auto"/>
          <w:lang w:val="el-GR"/>
        </w:rPr>
        <w:t>ήταν</w:t>
      </w:r>
      <w:r w:rsidR="000E5BCF">
        <w:rPr>
          <w:color w:val="auto"/>
          <w:lang w:val="el-GR"/>
        </w:rPr>
        <w:t xml:space="preserve"> 58.82% και -3.65% αντίστοιχα </w:t>
      </w:r>
      <w:r w:rsidR="00A00FC4">
        <w:rPr>
          <w:color w:val="auto"/>
          <w:lang w:val="el-GR"/>
        </w:rPr>
        <w:t>οπότε</w:t>
      </w:r>
      <w:r w:rsidR="000E5BCF">
        <w:rPr>
          <w:color w:val="auto"/>
          <w:lang w:val="el-GR"/>
        </w:rPr>
        <w:t xml:space="preserve"> είναι </w:t>
      </w:r>
      <w:r w:rsidR="00A00FC4">
        <w:rPr>
          <w:color w:val="auto"/>
          <w:lang w:val="el-GR"/>
        </w:rPr>
        <w:t>φανερό</w:t>
      </w:r>
      <w:r w:rsidR="000E5BCF">
        <w:rPr>
          <w:color w:val="auto"/>
          <w:lang w:val="el-GR"/>
        </w:rPr>
        <w:t xml:space="preserve"> ότι οι </w:t>
      </w:r>
      <w:r w:rsidR="00A00FC4">
        <w:rPr>
          <w:color w:val="auto"/>
          <w:lang w:val="el-GR"/>
        </w:rPr>
        <w:t>μετοχές</w:t>
      </w:r>
      <w:r w:rsidR="000E5BCF">
        <w:rPr>
          <w:color w:val="auto"/>
          <w:lang w:val="el-GR"/>
        </w:rPr>
        <w:t xml:space="preserve"> μας δεν </w:t>
      </w:r>
      <w:r w:rsidR="00A00FC4">
        <w:rPr>
          <w:color w:val="auto"/>
          <w:lang w:val="el-GR"/>
        </w:rPr>
        <w:t>ακλουθούν</w:t>
      </w:r>
      <w:r w:rsidR="000E5BCF">
        <w:rPr>
          <w:color w:val="auto"/>
          <w:lang w:val="el-GR"/>
        </w:rPr>
        <w:t xml:space="preserve"> σε </w:t>
      </w:r>
      <w:r w:rsidR="00A00FC4">
        <w:rPr>
          <w:color w:val="auto"/>
          <w:lang w:val="el-GR"/>
        </w:rPr>
        <w:t>καμία</w:t>
      </w:r>
      <w:r w:rsidR="000E5BCF">
        <w:rPr>
          <w:color w:val="auto"/>
          <w:lang w:val="el-GR"/>
        </w:rPr>
        <w:t xml:space="preserve"> </w:t>
      </w:r>
      <w:r w:rsidR="00A00FC4">
        <w:rPr>
          <w:color w:val="auto"/>
          <w:lang w:val="el-GR"/>
        </w:rPr>
        <w:t>περίπτωση</w:t>
      </w:r>
      <w:r w:rsidR="000E5BCF">
        <w:rPr>
          <w:color w:val="auto"/>
          <w:lang w:val="el-GR"/>
        </w:rPr>
        <w:t xml:space="preserve"> τις </w:t>
      </w:r>
      <w:r w:rsidR="00A00FC4">
        <w:rPr>
          <w:color w:val="auto"/>
          <w:lang w:val="el-GR"/>
        </w:rPr>
        <w:t>εκτιμήσεις</w:t>
      </w:r>
      <w:r w:rsidR="000E5BCF">
        <w:rPr>
          <w:color w:val="auto"/>
          <w:lang w:val="el-GR"/>
        </w:rPr>
        <w:t xml:space="preserve"> μας!</w:t>
      </w:r>
    </w:p>
    <w:p w:rsidR="00892068" w:rsidRDefault="00892068" w:rsidP="0036753D">
      <w:pPr>
        <w:jc w:val="both"/>
        <w:rPr>
          <w:color w:val="auto"/>
          <w:lang w:val="el-GR"/>
        </w:rPr>
      </w:pPr>
    </w:p>
    <w:p w:rsidR="00EC11FE" w:rsidRDefault="00EC11FE" w:rsidP="0036753D">
      <w:pPr>
        <w:jc w:val="both"/>
        <w:rPr>
          <w:color w:val="auto"/>
          <w:lang w:val="el-GR"/>
        </w:rPr>
      </w:pPr>
    </w:p>
    <w:p w:rsidR="00EC11FE" w:rsidRDefault="00EC11FE" w:rsidP="0036753D">
      <w:pPr>
        <w:jc w:val="both"/>
        <w:rPr>
          <w:color w:val="auto"/>
          <w:lang w:val="el-GR"/>
        </w:rPr>
      </w:pPr>
    </w:p>
    <w:p w:rsidR="00EC11FE" w:rsidRDefault="00EC11FE" w:rsidP="0036753D">
      <w:pPr>
        <w:jc w:val="both"/>
        <w:rPr>
          <w:color w:val="auto"/>
          <w:lang w:val="el-GR"/>
        </w:rPr>
      </w:pPr>
    </w:p>
    <w:p w:rsidR="00EC11FE" w:rsidRDefault="00EC11FE" w:rsidP="0036753D">
      <w:pPr>
        <w:jc w:val="both"/>
        <w:rPr>
          <w:color w:val="auto"/>
          <w:lang w:val="el-GR"/>
        </w:rPr>
      </w:pPr>
    </w:p>
    <w:p w:rsidR="00EC11FE" w:rsidRPr="004317BA" w:rsidRDefault="00EC11FE" w:rsidP="0036753D">
      <w:pPr>
        <w:jc w:val="both"/>
        <w:rPr>
          <w:color w:val="auto"/>
          <w:lang w:val="el-GR"/>
        </w:rPr>
      </w:pPr>
    </w:p>
    <w:p w:rsidR="006410E5" w:rsidRPr="004317BA" w:rsidRDefault="006410E5" w:rsidP="0036753D">
      <w:pPr>
        <w:jc w:val="both"/>
        <w:rPr>
          <w:color w:val="auto"/>
          <w:lang w:val="el-GR"/>
        </w:rPr>
      </w:pPr>
    </w:p>
    <w:p w:rsidR="006410E5" w:rsidRPr="004317BA" w:rsidRDefault="006410E5" w:rsidP="0036753D">
      <w:pPr>
        <w:jc w:val="both"/>
        <w:rPr>
          <w:color w:val="auto"/>
          <w:lang w:val="el-GR"/>
        </w:rPr>
      </w:pPr>
    </w:p>
    <w:p w:rsidR="00EC11FE" w:rsidRDefault="00EC11FE" w:rsidP="00EC11FE">
      <w:pPr>
        <w:jc w:val="both"/>
        <w:rPr>
          <w:caps/>
          <w:color w:val="auto"/>
          <w:sz w:val="32"/>
          <w:lang w:val="el-GR"/>
        </w:rPr>
      </w:pPr>
      <w:r>
        <w:rPr>
          <w:caps/>
          <w:color w:val="auto"/>
          <w:sz w:val="32"/>
          <w:lang w:val="el-GR"/>
        </w:rPr>
        <w:t xml:space="preserve">Β) Ερωτήσεις για την </w:t>
      </w:r>
      <w:r w:rsidRPr="00DD6204">
        <w:rPr>
          <w:b/>
          <w:caps/>
          <w:color w:val="auto"/>
          <w:sz w:val="32"/>
          <w:lang w:val="el-GR"/>
        </w:rPr>
        <w:t>αγορα</w:t>
      </w:r>
      <w:r>
        <w:rPr>
          <w:b/>
          <w:caps/>
          <w:color w:val="auto"/>
          <w:sz w:val="32"/>
          <w:lang w:val="el-GR"/>
        </w:rPr>
        <w:t xml:space="preserve"> ΤΩΝ ΗΠΑ</w:t>
      </w:r>
      <w:r w:rsidR="009851AE">
        <w:rPr>
          <w:b/>
          <w:caps/>
          <w:color w:val="auto"/>
          <w:sz w:val="32"/>
          <w:lang w:val="el-GR"/>
        </w:rPr>
        <w:t xml:space="preserve"> </w:t>
      </w:r>
      <w:r w:rsidR="009851AE" w:rsidRPr="009851AE">
        <w:rPr>
          <w:b/>
          <w:caps/>
          <w:color w:val="auto"/>
          <w:sz w:val="32"/>
          <w:lang w:val="el-GR"/>
        </w:rPr>
        <w:t xml:space="preserve">(4,4 </w:t>
      </w:r>
      <w:r w:rsidR="009851AE">
        <w:rPr>
          <w:b/>
          <w:caps/>
          <w:color w:val="auto"/>
          <w:sz w:val="32"/>
          <w:lang w:val="el-GR"/>
        </w:rPr>
        <w:t>μοναδεσ)</w:t>
      </w:r>
    </w:p>
    <w:p w:rsidR="00EC11FE" w:rsidRDefault="00EC11FE" w:rsidP="00EC11FE">
      <w:pPr>
        <w:jc w:val="both"/>
        <w:rPr>
          <w:color w:val="auto"/>
          <w:lang w:val="el-GR"/>
        </w:rPr>
      </w:pPr>
      <w:r>
        <w:rPr>
          <w:color w:val="auto"/>
          <w:lang w:val="el-GR"/>
        </w:rPr>
        <w:t xml:space="preserve"> 1) </w:t>
      </w:r>
      <w:r w:rsidRPr="005E68E0">
        <w:rPr>
          <w:color w:val="auto"/>
          <w:lang w:val="el-GR"/>
        </w:rPr>
        <w:t xml:space="preserve">Ποια </w:t>
      </w:r>
      <w:r>
        <w:rPr>
          <w:color w:val="auto"/>
          <w:lang w:val="el-GR"/>
        </w:rPr>
        <w:t xml:space="preserve">είναι </w:t>
      </w:r>
      <w:r w:rsidRPr="005E68E0">
        <w:rPr>
          <w:color w:val="auto"/>
          <w:lang w:val="el-GR"/>
        </w:rPr>
        <w:t xml:space="preserve">η </w:t>
      </w:r>
      <w:r w:rsidRPr="00DB5723">
        <w:rPr>
          <w:b/>
          <w:color w:val="auto"/>
          <w:lang w:val="el-GR"/>
        </w:rPr>
        <w:t>χωρίς κίνδυνο απόδοση της αγοράς</w:t>
      </w:r>
      <w:r>
        <w:rPr>
          <w:color w:val="auto"/>
          <w:lang w:val="el-GR"/>
        </w:rPr>
        <w:t xml:space="preserve"> (</w:t>
      </w:r>
      <w:r>
        <w:rPr>
          <w:color w:val="auto"/>
        </w:rPr>
        <w:t>risk</w:t>
      </w:r>
      <w:r w:rsidRPr="00CC00BC">
        <w:rPr>
          <w:color w:val="auto"/>
          <w:lang w:val="el-GR"/>
        </w:rPr>
        <w:t>-</w:t>
      </w:r>
      <w:r>
        <w:rPr>
          <w:color w:val="auto"/>
        </w:rPr>
        <w:t>free</w:t>
      </w:r>
      <w:r w:rsidRPr="00CC00BC">
        <w:rPr>
          <w:color w:val="auto"/>
          <w:lang w:val="el-GR"/>
        </w:rPr>
        <w:t xml:space="preserve"> </w:t>
      </w:r>
      <w:r>
        <w:rPr>
          <w:color w:val="auto"/>
        </w:rPr>
        <w:t>return</w:t>
      </w:r>
      <w:r w:rsidRPr="00592260">
        <w:rPr>
          <w:color w:val="auto"/>
          <w:lang w:val="el-GR"/>
        </w:rPr>
        <w:t>)</w:t>
      </w:r>
      <w:r w:rsidRPr="005E68E0">
        <w:rPr>
          <w:color w:val="auto"/>
          <w:lang w:val="el-GR"/>
        </w:rPr>
        <w:t xml:space="preserve"> </w:t>
      </w:r>
      <w:r w:rsidRPr="00DB5723">
        <w:rPr>
          <w:color w:val="auto"/>
          <w:lang w:val="el-GR"/>
        </w:rPr>
        <w:t xml:space="preserve">κατά τη δημιουργία του χαρτοφυλακίου </w:t>
      </w:r>
      <w:r>
        <w:rPr>
          <w:color w:val="auto"/>
          <w:lang w:val="el-GR"/>
        </w:rPr>
        <w:t>(19/10/2020) σας</w:t>
      </w:r>
      <w:r w:rsidRPr="00592260">
        <w:rPr>
          <w:color w:val="auto"/>
          <w:lang w:val="el-GR"/>
        </w:rPr>
        <w:t xml:space="preserve"> και </w:t>
      </w:r>
      <w:r>
        <w:rPr>
          <w:color w:val="auto"/>
          <w:lang w:val="el-GR"/>
        </w:rPr>
        <w:t xml:space="preserve">ποια η </w:t>
      </w:r>
      <w:r w:rsidRPr="00DB5723">
        <w:rPr>
          <w:b/>
          <w:color w:val="auto"/>
          <w:lang w:val="el-GR"/>
        </w:rPr>
        <w:t>τιμή</w:t>
      </w:r>
      <w:r>
        <w:rPr>
          <w:color w:val="auto"/>
          <w:lang w:val="el-GR"/>
        </w:rPr>
        <w:t xml:space="preserve"> του 10ετούς κρατικού ομολόγου των ΗΠΑ στις 14/12/2020</w:t>
      </w:r>
      <w:r w:rsidRPr="00592260">
        <w:rPr>
          <w:color w:val="auto"/>
          <w:lang w:val="el-GR"/>
        </w:rPr>
        <w:t xml:space="preserve">; </w:t>
      </w:r>
    </w:p>
    <w:p w:rsidR="006410E5" w:rsidRPr="00631692" w:rsidRDefault="006410E5" w:rsidP="006410E5">
      <w:pPr>
        <w:jc w:val="both"/>
        <w:rPr>
          <w:b/>
          <w:color w:val="auto"/>
          <w:lang w:val="el-GR"/>
        </w:rPr>
      </w:pPr>
      <w:r w:rsidRPr="001C5679">
        <w:rPr>
          <w:b/>
          <w:color w:val="auto"/>
          <w:lang w:val="el-GR"/>
        </w:rPr>
        <w:t>Απάντηση</w:t>
      </w:r>
      <w:r w:rsidR="00631692" w:rsidRPr="00631692">
        <w:rPr>
          <w:b/>
          <w:color w:val="auto"/>
          <w:lang w:val="el-GR"/>
        </w:rPr>
        <w:t xml:space="preserve">   </w:t>
      </w:r>
      <w:r w:rsidR="00631692">
        <w:rPr>
          <w:b/>
          <w:color w:val="auto"/>
          <w:lang w:val="el-GR"/>
        </w:rPr>
        <w:t>χωρίς κίνδυνο απόδοση, 0,007</w:t>
      </w:r>
      <w:r w:rsidR="00631692" w:rsidRPr="00631692">
        <w:rPr>
          <w:b/>
          <w:color w:val="auto"/>
          <w:lang w:val="el-GR"/>
        </w:rPr>
        <w:t>72</w:t>
      </w:r>
      <w:r w:rsidR="00631692">
        <w:rPr>
          <w:b/>
          <w:color w:val="auto"/>
          <w:lang w:val="el-GR"/>
        </w:rPr>
        <w:t xml:space="preserve">  και η </w:t>
      </w:r>
      <w:r w:rsidR="00A00FC4">
        <w:rPr>
          <w:b/>
          <w:color w:val="auto"/>
          <w:lang w:val="el-GR"/>
        </w:rPr>
        <w:t>τιμή</w:t>
      </w:r>
      <w:r w:rsidR="00631692">
        <w:rPr>
          <w:b/>
          <w:color w:val="auto"/>
          <w:lang w:val="el-GR"/>
        </w:rPr>
        <w:t xml:space="preserve"> του 10ετους είναι </w:t>
      </w:r>
      <w:r w:rsidR="00631692" w:rsidRPr="00631692">
        <w:rPr>
          <w:b/>
          <w:color w:val="auto"/>
          <w:lang w:val="el-GR"/>
        </w:rPr>
        <w:t>988</w:t>
      </w:r>
    </w:p>
    <w:p w:rsidR="00EC11FE" w:rsidRPr="00971BC4" w:rsidRDefault="00EC11FE" w:rsidP="00EC11FE">
      <w:pPr>
        <w:jc w:val="both"/>
        <w:rPr>
          <w:color w:val="auto"/>
          <w:lang w:val="en-GB"/>
        </w:rPr>
      </w:pPr>
    </w:p>
    <w:p w:rsidR="00EC11FE" w:rsidRDefault="00EC11FE" w:rsidP="00EC11FE">
      <w:pPr>
        <w:jc w:val="both"/>
        <w:rPr>
          <w:color w:val="auto"/>
          <w:lang w:val="el-GR"/>
        </w:rPr>
      </w:pPr>
      <w:r>
        <w:rPr>
          <w:color w:val="auto"/>
          <w:lang w:val="el-GR"/>
        </w:rPr>
        <w:lastRenderedPageBreak/>
        <w:t xml:space="preserve">2) Ποια είναι η </w:t>
      </w:r>
      <w:r w:rsidRPr="00EC11FE">
        <w:rPr>
          <w:b/>
          <w:color w:val="auto"/>
          <w:lang w:val="el-GR"/>
        </w:rPr>
        <w:t>τιμή</w:t>
      </w:r>
      <w:r>
        <w:rPr>
          <w:color w:val="auto"/>
          <w:lang w:val="el-GR"/>
        </w:rPr>
        <w:t xml:space="preserve"> του 10ετούς κρατικού ομολόγου των ΗΠΑ στις 8/2/2021</w:t>
      </w:r>
      <w:r w:rsidRPr="00592260">
        <w:rPr>
          <w:color w:val="auto"/>
          <w:lang w:val="el-GR"/>
        </w:rPr>
        <w:t>;</w:t>
      </w:r>
      <w:r>
        <w:rPr>
          <w:color w:val="auto"/>
          <w:lang w:val="el-GR"/>
        </w:rPr>
        <w:t xml:space="preserve"> Να χρησιμοποιηθεί η τιμή κλεισίματος της απόδοσης του 10ετούς κρατικού ομολόγου.</w:t>
      </w:r>
    </w:p>
    <w:p w:rsidR="00066ECA" w:rsidRPr="00971BC4" w:rsidRDefault="006410E5" w:rsidP="00066ECA">
      <w:pPr>
        <w:jc w:val="both"/>
        <w:rPr>
          <w:b/>
          <w:color w:val="auto"/>
          <w:lang w:val="el-GR"/>
        </w:rPr>
      </w:pPr>
      <w:r w:rsidRPr="001C5679">
        <w:rPr>
          <w:b/>
          <w:color w:val="auto"/>
          <w:lang w:val="el-GR"/>
        </w:rPr>
        <w:t>Απάντηση</w:t>
      </w:r>
      <w:r w:rsidR="00066ECA" w:rsidRPr="00971BC4">
        <w:rPr>
          <w:b/>
          <w:color w:val="auto"/>
          <w:lang w:val="el-GR"/>
        </w:rPr>
        <w:t xml:space="preserve">       </w:t>
      </w:r>
      <w:r w:rsidR="00066ECA">
        <w:rPr>
          <w:b/>
          <w:color w:val="auto"/>
          <w:lang w:val="el-GR"/>
        </w:rPr>
        <w:t>τιμη=</w:t>
      </w:r>
      <w:r w:rsidR="00066ECA" w:rsidRPr="00971BC4">
        <w:rPr>
          <w:b/>
          <w:color w:val="auto"/>
          <w:lang w:val="el-GR"/>
        </w:rPr>
        <w:t>962</w:t>
      </w:r>
      <w:r w:rsidR="00971BC4">
        <w:rPr>
          <w:b/>
          <w:color w:val="auto"/>
          <w:lang w:val="el-GR"/>
        </w:rPr>
        <w:t xml:space="preserve"> </w:t>
      </w:r>
      <w:r w:rsidR="00A00FC4">
        <w:rPr>
          <w:b/>
          <w:color w:val="auto"/>
          <w:lang w:val="el-GR"/>
        </w:rPr>
        <w:t>δηλαδή</w:t>
      </w:r>
      <w:r w:rsidR="00971BC4">
        <w:rPr>
          <w:b/>
          <w:color w:val="auto"/>
          <w:lang w:val="el-GR"/>
        </w:rPr>
        <w:t xml:space="preserve"> </w:t>
      </w:r>
      <w:r w:rsidR="00A00FC4">
        <w:rPr>
          <w:b/>
          <w:color w:val="auto"/>
          <w:lang w:val="el-GR"/>
        </w:rPr>
        <w:t>υπό</w:t>
      </w:r>
      <w:r w:rsidR="00971BC4">
        <w:rPr>
          <w:b/>
          <w:color w:val="auto"/>
          <w:lang w:val="el-GR"/>
        </w:rPr>
        <w:t xml:space="preserve"> το </w:t>
      </w:r>
      <w:r w:rsidR="00A00FC4">
        <w:rPr>
          <w:b/>
          <w:color w:val="auto"/>
          <w:lang w:val="el-GR"/>
        </w:rPr>
        <w:t>άρτιο!</w:t>
      </w:r>
    </w:p>
    <w:p w:rsidR="006410E5" w:rsidRPr="00971BC4" w:rsidRDefault="006410E5" w:rsidP="006410E5">
      <w:pPr>
        <w:jc w:val="both"/>
        <w:rPr>
          <w:b/>
          <w:color w:val="auto"/>
          <w:lang w:val="el-GR"/>
        </w:rPr>
      </w:pPr>
    </w:p>
    <w:p w:rsidR="00EC11FE" w:rsidRDefault="00EC11FE" w:rsidP="00EC11FE">
      <w:pPr>
        <w:jc w:val="both"/>
        <w:rPr>
          <w:color w:val="auto"/>
          <w:lang w:val="el-GR"/>
        </w:rPr>
      </w:pPr>
    </w:p>
    <w:p w:rsidR="00EC11FE" w:rsidRPr="00491EF4" w:rsidRDefault="00EC11FE" w:rsidP="00EC11FE">
      <w:pPr>
        <w:jc w:val="both"/>
        <w:rPr>
          <w:color w:val="auto"/>
          <w:lang w:val="el-GR"/>
        </w:rPr>
      </w:pPr>
      <w:r>
        <w:rPr>
          <w:color w:val="auto"/>
          <w:lang w:val="el-GR"/>
        </w:rPr>
        <w:t xml:space="preserve">3) Πόσο είναι το </w:t>
      </w:r>
      <w:r w:rsidRPr="00491EF4">
        <w:rPr>
          <w:b/>
          <w:color w:val="auto"/>
        </w:rPr>
        <w:t>spread</w:t>
      </w:r>
      <w:r w:rsidRPr="00491EF4">
        <w:rPr>
          <w:b/>
          <w:color w:val="auto"/>
          <w:lang w:val="el-GR"/>
        </w:rPr>
        <w:t xml:space="preserve"> σε ετήσια </w:t>
      </w:r>
      <w:r w:rsidRPr="00EC11FE">
        <w:rPr>
          <w:color w:val="auto"/>
          <w:lang w:val="el-GR"/>
        </w:rPr>
        <w:t>αλλά και</w:t>
      </w:r>
      <w:r w:rsidRPr="00491EF4">
        <w:rPr>
          <w:b/>
          <w:color w:val="auto"/>
          <w:lang w:val="el-GR"/>
        </w:rPr>
        <w:t xml:space="preserve"> σε ημερήσια βάση</w:t>
      </w:r>
      <w:r w:rsidRPr="00491EF4">
        <w:rPr>
          <w:color w:val="auto"/>
          <w:lang w:val="el-GR"/>
        </w:rPr>
        <w:t xml:space="preserve"> </w:t>
      </w:r>
      <w:r>
        <w:rPr>
          <w:color w:val="auto"/>
          <w:lang w:val="el-GR"/>
        </w:rPr>
        <w:t xml:space="preserve">του 10ετούς κρατικού ομολόγου των ΗΠΑ σε σχέση με το Γερμανικό </w:t>
      </w:r>
      <w:r>
        <w:rPr>
          <w:color w:val="auto"/>
        </w:rPr>
        <w:t>Bund</w:t>
      </w:r>
      <w:r w:rsidRPr="00491EF4">
        <w:rPr>
          <w:color w:val="auto"/>
          <w:lang w:val="el-GR"/>
        </w:rPr>
        <w:t xml:space="preserve"> </w:t>
      </w:r>
      <w:r>
        <w:rPr>
          <w:color w:val="auto"/>
          <w:lang w:val="el-GR"/>
        </w:rPr>
        <w:t>στις 19/10/2020</w:t>
      </w:r>
      <w:r w:rsidRPr="00592260">
        <w:rPr>
          <w:color w:val="auto"/>
          <w:lang w:val="el-GR"/>
        </w:rPr>
        <w:t>;</w:t>
      </w:r>
    </w:p>
    <w:p w:rsidR="006410E5" w:rsidRPr="00330C35" w:rsidRDefault="006410E5" w:rsidP="006410E5">
      <w:pPr>
        <w:jc w:val="both"/>
        <w:rPr>
          <w:b/>
          <w:color w:val="auto"/>
          <w:lang w:val="el-GR"/>
        </w:rPr>
      </w:pPr>
      <w:r w:rsidRPr="001C5679">
        <w:rPr>
          <w:b/>
          <w:color w:val="auto"/>
          <w:lang w:val="el-GR"/>
        </w:rPr>
        <w:t>Απάντηση</w:t>
      </w:r>
      <w:r w:rsidR="00066ECA">
        <w:rPr>
          <w:b/>
          <w:color w:val="auto"/>
          <w:lang w:val="en-GB"/>
        </w:rPr>
        <w:t xml:space="preserve">     </w:t>
      </w:r>
      <w:r w:rsidR="00066ECA">
        <w:rPr>
          <w:b/>
          <w:color w:val="auto"/>
          <w:lang w:val="el-GR"/>
        </w:rPr>
        <w:t>Ετήσια 0,014</w:t>
      </w:r>
      <w:r w:rsidR="00066ECA">
        <w:rPr>
          <w:b/>
          <w:color w:val="auto"/>
          <w:lang w:val="en-GB"/>
        </w:rPr>
        <w:t>02</w:t>
      </w:r>
      <w:r w:rsidR="00066ECA" w:rsidRPr="004A2C2B">
        <w:rPr>
          <w:b/>
          <w:color w:val="auto"/>
          <w:lang w:val="el-GR"/>
        </w:rPr>
        <w:t xml:space="preserve">, </w:t>
      </w:r>
      <w:r w:rsidR="00066ECA">
        <w:rPr>
          <w:b/>
          <w:color w:val="auto"/>
          <w:lang w:val="el-GR"/>
        </w:rPr>
        <w:t xml:space="preserve">και </w:t>
      </w:r>
      <w:r w:rsidR="00066ECA" w:rsidRPr="004A2C2B">
        <w:rPr>
          <w:b/>
          <w:color w:val="auto"/>
          <w:lang w:val="el-GR"/>
        </w:rPr>
        <w:t>η</w:t>
      </w:r>
      <w:r w:rsidR="00066ECA">
        <w:rPr>
          <w:b/>
          <w:color w:val="auto"/>
          <w:lang w:val="el-GR"/>
        </w:rPr>
        <w:t>μερήσια 0,00005</w:t>
      </w:r>
      <w:r w:rsidR="00066ECA">
        <w:rPr>
          <w:b/>
          <w:color w:val="auto"/>
          <w:lang w:val="en-GB"/>
        </w:rPr>
        <w:t>6</w:t>
      </w:r>
    </w:p>
    <w:p w:rsidR="00EC11FE" w:rsidRDefault="00EC11FE" w:rsidP="00EC11FE">
      <w:pPr>
        <w:jc w:val="both"/>
        <w:rPr>
          <w:color w:val="auto"/>
          <w:lang w:val="el-GR"/>
        </w:rPr>
      </w:pPr>
      <w:r w:rsidRPr="005E68E0">
        <w:rPr>
          <w:color w:val="auto"/>
          <w:lang w:val="el-GR"/>
        </w:rPr>
        <w:br/>
      </w:r>
      <w:r>
        <w:rPr>
          <w:color w:val="auto"/>
          <w:lang w:val="el-GR"/>
        </w:rPr>
        <w:t xml:space="preserve">4) Ποια είναι η </w:t>
      </w:r>
      <w:r w:rsidRPr="000A7CB9">
        <w:rPr>
          <w:b/>
          <w:color w:val="auto"/>
          <w:lang w:val="el-GR"/>
        </w:rPr>
        <w:t>μέση ετήσια απόδοση</w:t>
      </w:r>
      <w:r>
        <w:rPr>
          <w:color w:val="auto"/>
          <w:lang w:val="el-GR"/>
        </w:rPr>
        <w:t xml:space="preserve"> των δεικτών </w:t>
      </w:r>
      <w:r>
        <w:rPr>
          <w:color w:val="auto"/>
        </w:rPr>
        <w:t>Dow</w:t>
      </w:r>
      <w:r w:rsidRPr="00EC11FE">
        <w:rPr>
          <w:color w:val="auto"/>
          <w:lang w:val="el-GR"/>
        </w:rPr>
        <w:t xml:space="preserve"> </w:t>
      </w:r>
      <w:r>
        <w:rPr>
          <w:color w:val="auto"/>
        </w:rPr>
        <w:t>Jones</w:t>
      </w:r>
      <w:r w:rsidRPr="00EC11FE">
        <w:rPr>
          <w:color w:val="auto"/>
          <w:lang w:val="el-GR"/>
        </w:rPr>
        <w:t xml:space="preserve"> </w:t>
      </w:r>
      <w:r>
        <w:rPr>
          <w:color w:val="auto"/>
          <w:lang w:val="el-GR"/>
        </w:rPr>
        <w:t xml:space="preserve">και </w:t>
      </w:r>
      <w:r>
        <w:rPr>
          <w:color w:val="auto"/>
        </w:rPr>
        <w:t>Nasdaq</w:t>
      </w:r>
      <w:r>
        <w:rPr>
          <w:color w:val="auto"/>
          <w:lang w:val="el-GR"/>
        </w:rPr>
        <w:t xml:space="preserve"> στις 19/10/2020</w:t>
      </w:r>
      <w:r w:rsidRPr="00592260">
        <w:rPr>
          <w:color w:val="auto"/>
          <w:lang w:val="el-GR"/>
        </w:rPr>
        <w:t>;</w:t>
      </w:r>
    </w:p>
    <w:p w:rsidR="002B26A5" w:rsidRPr="009858C0" w:rsidRDefault="006410E5" w:rsidP="002B26A5">
      <w:pPr>
        <w:jc w:val="both"/>
        <w:rPr>
          <w:rFonts w:ascii="Calibri" w:hAnsi="Calibri" w:cs="Calibri"/>
          <w:b/>
          <w:color w:val="000000"/>
          <w:sz w:val="22"/>
          <w:szCs w:val="22"/>
          <w:lang w:val="el-GR" w:eastAsia="en-GB"/>
        </w:rPr>
      </w:pPr>
      <w:r w:rsidRPr="001C5679">
        <w:rPr>
          <w:b/>
          <w:color w:val="auto"/>
          <w:lang w:val="el-GR"/>
        </w:rPr>
        <w:t>Απάντηση</w:t>
      </w:r>
      <w:r w:rsidR="00F152F7">
        <w:rPr>
          <w:b/>
          <w:color w:val="auto"/>
          <w:lang w:val="el-GR"/>
        </w:rPr>
        <w:t xml:space="preserve">   </w:t>
      </w:r>
      <w:r w:rsidR="002B26A5" w:rsidRPr="002B26A5">
        <w:rPr>
          <w:b/>
          <w:color w:val="auto"/>
          <w:lang w:val="en-GB"/>
        </w:rPr>
        <w:t xml:space="preserve">Dow jones = </w:t>
      </w:r>
      <w:r w:rsidR="009858C0">
        <w:rPr>
          <w:rFonts w:ascii="Calibri" w:hAnsi="Calibri" w:cs="Calibri"/>
          <w:b/>
          <w:color w:val="000000"/>
          <w:sz w:val="22"/>
          <w:szCs w:val="22"/>
          <w:lang w:val="en-GB" w:eastAsia="en-GB"/>
        </w:rPr>
        <w:t>0.050</w:t>
      </w:r>
      <w:r w:rsidR="002B26A5" w:rsidRPr="002B26A5">
        <w:rPr>
          <w:rFonts w:ascii="Calibri" w:hAnsi="Calibri" w:cs="Calibri"/>
          <w:b/>
          <w:color w:val="000000"/>
          <w:sz w:val="22"/>
          <w:szCs w:val="22"/>
          <w:lang w:val="en-GB" w:eastAsia="en-GB"/>
        </w:rPr>
        <w:t xml:space="preserve">,  nasdaq = </w:t>
      </w:r>
      <w:r w:rsidR="009858C0">
        <w:rPr>
          <w:rFonts w:ascii="Calibri" w:hAnsi="Calibri" w:cs="Calibri"/>
          <w:b/>
          <w:color w:val="000000"/>
          <w:sz w:val="22"/>
          <w:szCs w:val="22"/>
          <w:lang w:val="en-GB" w:eastAsia="en-GB"/>
        </w:rPr>
        <w:t>0.405</w:t>
      </w:r>
    </w:p>
    <w:p w:rsidR="002B26A5" w:rsidRPr="002B26A5" w:rsidRDefault="002B26A5" w:rsidP="002B26A5">
      <w:pPr>
        <w:jc w:val="both"/>
        <w:rPr>
          <w:rFonts w:ascii="Calibri" w:hAnsi="Calibri" w:cs="Calibri"/>
          <w:color w:val="000000"/>
          <w:sz w:val="22"/>
          <w:szCs w:val="22"/>
          <w:lang w:val="en-GB" w:eastAsia="en-GB"/>
        </w:rPr>
      </w:pPr>
    </w:p>
    <w:p w:rsidR="00EC11FE" w:rsidRDefault="00EC11FE" w:rsidP="00EC11FE">
      <w:pPr>
        <w:jc w:val="both"/>
        <w:rPr>
          <w:color w:val="auto"/>
          <w:lang w:val="el-GR"/>
        </w:rPr>
      </w:pPr>
    </w:p>
    <w:p w:rsidR="00EC11FE" w:rsidRDefault="00EC11FE" w:rsidP="00EC11FE">
      <w:pPr>
        <w:jc w:val="both"/>
        <w:rPr>
          <w:color w:val="auto"/>
          <w:lang w:val="el-GR"/>
        </w:rPr>
      </w:pPr>
      <w:r>
        <w:rPr>
          <w:color w:val="auto"/>
          <w:lang w:val="el-GR"/>
        </w:rPr>
        <w:t xml:space="preserve">5) Ποιοι είναι οι </w:t>
      </w:r>
      <w:r w:rsidRPr="000A7CB9">
        <w:rPr>
          <w:b/>
          <w:color w:val="auto"/>
          <w:lang w:val="el-GR"/>
        </w:rPr>
        <w:t xml:space="preserve">συντελεστές συστηματικού κινδύνου </w:t>
      </w:r>
      <w:r>
        <w:rPr>
          <w:color w:val="auto"/>
          <w:lang w:val="el-GR"/>
        </w:rPr>
        <w:t>(βήτα)</w:t>
      </w:r>
      <w:r w:rsidRPr="005E68E0">
        <w:rPr>
          <w:color w:val="auto"/>
          <w:lang w:val="el-GR"/>
        </w:rPr>
        <w:t xml:space="preserve"> </w:t>
      </w:r>
      <w:r>
        <w:rPr>
          <w:color w:val="auto"/>
          <w:lang w:val="el-GR"/>
        </w:rPr>
        <w:t>των 6 μετοχών</w:t>
      </w:r>
      <w:r w:rsidRPr="00592260">
        <w:rPr>
          <w:color w:val="auto"/>
          <w:lang w:val="el-GR"/>
        </w:rPr>
        <w:t>;</w:t>
      </w:r>
      <w:r>
        <w:rPr>
          <w:color w:val="auto"/>
          <w:lang w:val="el-GR"/>
        </w:rPr>
        <w:t xml:space="preserve"> Τι σημαίνει η τιμή του κα</w:t>
      </w:r>
      <w:r w:rsidR="00CC41A3">
        <w:rPr>
          <w:color w:val="auto"/>
          <w:lang w:val="el-GR"/>
        </w:rPr>
        <w:t>θενός σε σχέση με την πορεία</w:t>
      </w:r>
      <w:r>
        <w:rPr>
          <w:color w:val="auto"/>
          <w:lang w:val="el-GR"/>
        </w:rPr>
        <w:t xml:space="preserve"> των 2 δεικτών (</w:t>
      </w:r>
      <w:r>
        <w:rPr>
          <w:color w:val="auto"/>
        </w:rPr>
        <w:t>Dow</w:t>
      </w:r>
      <w:r w:rsidRPr="00EC11FE">
        <w:rPr>
          <w:color w:val="auto"/>
          <w:lang w:val="el-GR"/>
        </w:rPr>
        <w:t xml:space="preserve"> </w:t>
      </w:r>
      <w:r>
        <w:rPr>
          <w:color w:val="auto"/>
        </w:rPr>
        <w:t>Jones</w:t>
      </w:r>
      <w:r w:rsidRPr="00EC11FE">
        <w:rPr>
          <w:color w:val="auto"/>
          <w:lang w:val="el-GR"/>
        </w:rPr>
        <w:t xml:space="preserve"> </w:t>
      </w:r>
      <w:r>
        <w:rPr>
          <w:color w:val="auto"/>
          <w:lang w:val="el-GR"/>
        </w:rPr>
        <w:t xml:space="preserve">και </w:t>
      </w:r>
      <w:r>
        <w:rPr>
          <w:color w:val="auto"/>
        </w:rPr>
        <w:t>Nasdaq</w:t>
      </w:r>
      <w:r>
        <w:rPr>
          <w:color w:val="auto"/>
          <w:lang w:val="el-GR"/>
        </w:rPr>
        <w:t>)</w:t>
      </w:r>
      <w:r w:rsidRPr="00592260">
        <w:rPr>
          <w:color w:val="auto"/>
          <w:lang w:val="el-GR"/>
        </w:rPr>
        <w:t>;</w:t>
      </w:r>
    </w:p>
    <w:p w:rsidR="00F2586B" w:rsidRPr="001C5679" w:rsidRDefault="006410E5" w:rsidP="00F2586B">
      <w:pPr>
        <w:jc w:val="both"/>
        <w:rPr>
          <w:b/>
          <w:color w:val="auto"/>
          <w:lang w:val="el-GR"/>
        </w:rPr>
      </w:pPr>
      <w:r w:rsidRPr="001C5679">
        <w:rPr>
          <w:b/>
          <w:color w:val="auto"/>
          <w:lang w:val="el-GR"/>
        </w:rPr>
        <w:t>Απάντηση</w:t>
      </w:r>
      <w:r w:rsidR="00F2586B">
        <w:rPr>
          <w:b/>
          <w:color w:val="auto"/>
          <w:lang w:val="el-GR"/>
        </w:rPr>
        <w:t xml:space="preserve">    οι τιμές των αξιόγραφων μου είναι με την σειρά οι εξής </w:t>
      </w:r>
    </w:p>
    <w:tbl>
      <w:tblPr>
        <w:tblW w:w="7732" w:type="dxa"/>
        <w:tblInd w:w="108" w:type="dxa"/>
        <w:tblLook w:val="04A0"/>
      </w:tblPr>
      <w:tblGrid>
        <w:gridCol w:w="1056"/>
        <w:gridCol w:w="1056"/>
        <w:gridCol w:w="1196"/>
        <w:gridCol w:w="1056"/>
        <w:gridCol w:w="1216"/>
        <w:gridCol w:w="1056"/>
        <w:gridCol w:w="1096"/>
      </w:tblGrid>
      <w:tr w:rsidR="00F2586B" w:rsidRPr="00F2586B" w:rsidTr="00F2586B">
        <w:trPr>
          <w:trHeight w:val="288"/>
        </w:trPr>
        <w:tc>
          <w:tcPr>
            <w:tcW w:w="1056" w:type="dxa"/>
            <w:tcBorders>
              <w:top w:val="nil"/>
              <w:left w:val="nil"/>
              <w:bottom w:val="nil"/>
              <w:right w:val="nil"/>
            </w:tcBorders>
            <w:shd w:val="clear" w:color="auto" w:fill="auto"/>
            <w:noWrap/>
            <w:vAlign w:val="bottom"/>
            <w:hideMark/>
          </w:tcPr>
          <w:p w:rsidR="00F2586B" w:rsidRPr="00F2586B" w:rsidRDefault="00F2586B" w:rsidP="00F2586B">
            <w:pPr>
              <w:spacing w:after="0" w:line="240" w:lineRule="auto"/>
              <w:jc w:val="center"/>
              <w:rPr>
                <w:rFonts w:ascii="Calibri" w:hAnsi="Calibri" w:cs="Calibri"/>
                <w:color w:val="000000"/>
                <w:sz w:val="22"/>
                <w:szCs w:val="22"/>
                <w:lang w:val="en-GB" w:eastAsia="en-GB"/>
              </w:rPr>
            </w:pPr>
            <w:r w:rsidRPr="00F2586B">
              <w:rPr>
                <w:rFonts w:ascii="Calibri" w:hAnsi="Calibri" w:cs="Calibri"/>
                <w:color w:val="000000"/>
                <w:sz w:val="22"/>
                <w:szCs w:val="22"/>
                <w:lang w:val="en-GB" w:eastAsia="en-GB"/>
              </w:rPr>
              <w:t>1.3831</w:t>
            </w:r>
          </w:p>
        </w:tc>
        <w:tc>
          <w:tcPr>
            <w:tcW w:w="1056" w:type="dxa"/>
            <w:tcBorders>
              <w:top w:val="nil"/>
              <w:left w:val="nil"/>
              <w:bottom w:val="nil"/>
              <w:right w:val="nil"/>
            </w:tcBorders>
            <w:shd w:val="clear" w:color="auto" w:fill="auto"/>
            <w:noWrap/>
            <w:vAlign w:val="bottom"/>
            <w:hideMark/>
          </w:tcPr>
          <w:p w:rsidR="00F2586B" w:rsidRPr="00F2586B" w:rsidRDefault="00F2586B" w:rsidP="00F2586B">
            <w:pPr>
              <w:spacing w:after="0" w:line="240" w:lineRule="auto"/>
              <w:jc w:val="center"/>
              <w:rPr>
                <w:rFonts w:ascii="Calibri" w:hAnsi="Calibri" w:cs="Calibri"/>
                <w:color w:val="000000"/>
                <w:sz w:val="22"/>
                <w:szCs w:val="22"/>
                <w:lang w:val="en-GB" w:eastAsia="en-GB"/>
              </w:rPr>
            </w:pPr>
            <w:r w:rsidRPr="00F2586B">
              <w:rPr>
                <w:rFonts w:ascii="Calibri" w:hAnsi="Calibri" w:cs="Calibri"/>
                <w:color w:val="000000"/>
                <w:sz w:val="22"/>
                <w:szCs w:val="22"/>
                <w:lang w:val="en-GB" w:eastAsia="en-GB"/>
              </w:rPr>
              <w:t>1.0833</w:t>
            </w:r>
          </w:p>
        </w:tc>
        <w:tc>
          <w:tcPr>
            <w:tcW w:w="1196" w:type="dxa"/>
            <w:tcBorders>
              <w:top w:val="nil"/>
              <w:left w:val="nil"/>
              <w:bottom w:val="nil"/>
              <w:right w:val="nil"/>
            </w:tcBorders>
            <w:shd w:val="clear" w:color="auto" w:fill="auto"/>
            <w:noWrap/>
            <w:vAlign w:val="bottom"/>
            <w:hideMark/>
          </w:tcPr>
          <w:p w:rsidR="00F2586B" w:rsidRPr="00F2586B" w:rsidRDefault="00F2586B" w:rsidP="00F2586B">
            <w:pPr>
              <w:spacing w:after="0" w:line="240" w:lineRule="auto"/>
              <w:jc w:val="center"/>
              <w:rPr>
                <w:rFonts w:ascii="Calibri" w:hAnsi="Calibri" w:cs="Calibri"/>
                <w:color w:val="000000"/>
                <w:sz w:val="22"/>
                <w:szCs w:val="22"/>
                <w:lang w:val="en-GB" w:eastAsia="en-GB"/>
              </w:rPr>
            </w:pPr>
            <w:r w:rsidRPr="00F2586B">
              <w:rPr>
                <w:rFonts w:ascii="Calibri" w:hAnsi="Calibri" w:cs="Calibri"/>
                <w:color w:val="000000"/>
                <w:sz w:val="22"/>
                <w:szCs w:val="22"/>
                <w:lang w:val="en-GB" w:eastAsia="en-GB"/>
              </w:rPr>
              <w:t>1.1451</w:t>
            </w:r>
          </w:p>
        </w:tc>
        <w:tc>
          <w:tcPr>
            <w:tcW w:w="1056" w:type="dxa"/>
            <w:tcBorders>
              <w:top w:val="nil"/>
              <w:left w:val="nil"/>
              <w:bottom w:val="nil"/>
              <w:right w:val="nil"/>
            </w:tcBorders>
            <w:shd w:val="clear" w:color="auto" w:fill="auto"/>
            <w:noWrap/>
            <w:vAlign w:val="bottom"/>
            <w:hideMark/>
          </w:tcPr>
          <w:p w:rsidR="00F2586B" w:rsidRPr="00F2586B" w:rsidRDefault="00F2586B" w:rsidP="00F2586B">
            <w:pPr>
              <w:spacing w:after="0" w:line="240" w:lineRule="auto"/>
              <w:jc w:val="center"/>
              <w:rPr>
                <w:rFonts w:ascii="Calibri" w:hAnsi="Calibri" w:cs="Calibri"/>
                <w:color w:val="000000"/>
                <w:sz w:val="22"/>
                <w:szCs w:val="22"/>
                <w:lang w:val="en-GB" w:eastAsia="en-GB"/>
              </w:rPr>
            </w:pPr>
          </w:p>
        </w:tc>
        <w:tc>
          <w:tcPr>
            <w:tcW w:w="1216" w:type="dxa"/>
            <w:tcBorders>
              <w:top w:val="nil"/>
              <w:left w:val="nil"/>
              <w:bottom w:val="nil"/>
              <w:right w:val="nil"/>
            </w:tcBorders>
            <w:shd w:val="clear" w:color="auto" w:fill="auto"/>
            <w:noWrap/>
            <w:vAlign w:val="bottom"/>
            <w:hideMark/>
          </w:tcPr>
          <w:p w:rsidR="00F2586B" w:rsidRPr="00F2586B" w:rsidRDefault="00F2586B" w:rsidP="00F2586B">
            <w:pPr>
              <w:spacing w:after="0" w:line="240" w:lineRule="auto"/>
              <w:jc w:val="center"/>
              <w:rPr>
                <w:rFonts w:ascii="Calibri" w:hAnsi="Calibri" w:cs="Calibri"/>
                <w:color w:val="000000"/>
                <w:sz w:val="22"/>
                <w:szCs w:val="22"/>
                <w:lang w:val="en-GB" w:eastAsia="en-GB"/>
              </w:rPr>
            </w:pPr>
            <w:r w:rsidRPr="00F2586B">
              <w:rPr>
                <w:rFonts w:ascii="Calibri" w:hAnsi="Calibri" w:cs="Calibri"/>
                <w:color w:val="000000"/>
                <w:sz w:val="22"/>
                <w:szCs w:val="22"/>
                <w:lang w:val="en-GB" w:eastAsia="en-GB"/>
              </w:rPr>
              <w:t>0.8919</w:t>
            </w:r>
          </w:p>
        </w:tc>
        <w:tc>
          <w:tcPr>
            <w:tcW w:w="1056" w:type="dxa"/>
            <w:tcBorders>
              <w:top w:val="nil"/>
              <w:left w:val="nil"/>
              <w:bottom w:val="nil"/>
              <w:right w:val="nil"/>
            </w:tcBorders>
            <w:shd w:val="clear" w:color="auto" w:fill="auto"/>
            <w:noWrap/>
            <w:vAlign w:val="bottom"/>
            <w:hideMark/>
          </w:tcPr>
          <w:p w:rsidR="00F2586B" w:rsidRPr="00F2586B" w:rsidRDefault="00F2586B" w:rsidP="00F2586B">
            <w:pPr>
              <w:spacing w:after="0" w:line="240" w:lineRule="auto"/>
              <w:jc w:val="center"/>
              <w:rPr>
                <w:rFonts w:ascii="Calibri" w:hAnsi="Calibri" w:cs="Calibri"/>
                <w:color w:val="000000"/>
                <w:sz w:val="22"/>
                <w:szCs w:val="22"/>
                <w:lang w:val="en-GB" w:eastAsia="en-GB"/>
              </w:rPr>
            </w:pPr>
            <w:r w:rsidRPr="00F2586B">
              <w:rPr>
                <w:rFonts w:ascii="Calibri" w:hAnsi="Calibri" w:cs="Calibri"/>
                <w:color w:val="000000"/>
                <w:sz w:val="22"/>
                <w:szCs w:val="22"/>
                <w:lang w:val="en-GB" w:eastAsia="en-GB"/>
              </w:rPr>
              <w:t>0.9398</w:t>
            </w:r>
          </w:p>
        </w:tc>
        <w:tc>
          <w:tcPr>
            <w:tcW w:w="1096" w:type="dxa"/>
            <w:tcBorders>
              <w:top w:val="nil"/>
              <w:left w:val="nil"/>
              <w:bottom w:val="nil"/>
              <w:right w:val="nil"/>
            </w:tcBorders>
            <w:shd w:val="clear" w:color="auto" w:fill="auto"/>
            <w:noWrap/>
            <w:vAlign w:val="bottom"/>
            <w:hideMark/>
          </w:tcPr>
          <w:p w:rsidR="00F2586B" w:rsidRPr="00F2586B" w:rsidRDefault="00F2586B" w:rsidP="00F2586B">
            <w:pPr>
              <w:spacing w:after="0" w:line="240" w:lineRule="auto"/>
              <w:jc w:val="center"/>
              <w:rPr>
                <w:rFonts w:ascii="Calibri" w:hAnsi="Calibri" w:cs="Calibri"/>
                <w:color w:val="000000"/>
                <w:sz w:val="22"/>
                <w:szCs w:val="22"/>
                <w:lang w:val="en-GB" w:eastAsia="en-GB"/>
              </w:rPr>
            </w:pPr>
            <w:r w:rsidRPr="00F2586B">
              <w:rPr>
                <w:rFonts w:ascii="Calibri" w:hAnsi="Calibri" w:cs="Calibri"/>
                <w:color w:val="000000"/>
                <w:sz w:val="22"/>
                <w:szCs w:val="22"/>
                <w:lang w:val="en-GB" w:eastAsia="en-GB"/>
              </w:rPr>
              <w:t>0.8282</w:t>
            </w:r>
          </w:p>
        </w:tc>
      </w:tr>
    </w:tbl>
    <w:p w:rsidR="006410E5" w:rsidRDefault="00F2586B" w:rsidP="006410E5">
      <w:pPr>
        <w:jc w:val="both"/>
        <w:rPr>
          <w:b/>
          <w:color w:val="auto"/>
          <w:lang w:val="el-GR"/>
        </w:rPr>
      </w:pPr>
      <w:r>
        <w:rPr>
          <w:b/>
          <w:color w:val="auto"/>
          <w:lang w:val="el-GR"/>
        </w:rPr>
        <w:t>Οι πρώτες τρεις είναι επιθετικές ενώ οι επόμενες τρεις είναι αμυντικές.</w:t>
      </w:r>
    </w:p>
    <w:p w:rsidR="001F3A74" w:rsidRPr="001F3A74" w:rsidRDefault="001F3A74" w:rsidP="001F3A74">
      <w:pPr>
        <w:jc w:val="both"/>
        <w:rPr>
          <w:color w:val="auto"/>
          <w:lang w:val="en-GB"/>
        </w:rPr>
      </w:pPr>
      <w:r>
        <w:rPr>
          <w:color w:val="auto"/>
          <w:lang w:val="el-GR"/>
        </w:rPr>
        <w:t xml:space="preserve">Στην πρώτη περίπτωση που </w:t>
      </w:r>
      <w:r w:rsidR="00A00FC4">
        <w:rPr>
          <w:color w:val="auto"/>
          <w:lang w:val="el-GR"/>
        </w:rPr>
        <w:t>έχω</w:t>
      </w:r>
      <w:r>
        <w:rPr>
          <w:color w:val="auto"/>
          <w:lang w:val="el-GR"/>
        </w:rPr>
        <w:t xml:space="preserve"> </w:t>
      </w:r>
      <w:r>
        <w:rPr>
          <w:color w:val="auto"/>
          <w:lang w:val="en-GB"/>
        </w:rPr>
        <w:t>beta</w:t>
      </w:r>
      <w:r w:rsidRPr="00EB4F4B">
        <w:rPr>
          <w:color w:val="auto"/>
          <w:lang w:val="el-GR"/>
        </w:rPr>
        <w:t xml:space="preserve">= </w:t>
      </w:r>
      <w:r>
        <w:rPr>
          <w:color w:val="auto"/>
          <w:lang w:val="el-GR"/>
        </w:rPr>
        <w:t xml:space="preserve">1.3831 &gt;1 </w:t>
      </w:r>
      <w:r w:rsidR="00A00FC4">
        <w:rPr>
          <w:color w:val="auto"/>
          <w:lang w:val="el-GR"/>
        </w:rPr>
        <w:t>άρα</w:t>
      </w:r>
      <w:r>
        <w:rPr>
          <w:color w:val="auto"/>
          <w:lang w:val="el-GR"/>
        </w:rPr>
        <w:t xml:space="preserve"> είναι </w:t>
      </w:r>
      <w:r w:rsidR="00A00FC4">
        <w:rPr>
          <w:color w:val="auto"/>
          <w:lang w:val="el-GR"/>
        </w:rPr>
        <w:t>επιθετική</w:t>
      </w:r>
      <w:r>
        <w:rPr>
          <w:color w:val="auto"/>
          <w:lang w:val="el-GR"/>
        </w:rPr>
        <w:t xml:space="preserve"> </w:t>
      </w:r>
      <w:r w:rsidR="00A00FC4">
        <w:rPr>
          <w:color w:val="auto"/>
          <w:lang w:val="el-GR"/>
        </w:rPr>
        <w:t>όποτε</w:t>
      </w:r>
      <w:r>
        <w:rPr>
          <w:color w:val="auto"/>
          <w:lang w:val="el-GR"/>
        </w:rPr>
        <w:t xml:space="preserve"> αν </w:t>
      </w:r>
      <w:r w:rsidR="00A00FC4">
        <w:rPr>
          <w:color w:val="auto"/>
          <w:lang w:val="el-GR"/>
        </w:rPr>
        <w:t>ανέβει</w:t>
      </w:r>
      <w:r>
        <w:rPr>
          <w:color w:val="auto"/>
          <w:lang w:val="el-GR"/>
        </w:rPr>
        <w:t xml:space="preserve"> 10% ο ΓΔ </w:t>
      </w:r>
      <w:r w:rsidR="00A00FC4">
        <w:rPr>
          <w:color w:val="auto"/>
          <w:lang w:val="el-GR"/>
        </w:rPr>
        <w:t>τότε</w:t>
      </w:r>
      <w:r>
        <w:rPr>
          <w:color w:val="auto"/>
          <w:lang w:val="el-GR"/>
        </w:rPr>
        <w:t xml:space="preserve"> η </w:t>
      </w:r>
      <w:r w:rsidR="00A00FC4">
        <w:rPr>
          <w:color w:val="auto"/>
          <w:lang w:val="el-GR"/>
        </w:rPr>
        <w:t>μετοχή</w:t>
      </w:r>
      <w:r>
        <w:rPr>
          <w:color w:val="auto"/>
          <w:lang w:val="el-GR"/>
        </w:rPr>
        <w:t xml:space="preserve"> θα </w:t>
      </w:r>
      <w:r w:rsidR="00A00FC4">
        <w:rPr>
          <w:color w:val="auto"/>
          <w:lang w:val="el-GR"/>
        </w:rPr>
        <w:t>ανέβει</w:t>
      </w:r>
      <w:r>
        <w:rPr>
          <w:color w:val="auto"/>
          <w:lang w:val="el-GR"/>
        </w:rPr>
        <w:t xml:space="preserve"> κατά 13,83%. </w:t>
      </w:r>
      <w:r w:rsidR="00A00FC4">
        <w:rPr>
          <w:color w:val="auto"/>
          <w:lang w:val="el-GR"/>
        </w:rPr>
        <w:t>Ουσιαστικά</w:t>
      </w:r>
      <w:r>
        <w:rPr>
          <w:color w:val="auto"/>
          <w:lang w:val="el-GR"/>
        </w:rPr>
        <w:t xml:space="preserve"> </w:t>
      </w:r>
      <w:r w:rsidR="00A00FC4">
        <w:rPr>
          <w:color w:val="auto"/>
          <w:lang w:val="el-GR"/>
        </w:rPr>
        <w:t>δείχνει</w:t>
      </w:r>
      <w:r>
        <w:rPr>
          <w:color w:val="auto"/>
          <w:lang w:val="el-GR"/>
        </w:rPr>
        <w:t xml:space="preserve"> το </w:t>
      </w:r>
      <w:r w:rsidR="00A00FC4">
        <w:rPr>
          <w:color w:val="auto"/>
          <w:lang w:val="el-GR"/>
        </w:rPr>
        <w:t>βαθμό</w:t>
      </w:r>
      <w:r>
        <w:rPr>
          <w:color w:val="auto"/>
          <w:lang w:val="el-GR"/>
        </w:rPr>
        <w:t xml:space="preserve"> </w:t>
      </w:r>
      <w:r w:rsidR="00A00FC4">
        <w:rPr>
          <w:color w:val="auto"/>
          <w:lang w:val="el-GR"/>
        </w:rPr>
        <w:t>ευαισθησίας</w:t>
      </w:r>
      <w:r>
        <w:rPr>
          <w:color w:val="auto"/>
          <w:lang w:val="el-GR"/>
        </w:rPr>
        <w:t xml:space="preserve"> της </w:t>
      </w:r>
      <w:r w:rsidR="00A00FC4">
        <w:rPr>
          <w:color w:val="auto"/>
          <w:lang w:val="el-GR"/>
        </w:rPr>
        <w:t>μετοχής</w:t>
      </w:r>
      <w:r>
        <w:rPr>
          <w:color w:val="auto"/>
          <w:lang w:val="el-GR"/>
        </w:rPr>
        <w:t xml:space="preserve"> μου στις </w:t>
      </w:r>
      <w:r w:rsidR="00A00FC4">
        <w:rPr>
          <w:color w:val="auto"/>
          <w:lang w:val="el-GR"/>
        </w:rPr>
        <w:t>μεταβολές</w:t>
      </w:r>
      <w:r>
        <w:rPr>
          <w:color w:val="auto"/>
          <w:lang w:val="el-GR"/>
        </w:rPr>
        <w:t xml:space="preserve"> του </w:t>
      </w:r>
      <w:r>
        <w:rPr>
          <w:color w:val="auto"/>
          <w:lang w:val="en-GB"/>
        </w:rPr>
        <w:t>DJ</w:t>
      </w:r>
      <w:r>
        <w:rPr>
          <w:color w:val="auto"/>
          <w:lang w:val="el-GR"/>
        </w:rPr>
        <w:t xml:space="preserve">. </w:t>
      </w:r>
      <w:r w:rsidR="00A00FC4">
        <w:rPr>
          <w:color w:val="auto"/>
          <w:lang w:val="el-GR"/>
        </w:rPr>
        <w:t>Όμοια</w:t>
      </w:r>
      <w:r>
        <w:rPr>
          <w:color w:val="auto"/>
          <w:lang w:val="el-GR"/>
        </w:rPr>
        <w:t xml:space="preserve"> και για τα </w:t>
      </w:r>
      <w:r w:rsidR="00A00FC4">
        <w:rPr>
          <w:color w:val="auto"/>
          <w:lang w:val="el-GR"/>
        </w:rPr>
        <w:t>υπόλοιπα</w:t>
      </w:r>
      <w:r>
        <w:rPr>
          <w:color w:val="auto"/>
          <w:lang w:val="el-GR"/>
        </w:rPr>
        <w:t xml:space="preserve"> </w:t>
      </w:r>
      <w:r w:rsidR="00A00FC4">
        <w:rPr>
          <w:color w:val="auto"/>
          <w:lang w:val="el-GR"/>
        </w:rPr>
        <w:t>αξιόγραφα</w:t>
      </w:r>
      <w:r>
        <w:rPr>
          <w:color w:val="auto"/>
          <w:lang w:val="el-GR"/>
        </w:rPr>
        <w:t>.</w:t>
      </w:r>
    </w:p>
    <w:p w:rsidR="001F3A74" w:rsidRPr="001C5679" w:rsidRDefault="001F3A74" w:rsidP="006410E5">
      <w:pPr>
        <w:jc w:val="both"/>
        <w:rPr>
          <w:b/>
          <w:color w:val="auto"/>
          <w:lang w:val="el-GR"/>
        </w:rPr>
      </w:pPr>
    </w:p>
    <w:p w:rsidR="00EC11FE" w:rsidRDefault="00EC11FE" w:rsidP="00EC11FE">
      <w:pPr>
        <w:jc w:val="both"/>
        <w:rPr>
          <w:color w:val="auto"/>
          <w:lang w:val="el-GR"/>
        </w:rPr>
      </w:pPr>
    </w:p>
    <w:p w:rsidR="00EC11FE" w:rsidRDefault="00EC11FE" w:rsidP="00EC11FE">
      <w:pPr>
        <w:jc w:val="both"/>
        <w:rPr>
          <w:color w:val="auto"/>
          <w:lang w:val="el-GR"/>
        </w:rPr>
      </w:pPr>
      <w:r>
        <w:rPr>
          <w:color w:val="auto"/>
          <w:lang w:val="el-GR"/>
        </w:rPr>
        <w:t xml:space="preserve">6) Ποια είναι η </w:t>
      </w:r>
      <w:r w:rsidRPr="002F22FF">
        <w:rPr>
          <w:b/>
          <w:color w:val="auto"/>
          <w:lang w:val="el-GR"/>
        </w:rPr>
        <w:t>αναμενόμενη απόδοση</w:t>
      </w:r>
      <w:r>
        <w:rPr>
          <w:color w:val="auto"/>
          <w:lang w:val="el-GR"/>
        </w:rPr>
        <w:t xml:space="preserve"> και ο </w:t>
      </w:r>
      <w:r w:rsidRPr="002F22FF">
        <w:rPr>
          <w:b/>
          <w:color w:val="auto"/>
          <w:lang w:val="el-GR"/>
        </w:rPr>
        <w:t>κίνδυνος</w:t>
      </w:r>
      <w:r>
        <w:rPr>
          <w:color w:val="auto"/>
          <w:lang w:val="el-GR"/>
        </w:rPr>
        <w:t xml:space="preserve"> (τυπική απόκλιση) του χαρτοφυλακίου σας σύμφωνα με το υπόδειγμα του </w:t>
      </w:r>
      <w:r>
        <w:rPr>
          <w:color w:val="auto"/>
        </w:rPr>
        <w:t>Markowitz</w:t>
      </w:r>
      <w:r w:rsidRPr="002F22FF">
        <w:rPr>
          <w:color w:val="auto"/>
          <w:lang w:val="el-GR"/>
        </w:rPr>
        <w:t xml:space="preserve"> </w:t>
      </w:r>
      <w:r>
        <w:rPr>
          <w:color w:val="auto"/>
          <w:lang w:val="el-GR"/>
        </w:rPr>
        <w:t>στην περίπτωση κατανομής (</w:t>
      </w:r>
      <w:r>
        <w:rPr>
          <w:color w:val="auto"/>
        </w:rPr>
        <w:t>weights</w:t>
      </w:r>
      <w:r w:rsidRPr="002F22FF">
        <w:rPr>
          <w:color w:val="auto"/>
          <w:lang w:val="el-GR"/>
        </w:rPr>
        <w:t xml:space="preserve">) </w:t>
      </w:r>
      <w:r>
        <w:rPr>
          <w:color w:val="auto"/>
          <w:lang w:val="el-GR"/>
        </w:rPr>
        <w:t>μεταξ</w:t>
      </w:r>
      <w:r w:rsidR="00C063B1">
        <w:rPr>
          <w:color w:val="auto"/>
          <w:lang w:val="el-GR"/>
        </w:rPr>
        <w:t xml:space="preserve">ύ </w:t>
      </w:r>
      <w:r w:rsidR="00C063B1" w:rsidRPr="00C063B1">
        <w:rPr>
          <w:color w:val="auto"/>
          <w:lang w:val="el-GR"/>
        </w:rPr>
        <w:t>0</w:t>
      </w:r>
      <w:r>
        <w:rPr>
          <w:color w:val="auto"/>
          <w:lang w:val="el-GR"/>
        </w:rPr>
        <w:t xml:space="preserve">% και 25% σε κάθε ένα αξιόγραφο (περίπτωση </w:t>
      </w:r>
      <w:r>
        <w:rPr>
          <w:color w:val="auto"/>
        </w:rPr>
        <w:t>risk</w:t>
      </w:r>
      <w:r w:rsidRPr="002F22FF">
        <w:rPr>
          <w:color w:val="auto"/>
          <w:lang w:val="el-GR"/>
        </w:rPr>
        <w:t xml:space="preserve"> </w:t>
      </w:r>
      <w:r>
        <w:rPr>
          <w:color w:val="auto"/>
        </w:rPr>
        <w:t>minimized</w:t>
      </w:r>
      <w:r w:rsidRPr="002F22FF">
        <w:rPr>
          <w:color w:val="auto"/>
          <w:lang w:val="el-GR"/>
        </w:rPr>
        <w:t>);</w:t>
      </w:r>
    </w:p>
    <w:p w:rsidR="00294969" w:rsidRPr="00294969" w:rsidRDefault="006410E5" w:rsidP="00294969">
      <w:pPr>
        <w:jc w:val="both"/>
        <w:rPr>
          <w:rFonts w:ascii="Calibri" w:hAnsi="Calibri" w:cs="Calibri"/>
          <w:color w:val="000000"/>
          <w:sz w:val="22"/>
          <w:szCs w:val="22"/>
          <w:lang w:val="el-GR" w:eastAsia="en-GB"/>
        </w:rPr>
      </w:pPr>
      <w:r w:rsidRPr="001C5679">
        <w:rPr>
          <w:b/>
          <w:color w:val="auto"/>
          <w:lang w:val="el-GR"/>
        </w:rPr>
        <w:lastRenderedPageBreak/>
        <w:t>Απάντηση</w:t>
      </w:r>
      <w:r w:rsidR="00294969">
        <w:rPr>
          <w:b/>
          <w:color w:val="auto"/>
          <w:lang w:val="el-GR"/>
        </w:rPr>
        <w:t xml:space="preserve">  </w:t>
      </w:r>
      <w:r w:rsidR="00294969" w:rsidRPr="002F22FF">
        <w:rPr>
          <w:b/>
          <w:color w:val="auto"/>
          <w:lang w:val="el-GR"/>
        </w:rPr>
        <w:t>αναμενόμενη απόδοση</w:t>
      </w:r>
      <w:r w:rsidR="00294969">
        <w:rPr>
          <w:b/>
          <w:color w:val="auto"/>
          <w:lang w:val="en-GB"/>
        </w:rPr>
        <w:t xml:space="preserve">: </w:t>
      </w:r>
      <w:r w:rsidR="00294969" w:rsidRPr="00294969">
        <w:rPr>
          <w:rFonts w:ascii="Calibri" w:hAnsi="Calibri" w:cs="Calibri"/>
          <w:color w:val="000000"/>
          <w:sz w:val="22"/>
          <w:szCs w:val="22"/>
          <w:lang w:val="en-GB" w:eastAsia="en-GB"/>
        </w:rPr>
        <w:t>0.00034</w:t>
      </w:r>
    </w:p>
    <w:p w:rsidR="006410E5" w:rsidRPr="00294969" w:rsidRDefault="00294969" w:rsidP="00294969">
      <w:pPr>
        <w:jc w:val="both"/>
        <w:rPr>
          <w:rFonts w:ascii="Calibri" w:hAnsi="Calibri" w:cs="Calibri"/>
          <w:color w:val="000000"/>
          <w:sz w:val="22"/>
          <w:szCs w:val="22"/>
          <w:lang w:val="el-GR" w:eastAsia="en-GB"/>
        </w:rPr>
      </w:pPr>
      <w:r>
        <w:rPr>
          <w:b/>
          <w:color w:val="auto"/>
          <w:lang w:val="en-GB"/>
        </w:rPr>
        <w:tab/>
      </w:r>
      <w:r>
        <w:rPr>
          <w:b/>
          <w:color w:val="auto"/>
          <w:lang w:val="en-GB"/>
        </w:rPr>
        <w:tab/>
      </w:r>
      <w:r w:rsidRPr="002F22FF">
        <w:rPr>
          <w:b/>
          <w:color w:val="auto"/>
          <w:lang w:val="el-GR"/>
        </w:rPr>
        <w:t>Κίνδυνος</w:t>
      </w:r>
      <w:r>
        <w:rPr>
          <w:b/>
          <w:color w:val="auto"/>
          <w:lang w:val="en-GB"/>
        </w:rPr>
        <w:t xml:space="preserve">: </w:t>
      </w:r>
      <w:r w:rsidRPr="00294969">
        <w:rPr>
          <w:rFonts w:ascii="Calibri" w:hAnsi="Calibri" w:cs="Calibri"/>
          <w:color w:val="000000"/>
          <w:sz w:val="22"/>
          <w:szCs w:val="22"/>
          <w:lang w:val="en-GB" w:eastAsia="en-GB"/>
        </w:rPr>
        <w:t>0.02736</w:t>
      </w:r>
    </w:p>
    <w:p w:rsidR="00EC11FE" w:rsidRPr="002F22FF" w:rsidRDefault="00EC11FE" w:rsidP="00EC11FE">
      <w:pPr>
        <w:jc w:val="both"/>
        <w:rPr>
          <w:color w:val="auto"/>
          <w:lang w:val="el-GR"/>
        </w:rPr>
      </w:pPr>
    </w:p>
    <w:p w:rsidR="00EC11FE" w:rsidRDefault="00EC11FE" w:rsidP="00EC11FE">
      <w:pPr>
        <w:jc w:val="both"/>
        <w:rPr>
          <w:color w:val="auto"/>
          <w:lang w:val="el-GR"/>
        </w:rPr>
      </w:pPr>
      <w:r>
        <w:rPr>
          <w:color w:val="auto"/>
          <w:lang w:val="el-GR"/>
        </w:rPr>
        <w:t xml:space="preserve">7) Ποια είναι η </w:t>
      </w:r>
      <w:r w:rsidRPr="002F22FF">
        <w:rPr>
          <w:b/>
          <w:color w:val="auto"/>
          <w:lang w:val="el-GR"/>
        </w:rPr>
        <w:t>αναμενόμενη απόδοση</w:t>
      </w:r>
      <w:r>
        <w:rPr>
          <w:color w:val="auto"/>
          <w:lang w:val="el-GR"/>
        </w:rPr>
        <w:t xml:space="preserve"> και ο </w:t>
      </w:r>
      <w:r w:rsidRPr="002F22FF">
        <w:rPr>
          <w:b/>
          <w:color w:val="auto"/>
          <w:lang w:val="el-GR"/>
        </w:rPr>
        <w:t>κίνδυνος</w:t>
      </w:r>
      <w:r>
        <w:rPr>
          <w:color w:val="auto"/>
          <w:lang w:val="el-GR"/>
        </w:rPr>
        <w:t xml:space="preserve"> (τυπική απόκλιση) του χαρτοφυλακίου σας σύμφωνα με το υπόδειγμα του </w:t>
      </w:r>
      <w:r>
        <w:rPr>
          <w:color w:val="auto"/>
        </w:rPr>
        <w:t>Sharpe</w:t>
      </w:r>
      <w:r w:rsidRPr="002F22FF">
        <w:rPr>
          <w:color w:val="auto"/>
          <w:lang w:val="el-GR"/>
        </w:rPr>
        <w:t xml:space="preserve"> </w:t>
      </w:r>
      <w:r>
        <w:rPr>
          <w:color w:val="auto"/>
          <w:lang w:val="el-GR"/>
        </w:rPr>
        <w:t>στην περίπτωση κατανομής (</w:t>
      </w:r>
      <w:r>
        <w:rPr>
          <w:color w:val="auto"/>
        </w:rPr>
        <w:t>weights</w:t>
      </w:r>
      <w:r w:rsidRPr="002F22FF">
        <w:rPr>
          <w:color w:val="auto"/>
          <w:lang w:val="el-GR"/>
        </w:rPr>
        <w:t xml:space="preserve">) </w:t>
      </w:r>
      <w:r>
        <w:rPr>
          <w:color w:val="auto"/>
          <w:lang w:val="el-GR"/>
        </w:rPr>
        <w:t xml:space="preserve">μεταξύ </w:t>
      </w:r>
      <w:r w:rsidR="00C063B1" w:rsidRPr="00C063B1">
        <w:rPr>
          <w:color w:val="auto"/>
          <w:lang w:val="el-GR"/>
        </w:rPr>
        <w:t>8</w:t>
      </w:r>
      <w:r>
        <w:rPr>
          <w:color w:val="auto"/>
          <w:lang w:val="el-GR"/>
        </w:rPr>
        <w:t>% και 25% σε κάθε ένα αξιόγραφο</w:t>
      </w:r>
      <w:r w:rsidRPr="002F22FF">
        <w:rPr>
          <w:color w:val="auto"/>
          <w:lang w:val="el-GR"/>
        </w:rPr>
        <w:t xml:space="preserve"> </w:t>
      </w:r>
      <w:r>
        <w:rPr>
          <w:color w:val="auto"/>
          <w:lang w:val="el-GR"/>
        </w:rPr>
        <w:t xml:space="preserve">(περίπτωση </w:t>
      </w:r>
      <w:r>
        <w:rPr>
          <w:color w:val="auto"/>
        </w:rPr>
        <w:t>return</w:t>
      </w:r>
      <w:r w:rsidRPr="002F22FF">
        <w:rPr>
          <w:color w:val="auto"/>
          <w:lang w:val="el-GR"/>
        </w:rPr>
        <w:t xml:space="preserve"> </w:t>
      </w:r>
      <w:r>
        <w:rPr>
          <w:color w:val="auto"/>
        </w:rPr>
        <w:t>maximized</w:t>
      </w:r>
      <w:r w:rsidRPr="002F22FF">
        <w:rPr>
          <w:color w:val="auto"/>
          <w:lang w:val="el-GR"/>
        </w:rPr>
        <w:t>);</w:t>
      </w:r>
    </w:p>
    <w:p w:rsidR="00294969" w:rsidRPr="00294969" w:rsidRDefault="006410E5" w:rsidP="00294969">
      <w:pPr>
        <w:jc w:val="both"/>
        <w:rPr>
          <w:rFonts w:ascii="Calibri" w:hAnsi="Calibri" w:cs="Calibri"/>
          <w:color w:val="000000"/>
          <w:sz w:val="22"/>
          <w:szCs w:val="22"/>
          <w:lang w:val="el-GR" w:eastAsia="en-GB"/>
        </w:rPr>
      </w:pPr>
      <w:r w:rsidRPr="001C5679">
        <w:rPr>
          <w:b/>
          <w:color w:val="auto"/>
          <w:lang w:val="el-GR"/>
        </w:rPr>
        <w:t>Απάντηση</w:t>
      </w:r>
      <w:r w:rsidR="00294969">
        <w:rPr>
          <w:b/>
          <w:color w:val="auto"/>
          <w:lang w:val="el-GR"/>
        </w:rPr>
        <w:t xml:space="preserve">  </w:t>
      </w:r>
      <w:r w:rsidR="00294969" w:rsidRPr="002F22FF">
        <w:rPr>
          <w:b/>
          <w:color w:val="auto"/>
          <w:lang w:val="el-GR"/>
        </w:rPr>
        <w:t>αναμενόμενη απόδοση</w:t>
      </w:r>
      <w:r w:rsidR="00294969">
        <w:rPr>
          <w:b/>
          <w:color w:val="auto"/>
          <w:lang w:val="en-GB"/>
        </w:rPr>
        <w:t xml:space="preserve">: </w:t>
      </w:r>
      <w:r w:rsidR="00294969" w:rsidRPr="00294969">
        <w:rPr>
          <w:rFonts w:ascii="Calibri" w:hAnsi="Calibri" w:cs="Calibri"/>
          <w:color w:val="000000"/>
          <w:sz w:val="22"/>
          <w:szCs w:val="22"/>
          <w:lang w:val="en-GB" w:eastAsia="en-GB"/>
        </w:rPr>
        <w:t>0.000630</w:t>
      </w:r>
    </w:p>
    <w:p w:rsidR="00294969" w:rsidRPr="00294969" w:rsidRDefault="00294969" w:rsidP="00294969">
      <w:pPr>
        <w:jc w:val="both"/>
        <w:rPr>
          <w:rFonts w:ascii="Calibri" w:hAnsi="Calibri" w:cs="Calibri"/>
          <w:color w:val="000000"/>
          <w:sz w:val="22"/>
          <w:szCs w:val="22"/>
          <w:lang w:val="en-GB" w:eastAsia="en-GB"/>
        </w:rPr>
      </w:pPr>
      <w:r>
        <w:rPr>
          <w:b/>
          <w:color w:val="auto"/>
          <w:lang w:val="en-GB"/>
        </w:rPr>
        <w:tab/>
      </w:r>
      <w:r>
        <w:rPr>
          <w:b/>
          <w:color w:val="auto"/>
          <w:lang w:val="en-GB"/>
        </w:rPr>
        <w:tab/>
      </w:r>
      <w:r w:rsidRPr="002F22FF">
        <w:rPr>
          <w:b/>
          <w:color w:val="auto"/>
          <w:lang w:val="el-GR"/>
        </w:rPr>
        <w:t>Κίνδυνος</w:t>
      </w:r>
      <w:r>
        <w:rPr>
          <w:b/>
          <w:color w:val="auto"/>
          <w:lang w:val="en-GB"/>
        </w:rPr>
        <w:t xml:space="preserve">: </w:t>
      </w:r>
      <w:r w:rsidRPr="00294969">
        <w:rPr>
          <w:rFonts w:ascii="Calibri" w:hAnsi="Calibri" w:cs="Calibri"/>
          <w:color w:val="000000"/>
          <w:sz w:val="22"/>
          <w:szCs w:val="22"/>
          <w:lang w:val="en-GB" w:eastAsia="en-GB"/>
        </w:rPr>
        <w:t>0.0188</w:t>
      </w:r>
    </w:p>
    <w:p w:rsidR="006410E5" w:rsidRPr="001C5679" w:rsidRDefault="006410E5" w:rsidP="006410E5">
      <w:pPr>
        <w:jc w:val="both"/>
        <w:rPr>
          <w:b/>
          <w:color w:val="auto"/>
          <w:lang w:val="el-GR"/>
        </w:rPr>
      </w:pPr>
    </w:p>
    <w:p w:rsidR="00EC11FE" w:rsidRDefault="00EC11FE" w:rsidP="00EC11FE">
      <w:pPr>
        <w:jc w:val="both"/>
        <w:rPr>
          <w:color w:val="auto"/>
          <w:lang w:val="el-GR"/>
        </w:rPr>
      </w:pPr>
    </w:p>
    <w:p w:rsidR="00EC11FE" w:rsidRPr="0036753D" w:rsidRDefault="00EC11FE" w:rsidP="00EC11FE">
      <w:pPr>
        <w:jc w:val="both"/>
        <w:rPr>
          <w:color w:val="auto"/>
          <w:lang w:val="el-GR"/>
        </w:rPr>
      </w:pPr>
      <w:r>
        <w:rPr>
          <w:color w:val="auto"/>
          <w:lang w:val="el-GR"/>
        </w:rPr>
        <w:t xml:space="preserve">8) Ποια είναι η </w:t>
      </w:r>
      <w:r w:rsidRPr="00F7248B">
        <w:rPr>
          <w:b/>
          <w:color w:val="auto"/>
          <w:lang w:val="el-GR"/>
        </w:rPr>
        <w:t>απόδοση</w:t>
      </w:r>
      <w:r>
        <w:rPr>
          <w:color w:val="auto"/>
          <w:lang w:val="el-GR"/>
        </w:rPr>
        <w:t xml:space="preserve"> </w:t>
      </w:r>
      <w:r w:rsidRPr="0036753D">
        <w:rPr>
          <w:color w:val="auto"/>
          <w:lang w:val="el-GR"/>
        </w:rPr>
        <w:t>[</w:t>
      </w:r>
      <w:r>
        <w:rPr>
          <w:color w:val="auto"/>
          <w:lang w:val="el-GR"/>
        </w:rPr>
        <w:t>Ε(</w:t>
      </w:r>
      <w:r>
        <w:rPr>
          <w:color w:val="auto"/>
        </w:rPr>
        <w:t>R</w:t>
      </w:r>
      <w:r>
        <w:rPr>
          <w:color w:val="auto"/>
          <w:vertAlign w:val="subscript"/>
        </w:rPr>
        <w:t>c</w:t>
      </w:r>
      <w:r w:rsidRPr="0036753D">
        <w:rPr>
          <w:color w:val="auto"/>
          <w:lang w:val="el-GR"/>
        </w:rPr>
        <w:t>)]</w:t>
      </w:r>
      <w:r>
        <w:rPr>
          <w:color w:val="auto"/>
          <w:lang w:val="el-GR"/>
        </w:rPr>
        <w:t xml:space="preserve"> και ο </w:t>
      </w:r>
      <w:r w:rsidRPr="00F7248B">
        <w:rPr>
          <w:b/>
          <w:color w:val="auto"/>
          <w:lang w:val="el-GR"/>
        </w:rPr>
        <w:t>κίνδυνος</w:t>
      </w:r>
      <w:r>
        <w:rPr>
          <w:color w:val="auto"/>
          <w:lang w:val="el-GR"/>
        </w:rPr>
        <w:t xml:space="preserve"> (σ</w:t>
      </w:r>
      <w:r>
        <w:rPr>
          <w:color w:val="auto"/>
          <w:vertAlign w:val="subscript"/>
        </w:rPr>
        <w:t>c</w:t>
      </w:r>
      <w:r>
        <w:rPr>
          <w:color w:val="auto"/>
          <w:lang w:val="el-GR"/>
        </w:rPr>
        <w:t xml:space="preserve">) του συνολικού χαρτοφυλακίου σας κατά </w:t>
      </w:r>
      <w:r>
        <w:rPr>
          <w:color w:val="auto"/>
        </w:rPr>
        <w:t>Sharpe</w:t>
      </w:r>
      <w:r w:rsidRPr="0036753D">
        <w:rPr>
          <w:color w:val="auto"/>
          <w:lang w:val="el-GR"/>
        </w:rPr>
        <w:t xml:space="preserve">; </w:t>
      </w:r>
    </w:p>
    <w:p w:rsidR="003E408B" w:rsidRPr="003E408B" w:rsidRDefault="006410E5" w:rsidP="003E408B">
      <w:pPr>
        <w:jc w:val="both"/>
        <w:rPr>
          <w:rFonts w:ascii="Calibri" w:hAnsi="Calibri" w:cs="Calibri"/>
          <w:color w:val="000000"/>
          <w:sz w:val="22"/>
          <w:szCs w:val="22"/>
          <w:lang w:val="el-GR" w:eastAsia="en-GB"/>
        </w:rPr>
      </w:pPr>
      <w:r w:rsidRPr="001C5679">
        <w:rPr>
          <w:b/>
          <w:color w:val="auto"/>
          <w:lang w:val="el-GR"/>
        </w:rPr>
        <w:t>Απάντηση</w:t>
      </w:r>
      <w:r w:rsidR="003E408B">
        <w:rPr>
          <w:b/>
          <w:color w:val="auto"/>
          <w:lang w:val="el-GR"/>
        </w:rPr>
        <w:t xml:space="preserve">    </w:t>
      </w:r>
      <w:r w:rsidR="003E408B">
        <w:rPr>
          <w:b/>
          <w:color w:val="auto"/>
          <w:lang w:val="en-GB"/>
        </w:rPr>
        <w:t xml:space="preserve">  </w:t>
      </w:r>
      <w:r w:rsidR="009E4785">
        <w:rPr>
          <w:b/>
          <w:color w:val="auto"/>
          <w:lang w:val="el-GR"/>
        </w:rPr>
        <w:t>απόδοση</w:t>
      </w:r>
      <w:r w:rsidR="003E408B">
        <w:rPr>
          <w:b/>
          <w:color w:val="auto"/>
          <w:lang w:val="el-GR"/>
        </w:rPr>
        <w:t>=</w:t>
      </w:r>
      <w:r w:rsidR="003E408B" w:rsidRPr="003E408B">
        <w:rPr>
          <w:rFonts w:ascii="Calibri" w:hAnsi="Calibri" w:cs="Calibri"/>
          <w:color w:val="000000"/>
          <w:sz w:val="22"/>
          <w:szCs w:val="22"/>
        </w:rPr>
        <w:t xml:space="preserve"> </w:t>
      </w:r>
      <w:r w:rsidR="003E408B" w:rsidRPr="003E408B">
        <w:rPr>
          <w:rFonts w:ascii="Calibri" w:hAnsi="Calibri" w:cs="Calibri"/>
          <w:color w:val="000000"/>
          <w:sz w:val="22"/>
          <w:szCs w:val="22"/>
          <w:lang w:val="en-GB" w:eastAsia="en-GB"/>
        </w:rPr>
        <w:t>0.00051</w:t>
      </w:r>
    </w:p>
    <w:p w:rsidR="003E408B" w:rsidRPr="003E408B" w:rsidRDefault="003E408B" w:rsidP="003E408B">
      <w:pPr>
        <w:jc w:val="both"/>
        <w:rPr>
          <w:rFonts w:ascii="Calibri" w:hAnsi="Calibri" w:cs="Calibri"/>
          <w:color w:val="000000"/>
          <w:sz w:val="22"/>
          <w:szCs w:val="22"/>
          <w:lang w:val="el-GR" w:eastAsia="en-GB"/>
        </w:rPr>
      </w:pPr>
      <w:r>
        <w:rPr>
          <w:rFonts w:ascii="Calibri" w:hAnsi="Calibri" w:cs="Calibri"/>
          <w:color w:val="000000"/>
          <w:sz w:val="22"/>
          <w:szCs w:val="22"/>
          <w:lang w:val="el-GR" w:eastAsia="en-GB"/>
        </w:rPr>
        <w:tab/>
      </w:r>
      <w:r>
        <w:rPr>
          <w:rFonts w:ascii="Calibri" w:hAnsi="Calibri" w:cs="Calibri"/>
          <w:color w:val="000000"/>
          <w:sz w:val="22"/>
          <w:szCs w:val="22"/>
          <w:lang w:val="el-GR" w:eastAsia="en-GB"/>
        </w:rPr>
        <w:tab/>
      </w:r>
      <w:r w:rsidR="009E4785" w:rsidRPr="003E408B">
        <w:rPr>
          <w:rFonts w:ascii="Calibri" w:hAnsi="Calibri" w:cs="Calibri"/>
          <w:b/>
          <w:color w:val="000000"/>
          <w:sz w:val="22"/>
          <w:szCs w:val="22"/>
          <w:lang w:val="el-GR" w:eastAsia="en-GB"/>
        </w:rPr>
        <w:t>Κίνδυνος</w:t>
      </w:r>
      <w:r>
        <w:rPr>
          <w:rFonts w:ascii="Calibri" w:hAnsi="Calibri" w:cs="Calibri"/>
          <w:color w:val="000000"/>
          <w:sz w:val="22"/>
          <w:szCs w:val="22"/>
          <w:lang w:val="el-GR" w:eastAsia="en-GB"/>
        </w:rPr>
        <w:t>=</w:t>
      </w:r>
      <w:r w:rsidRPr="003E408B">
        <w:rPr>
          <w:rFonts w:ascii="Calibri" w:hAnsi="Calibri" w:cs="Calibri"/>
          <w:color w:val="000000"/>
          <w:sz w:val="22"/>
          <w:szCs w:val="22"/>
        </w:rPr>
        <w:t xml:space="preserve"> </w:t>
      </w:r>
      <w:r w:rsidRPr="003E408B">
        <w:rPr>
          <w:rFonts w:ascii="Calibri" w:hAnsi="Calibri" w:cs="Calibri"/>
          <w:color w:val="000000"/>
          <w:sz w:val="22"/>
          <w:szCs w:val="22"/>
          <w:lang w:val="en-GB" w:eastAsia="en-GB"/>
        </w:rPr>
        <w:t>0.00735</w:t>
      </w:r>
    </w:p>
    <w:p w:rsidR="006410E5" w:rsidRPr="001C5679" w:rsidRDefault="006410E5" w:rsidP="006410E5">
      <w:pPr>
        <w:jc w:val="both"/>
        <w:rPr>
          <w:b/>
          <w:color w:val="auto"/>
          <w:lang w:val="el-GR"/>
        </w:rPr>
      </w:pPr>
    </w:p>
    <w:p w:rsidR="00EC11FE" w:rsidRDefault="00EC11FE" w:rsidP="00EC11FE">
      <w:pPr>
        <w:jc w:val="both"/>
        <w:rPr>
          <w:color w:val="auto"/>
          <w:lang w:val="el-GR"/>
        </w:rPr>
      </w:pPr>
    </w:p>
    <w:p w:rsidR="00EC11FE" w:rsidRPr="006410E5" w:rsidRDefault="00EC11FE" w:rsidP="00EC11FE">
      <w:pPr>
        <w:jc w:val="both"/>
        <w:rPr>
          <w:color w:val="auto"/>
          <w:lang w:val="el-GR"/>
        </w:rPr>
      </w:pPr>
      <w:r>
        <w:rPr>
          <w:color w:val="auto"/>
          <w:lang w:val="el-GR"/>
        </w:rPr>
        <w:t xml:space="preserve">9) </w:t>
      </w:r>
      <w:r w:rsidRPr="005E68E0">
        <w:rPr>
          <w:color w:val="auto"/>
          <w:lang w:val="el-GR"/>
        </w:rPr>
        <w:t xml:space="preserve">Ποια </w:t>
      </w:r>
      <w:r>
        <w:rPr>
          <w:color w:val="auto"/>
          <w:lang w:val="el-GR"/>
        </w:rPr>
        <w:t xml:space="preserve">είναι </w:t>
      </w:r>
      <w:r w:rsidRPr="005E68E0">
        <w:rPr>
          <w:color w:val="auto"/>
          <w:lang w:val="el-GR"/>
        </w:rPr>
        <w:t xml:space="preserve">η </w:t>
      </w:r>
      <w:r w:rsidRPr="00802956">
        <w:rPr>
          <w:b/>
          <w:color w:val="auto"/>
          <w:lang w:val="el-GR"/>
        </w:rPr>
        <w:t>απόδοση</w:t>
      </w:r>
      <w:r w:rsidRPr="005E68E0">
        <w:rPr>
          <w:color w:val="auto"/>
          <w:lang w:val="el-GR"/>
        </w:rPr>
        <w:t xml:space="preserve"> </w:t>
      </w:r>
      <w:r>
        <w:rPr>
          <w:color w:val="auto"/>
          <w:lang w:val="el-GR"/>
        </w:rPr>
        <w:t>(</w:t>
      </w:r>
      <w:r w:rsidRPr="008F527A">
        <w:rPr>
          <w:color w:val="auto"/>
          <w:u w:val="single"/>
          <w:lang w:val="el-GR"/>
        </w:rPr>
        <w:t>ποσό</w:t>
      </w:r>
      <w:r w:rsidR="00D07E54" w:rsidRPr="008F527A">
        <w:rPr>
          <w:color w:val="auto"/>
          <w:u w:val="single"/>
          <w:lang w:val="el-GR"/>
        </w:rPr>
        <w:t xml:space="preserve"> σε δολάρια</w:t>
      </w:r>
      <w:r w:rsidRPr="008F527A">
        <w:rPr>
          <w:color w:val="auto"/>
          <w:u w:val="single"/>
          <w:lang w:val="el-GR"/>
        </w:rPr>
        <w:t xml:space="preserve"> και ποσοστό</w:t>
      </w:r>
      <w:r>
        <w:rPr>
          <w:color w:val="auto"/>
          <w:lang w:val="el-GR"/>
        </w:rPr>
        <w:t xml:space="preserve">) </w:t>
      </w:r>
      <w:r w:rsidRPr="005E68E0">
        <w:rPr>
          <w:color w:val="auto"/>
          <w:lang w:val="el-GR"/>
        </w:rPr>
        <w:t>του χαρτοφυλακ</w:t>
      </w:r>
      <w:r>
        <w:rPr>
          <w:color w:val="auto"/>
          <w:lang w:val="el-GR"/>
        </w:rPr>
        <w:t xml:space="preserve">ίου σας </w:t>
      </w:r>
      <w:r w:rsidRPr="005E68E0">
        <w:rPr>
          <w:color w:val="auto"/>
          <w:lang w:val="el-GR"/>
        </w:rPr>
        <w:t xml:space="preserve">την ημερομηνία ρευστοποίησης </w:t>
      </w:r>
      <w:r>
        <w:rPr>
          <w:color w:val="auto"/>
          <w:lang w:val="el-GR"/>
        </w:rPr>
        <w:t>(14/12/2020);</w:t>
      </w:r>
    </w:p>
    <w:p w:rsidR="00DA2F60" w:rsidRPr="001C5679" w:rsidRDefault="006410E5" w:rsidP="006410E5">
      <w:pPr>
        <w:jc w:val="both"/>
        <w:rPr>
          <w:b/>
          <w:color w:val="auto"/>
          <w:lang w:val="el-GR"/>
        </w:rPr>
      </w:pPr>
      <w:r w:rsidRPr="001C5679">
        <w:rPr>
          <w:b/>
          <w:color w:val="auto"/>
          <w:lang w:val="el-GR"/>
        </w:rPr>
        <w:t>Απάντηση</w:t>
      </w:r>
      <w:r w:rsidR="00DA2F60">
        <w:rPr>
          <w:b/>
          <w:color w:val="auto"/>
          <w:lang w:val="el-GR"/>
        </w:rPr>
        <w:t xml:space="preserve">    </w:t>
      </w:r>
    </w:p>
    <w:tbl>
      <w:tblPr>
        <w:tblW w:w="5372" w:type="dxa"/>
        <w:tblInd w:w="108" w:type="dxa"/>
        <w:tblLook w:val="04A0"/>
      </w:tblPr>
      <w:tblGrid>
        <w:gridCol w:w="3856"/>
        <w:gridCol w:w="1516"/>
      </w:tblGrid>
      <w:tr w:rsidR="00DA2F60" w:rsidRPr="00DA2F60" w:rsidTr="00DA2F60">
        <w:trPr>
          <w:trHeight w:val="288"/>
        </w:trPr>
        <w:tc>
          <w:tcPr>
            <w:tcW w:w="3856" w:type="dxa"/>
            <w:tcBorders>
              <w:top w:val="nil"/>
              <w:left w:val="nil"/>
              <w:bottom w:val="nil"/>
              <w:right w:val="nil"/>
            </w:tcBorders>
            <w:shd w:val="clear" w:color="auto" w:fill="auto"/>
            <w:noWrap/>
            <w:vAlign w:val="bottom"/>
            <w:hideMark/>
          </w:tcPr>
          <w:p w:rsidR="00DA2F60" w:rsidRPr="00DA2F60" w:rsidRDefault="00DA2F60" w:rsidP="00DA2F60">
            <w:pPr>
              <w:spacing w:after="0" w:line="240" w:lineRule="auto"/>
              <w:rPr>
                <w:rFonts w:ascii="Arial" w:hAnsi="Arial" w:cs="Arial"/>
                <w:color w:val="auto"/>
                <w:sz w:val="20"/>
                <w:lang w:val="en-GB" w:eastAsia="en-GB"/>
              </w:rPr>
            </w:pPr>
            <w:r w:rsidRPr="00DA2F60">
              <w:rPr>
                <w:rFonts w:ascii="Arial" w:hAnsi="Arial" w:cs="Arial"/>
                <w:color w:val="auto"/>
                <w:sz w:val="20"/>
                <w:lang w:val="en-GB" w:eastAsia="en-GB"/>
              </w:rPr>
              <w:t>ΑΠΟΔΟΣΗ ΧΑΡΤΟΦΥΛΑΚΙΟΥ</w:t>
            </w:r>
          </w:p>
        </w:tc>
        <w:tc>
          <w:tcPr>
            <w:tcW w:w="1516" w:type="dxa"/>
            <w:tcBorders>
              <w:top w:val="nil"/>
              <w:left w:val="nil"/>
              <w:bottom w:val="nil"/>
              <w:right w:val="nil"/>
            </w:tcBorders>
            <w:shd w:val="clear" w:color="auto" w:fill="auto"/>
            <w:noWrap/>
            <w:vAlign w:val="bottom"/>
            <w:hideMark/>
          </w:tcPr>
          <w:p w:rsidR="00DA2F60" w:rsidRPr="00DA2F60" w:rsidRDefault="008B387D" w:rsidP="00DA2F60">
            <w:pPr>
              <w:spacing w:after="0" w:line="240" w:lineRule="auto"/>
              <w:jc w:val="center"/>
              <w:rPr>
                <w:rFonts w:ascii="Arial" w:hAnsi="Arial" w:cs="Arial"/>
                <w:color w:val="auto"/>
                <w:sz w:val="20"/>
                <w:lang w:val="en-GB" w:eastAsia="en-GB"/>
              </w:rPr>
            </w:pPr>
            <w:r>
              <w:rPr>
                <w:rFonts w:ascii="Arial" w:hAnsi="Arial" w:cs="Arial"/>
                <w:color w:val="auto"/>
                <w:sz w:val="20"/>
                <w:lang w:val="el-GR" w:eastAsia="en-GB"/>
              </w:rPr>
              <w:t>6.7</w:t>
            </w:r>
            <w:r w:rsidR="00DA2F60" w:rsidRPr="00DA2F60">
              <w:rPr>
                <w:rFonts w:ascii="Arial" w:hAnsi="Arial" w:cs="Arial"/>
                <w:color w:val="auto"/>
                <w:sz w:val="20"/>
                <w:lang w:val="en-GB" w:eastAsia="en-GB"/>
              </w:rPr>
              <w:t>%</w:t>
            </w:r>
          </w:p>
        </w:tc>
      </w:tr>
    </w:tbl>
    <w:p w:rsidR="006410E5" w:rsidRPr="008B387D" w:rsidRDefault="00DA2F60" w:rsidP="00EC11FE">
      <w:pPr>
        <w:jc w:val="both"/>
        <w:rPr>
          <w:rFonts w:ascii="Arial" w:hAnsi="Arial" w:cs="Arial"/>
          <w:b/>
          <w:bCs/>
          <w:color w:val="auto"/>
          <w:sz w:val="20"/>
          <w:lang w:val="el-GR" w:eastAsia="en-GB"/>
        </w:rPr>
      </w:pPr>
      <w:r>
        <w:rPr>
          <w:color w:val="auto"/>
          <w:lang w:val="el-GR"/>
        </w:rPr>
        <w:t xml:space="preserve">  Και κέρδος                                                    </w:t>
      </w:r>
      <w:r w:rsidR="008B387D" w:rsidRPr="008B387D">
        <w:rPr>
          <w:rFonts w:ascii="Arial" w:hAnsi="Arial" w:cs="Arial"/>
          <w:bCs/>
          <w:color w:val="auto"/>
          <w:sz w:val="20"/>
          <w:lang w:val="en-GB" w:eastAsia="en-GB"/>
        </w:rPr>
        <w:t>1,377</w:t>
      </w:r>
    </w:p>
    <w:p w:rsidR="00EC11FE" w:rsidRDefault="00EC11FE" w:rsidP="00EC11FE">
      <w:pPr>
        <w:jc w:val="both"/>
        <w:rPr>
          <w:color w:val="auto"/>
          <w:lang w:val="el-GR"/>
        </w:rPr>
      </w:pPr>
      <w:r>
        <w:rPr>
          <w:color w:val="auto"/>
          <w:lang w:val="el-GR"/>
        </w:rPr>
        <w:br/>
        <w:t xml:space="preserve">10) Ποια είναι τα </w:t>
      </w:r>
      <w:r w:rsidRPr="00062B19">
        <w:rPr>
          <w:b/>
          <w:color w:val="auto"/>
          <w:lang w:val="el-GR"/>
        </w:rPr>
        <w:t>ποσοστά απόδοσης</w:t>
      </w:r>
      <w:r w:rsidR="008F527A">
        <w:rPr>
          <w:b/>
          <w:color w:val="auto"/>
          <w:lang w:val="el-GR"/>
        </w:rPr>
        <w:t xml:space="preserve"> (%)</w:t>
      </w:r>
      <w:r>
        <w:rPr>
          <w:color w:val="auto"/>
          <w:lang w:val="el-GR"/>
        </w:rPr>
        <w:t xml:space="preserve"> των 7 αξιόγραφων</w:t>
      </w:r>
      <w:r w:rsidR="00D07E54">
        <w:rPr>
          <w:color w:val="auto"/>
          <w:lang w:val="el-GR"/>
        </w:rPr>
        <w:t xml:space="preserve"> (6</w:t>
      </w:r>
      <w:r>
        <w:rPr>
          <w:color w:val="auto"/>
          <w:lang w:val="el-GR"/>
        </w:rPr>
        <w:t xml:space="preserve"> μετοχ</w:t>
      </w:r>
      <w:r w:rsidR="00D07E54">
        <w:rPr>
          <w:color w:val="auto"/>
          <w:lang w:val="el-GR"/>
        </w:rPr>
        <w:t xml:space="preserve">ές </w:t>
      </w:r>
      <w:r>
        <w:rPr>
          <w:color w:val="auto"/>
          <w:lang w:val="el-GR"/>
        </w:rPr>
        <w:t xml:space="preserve">και 1 ομόλογο) </w:t>
      </w:r>
      <w:r w:rsidRPr="005E68E0">
        <w:rPr>
          <w:color w:val="auto"/>
          <w:lang w:val="el-GR"/>
        </w:rPr>
        <w:t xml:space="preserve">την ημερομηνία ρευστοποίησης </w:t>
      </w:r>
      <w:r>
        <w:rPr>
          <w:color w:val="auto"/>
          <w:lang w:val="el-GR"/>
        </w:rPr>
        <w:t xml:space="preserve">(14/12/2020); </w:t>
      </w:r>
    </w:p>
    <w:p w:rsidR="009E4785" w:rsidRPr="001C5679" w:rsidRDefault="006410E5" w:rsidP="006410E5">
      <w:pPr>
        <w:jc w:val="both"/>
        <w:rPr>
          <w:b/>
          <w:color w:val="auto"/>
          <w:lang w:val="el-GR"/>
        </w:rPr>
      </w:pPr>
      <w:r w:rsidRPr="001C5679">
        <w:rPr>
          <w:b/>
          <w:color w:val="auto"/>
          <w:lang w:val="el-GR"/>
        </w:rPr>
        <w:t>Απάντηση</w:t>
      </w:r>
      <w:r w:rsidR="009E4785">
        <w:rPr>
          <w:b/>
          <w:color w:val="auto"/>
          <w:lang w:val="el-GR"/>
        </w:rPr>
        <w:t xml:space="preserve">  τα ποσοστά είναι με την εξής σειρά</w:t>
      </w:r>
    </w:p>
    <w:tbl>
      <w:tblPr>
        <w:tblW w:w="1508" w:type="dxa"/>
        <w:tblInd w:w="108" w:type="dxa"/>
        <w:tblLook w:val="04A0"/>
      </w:tblPr>
      <w:tblGrid>
        <w:gridCol w:w="1508"/>
      </w:tblGrid>
      <w:tr w:rsidR="009E4785" w:rsidRPr="009E4785" w:rsidTr="009E4785">
        <w:trPr>
          <w:trHeight w:val="288"/>
        </w:trPr>
        <w:tc>
          <w:tcPr>
            <w:tcW w:w="1508" w:type="dxa"/>
            <w:tcBorders>
              <w:top w:val="nil"/>
              <w:left w:val="nil"/>
              <w:bottom w:val="nil"/>
              <w:right w:val="single" w:sz="4" w:space="0" w:color="auto"/>
            </w:tcBorders>
            <w:shd w:val="clear" w:color="auto" w:fill="auto"/>
            <w:noWrap/>
            <w:hideMark/>
          </w:tcPr>
          <w:p w:rsidR="009E4785" w:rsidRPr="009E4785" w:rsidRDefault="009E4785" w:rsidP="009E4785">
            <w:pPr>
              <w:spacing w:after="0" w:line="240" w:lineRule="auto"/>
              <w:jc w:val="center"/>
              <w:rPr>
                <w:color w:val="auto"/>
                <w:sz w:val="20"/>
                <w:lang w:val="en-GB" w:eastAsia="en-GB"/>
              </w:rPr>
            </w:pPr>
            <w:r w:rsidRPr="009E4785">
              <w:rPr>
                <w:color w:val="auto"/>
                <w:sz w:val="20"/>
                <w:lang w:val="en-GB" w:eastAsia="en-GB"/>
              </w:rPr>
              <w:lastRenderedPageBreak/>
              <w:t>18.21%</w:t>
            </w:r>
          </w:p>
        </w:tc>
      </w:tr>
      <w:tr w:rsidR="009E4785" w:rsidRPr="009E4785" w:rsidTr="009E4785">
        <w:trPr>
          <w:trHeight w:val="288"/>
        </w:trPr>
        <w:tc>
          <w:tcPr>
            <w:tcW w:w="1508" w:type="dxa"/>
            <w:tcBorders>
              <w:top w:val="nil"/>
              <w:left w:val="nil"/>
              <w:bottom w:val="nil"/>
              <w:right w:val="single" w:sz="4" w:space="0" w:color="auto"/>
            </w:tcBorders>
            <w:shd w:val="clear" w:color="auto" w:fill="auto"/>
            <w:noWrap/>
            <w:hideMark/>
          </w:tcPr>
          <w:p w:rsidR="009E4785" w:rsidRPr="009E4785" w:rsidRDefault="009E4785" w:rsidP="009E4785">
            <w:pPr>
              <w:spacing w:after="0" w:line="240" w:lineRule="auto"/>
              <w:jc w:val="center"/>
              <w:rPr>
                <w:color w:val="auto"/>
                <w:sz w:val="20"/>
                <w:lang w:val="en-GB" w:eastAsia="en-GB"/>
              </w:rPr>
            </w:pPr>
            <w:r w:rsidRPr="009E4785">
              <w:rPr>
                <w:color w:val="auto"/>
                <w:sz w:val="20"/>
                <w:lang w:val="en-GB" w:eastAsia="en-GB"/>
              </w:rPr>
              <w:t>14.55%</w:t>
            </w:r>
          </w:p>
        </w:tc>
      </w:tr>
      <w:tr w:rsidR="009E4785" w:rsidRPr="009E4785" w:rsidTr="009E4785">
        <w:trPr>
          <w:trHeight w:val="288"/>
        </w:trPr>
        <w:tc>
          <w:tcPr>
            <w:tcW w:w="1508" w:type="dxa"/>
            <w:tcBorders>
              <w:top w:val="nil"/>
              <w:left w:val="nil"/>
              <w:bottom w:val="nil"/>
              <w:right w:val="single" w:sz="4" w:space="0" w:color="auto"/>
            </w:tcBorders>
            <w:shd w:val="clear" w:color="auto" w:fill="auto"/>
            <w:noWrap/>
            <w:hideMark/>
          </w:tcPr>
          <w:p w:rsidR="009E4785" w:rsidRPr="009E4785" w:rsidRDefault="009E4785" w:rsidP="009E4785">
            <w:pPr>
              <w:spacing w:after="0" w:line="240" w:lineRule="auto"/>
              <w:jc w:val="center"/>
              <w:rPr>
                <w:color w:val="auto"/>
                <w:sz w:val="20"/>
                <w:lang w:val="en-GB" w:eastAsia="en-GB"/>
              </w:rPr>
            </w:pPr>
            <w:r w:rsidRPr="009E4785">
              <w:rPr>
                <w:color w:val="auto"/>
                <w:sz w:val="20"/>
                <w:lang w:val="en-GB" w:eastAsia="en-GB"/>
              </w:rPr>
              <w:t>4.94%</w:t>
            </w:r>
          </w:p>
        </w:tc>
      </w:tr>
      <w:tr w:rsidR="009E4785" w:rsidRPr="009E4785" w:rsidTr="009E4785">
        <w:trPr>
          <w:trHeight w:val="288"/>
        </w:trPr>
        <w:tc>
          <w:tcPr>
            <w:tcW w:w="1508" w:type="dxa"/>
            <w:tcBorders>
              <w:top w:val="nil"/>
              <w:left w:val="nil"/>
              <w:bottom w:val="nil"/>
              <w:right w:val="single" w:sz="4" w:space="0" w:color="auto"/>
            </w:tcBorders>
            <w:shd w:val="clear" w:color="auto" w:fill="auto"/>
            <w:noWrap/>
            <w:hideMark/>
          </w:tcPr>
          <w:p w:rsidR="009E4785" w:rsidRPr="009E4785" w:rsidRDefault="009E4785" w:rsidP="009E4785">
            <w:pPr>
              <w:spacing w:after="0" w:line="240" w:lineRule="auto"/>
              <w:jc w:val="center"/>
              <w:rPr>
                <w:color w:val="auto"/>
                <w:sz w:val="20"/>
                <w:lang w:val="en-GB" w:eastAsia="en-GB"/>
              </w:rPr>
            </w:pPr>
            <w:r w:rsidRPr="009E4785">
              <w:rPr>
                <w:color w:val="auto"/>
                <w:sz w:val="20"/>
                <w:lang w:val="en-GB" w:eastAsia="en-GB"/>
              </w:rPr>
              <w:t>12.64%</w:t>
            </w:r>
          </w:p>
        </w:tc>
      </w:tr>
      <w:tr w:rsidR="009E4785" w:rsidRPr="009E4785" w:rsidTr="009E4785">
        <w:trPr>
          <w:trHeight w:val="288"/>
        </w:trPr>
        <w:tc>
          <w:tcPr>
            <w:tcW w:w="1508" w:type="dxa"/>
            <w:tcBorders>
              <w:top w:val="nil"/>
              <w:left w:val="nil"/>
              <w:bottom w:val="nil"/>
              <w:right w:val="single" w:sz="4" w:space="0" w:color="auto"/>
            </w:tcBorders>
            <w:shd w:val="clear" w:color="auto" w:fill="auto"/>
            <w:noWrap/>
            <w:hideMark/>
          </w:tcPr>
          <w:p w:rsidR="009E4785" w:rsidRPr="009E4785" w:rsidRDefault="009E4785" w:rsidP="009E4785">
            <w:pPr>
              <w:spacing w:after="0" w:line="240" w:lineRule="auto"/>
              <w:jc w:val="center"/>
              <w:rPr>
                <w:color w:val="auto"/>
                <w:sz w:val="20"/>
                <w:lang w:val="en-GB" w:eastAsia="en-GB"/>
              </w:rPr>
            </w:pPr>
            <w:r w:rsidRPr="009E4785">
              <w:rPr>
                <w:color w:val="auto"/>
                <w:sz w:val="20"/>
                <w:lang w:val="en-GB" w:eastAsia="en-GB"/>
              </w:rPr>
              <w:t>-3.06%</w:t>
            </w:r>
          </w:p>
        </w:tc>
      </w:tr>
      <w:tr w:rsidR="009E4785" w:rsidRPr="009E4785" w:rsidTr="009E4785">
        <w:trPr>
          <w:trHeight w:val="288"/>
        </w:trPr>
        <w:tc>
          <w:tcPr>
            <w:tcW w:w="1508" w:type="dxa"/>
            <w:tcBorders>
              <w:top w:val="nil"/>
              <w:left w:val="nil"/>
              <w:bottom w:val="nil"/>
              <w:right w:val="single" w:sz="4" w:space="0" w:color="auto"/>
            </w:tcBorders>
            <w:shd w:val="clear" w:color="auto" w:fill="auto"/>
            <w:noWrap/>
            <w:hideMark/>
          </w:tcPr>
          <w:p w:rsidR="009E4785" w:rsidRPr="009E4785" w:rsidRDefault="009E4785" w:rsidP="009E4785">
            <w:pPr>
              <w:spacing w:after="0" w:line="240" w:lineRule="auto"/>
              <w:jc w:val="center"/>
              <w:rPr>
                <w:color w:val="auto"/>
                <w:sz w:val="20"/>
                <w:lang w:val="en-GB" w:eastAsia="en-GB"/>
              </w:rPr>
            </w:pPr>
            <w:r w:rsidRPr="009E4785">
              <w:rPr>
                <w:color w:val="auto"/>
                <w:sz w:val="20"/>
                <w:lang w:val="en-GB" w:eastAsia="en-GB"/>
              </w:rPr>
              <w:t>-4.32%</w:t>
            </w:r>
          </w:p>
        </w:tc>
      </w:tr>
      <w:tr w:rsidR="009E4785" w:rsidRPr="009E4785" w:rsidTr="009E4785">
        <w:trPr>
          <w:trHeight w:val="288"/>
        </w:trPr>
        <w:tc>
          <w:tcPr>
            <w:tcW w:w="1508" w:type="dxa"/>
            <w:tcBorders>
              <w:top w:val="nil"/>
              <w:left w:val="nil"/>
              <w:bottom w:val="nil"/>
              <w:right w:val="single" w:sz="4" w:space="0" w:color="auto"/>
            </w:tcBorders>
            <w:shd w:val="clear" w:color="auto" w:fill="auto"/>
            <w:noWrap/>
            <w:hideMark/>
          </w:tcPr>
          <w:p w:rsidR="009E4785" w:rsidRPr="009E4785" w:rsidRDefault="009E4785" w:rsidP="009E4785">
            <w:pPr>
              <w:spacing w:after="0" w:line="240" w:lineRule="auto"/>
              <w:jc w:val="center"/>
              <w:rPr>
                <w:color w:val="auto"/>
                <w:sz w:val="20"/>
                <w:lang w:val="en-GB" w:eastAsia="en-GB"/>
              </w:rPr>
            </w:pPr>
            <w:r w:rsidRPr="009E4785">
              <w:rPr>
                <w:color w:val="auto"/>
                <w:sz w:val="20"/>
                <w:lang w:val="en-GB" w:eastAsia="en-GB"/>
              </w:rPr>
              <w:t>-1.21%</w:t>
            </w:r>
          </w:p>
        </w:tc>
      </w:tr>
    </w:tbl>
    <w:p w:rsidR="006410E5" w:rsidRPr="001C5679" w:rsidRDefault="006410E5" w:rsidP="006410E5">
      <w:pPr>
        <w:jc w:val="both"/>
        <w:rPr>
          <w:b/>
          <w:color w:val="auto"/>
          <w:lang w:val="el-GR"/>
        </w:rPr>
      </w:pPr>
    </w:p>
    <w:p w:rsidR="00EC11FE" w:rsidRDefault="00EC11FE" w:rsidP="00EC11FE">
      <w:pPr>
        <w:jc w:val="both"/>
        <w:rPr>
          <w:color w:val="auto"/>
          <w:lang w:val="el-GR"/>
        </w:rPr>
      </w:pPr>
    </w:p>
    <w:p w:rsidR="00EC11FE" w:rsidRDefault="00EC11FE" w:rsidP="00EC11FE">
      <w:pPr>
        <w:jc w:val="both"/>
        <w:rPr>
          <w:color w:val="auto"/>
          <w:lang w:val="el-GR"/>
        </w:rPr>
      </w:pPr>
      <w:r>
        <w:rPr>
          <w:color w:val="auto"/>
          <w:lang w:val="el-GR"/>
        </w:rPr>
        <w:t>11)</w:t>
      </w:r>
      <w:r w:rsidRPr="00062B19">
        <w:rPr>
          <w:color w:val="auto"/>
          <w:lang w:val="el-GR"/>
        </w:rPr>
        <w:t xml:space="preserve"> </w:t>
      </w:r>
      <w:r w:rsidRPr="007A5424">
        <w:rPr>
          <w:color w:val="auto"/>
          <w:lang w:val="el-GR"/>
        </w:rPr>
        <w:t xml:space="preserve">Ποια </w:t>
      </w:r>
      <w:r>
        <w:rPr>
          <w:color w:val="auto"/>
          <w:lang w:val="el-GR"/>
        </w:rPr>
        <w:t>είναι η</w:t>
      </w:r>
      <w:r w:rsidRPr="005E68E0">
        <w:rPr>
          <w:color w:val="auto"/>
          <w:lang w:val="el-GR"/>
        </w:rPr>
        <w:t xml:space="preserve"> </w:t>
      </w:r>
      <w:r w:rsidRPr="00802956">
        <w:rPr>
          <w:b/>
          <w:color w:val="auto"/>
          <w:lang w:val="el-GR"/>
        </w:rPr>
        <w:t>απόδοση</w:t>
      </w:r>
      <w:r w:rsidRPr="005E68E0">
        <w:rPr>
          <w:color w:val="auto"/>
          <w:lang w:val="el-GR"/>
        </w:rPr>
        <w:t xml:space="preserve"> </w:t>
      </w:r>
      <w:r w:rsidR="008F527A">
        <w:rPr>
          <w:color w:val="auto"/>
          <w:lang w:val="el-GR"/>
        </w:rPr>
        <w:t xml:space="preserve">(%) </w:t>
      </w:r>
      <w:r w:rsidRPr="003570AB">
        <w:rPr>
          <w:color w:val="auto"/>
          <w:lang w:val="el-GR"/>
        </w:rPr>
        <w:t xml:space="preserve">των </w:t>
      </w:r>
      <w:r>
        <w:rPr>
          <w:color w:val="auto"/>
          <w:lang w:val="el-GR"/>
        </w:rPr>
        <w:t>3 μετοχών</w:t>
      </w:r>
      <w:r w:rsidRPr="003570AB">
        <w:rPr>
          <w:color w:val="auto"/>
          <w:lang w:val="el-GR"/>
        </w:rPr>
        <w:t xml:space="preserve"> </w:t>
      </w:r>
      <w:r w:rsidRPr="005E68E0">
        <w:rPr>
          <w:color w:val="auto"/>
          <w:lang w:val="el-GR"/>
        </w:rPr>
        <w:t xml:space="preserve">του </w:t>
      </w:r>
      <w:r w:rsidR="00D07E54">
        <w:rPr>
          <w:color w:val="auto"/>
        </w:rPr>
        <w:t>Dow</w:t>
      </w:r>
      <w:r w:rsidR="00D07E54" w:rsidRPr="00D07E54">
        <w:rPr>
          <w:color w:val="auto"/>
          <w:lang w:val="el-GR"/>
        </w:rPr>
        <w:t xml:space="preserve"> </w:t>
      </w:r>
      <w:r w:rsidR="00D07E54">
        <w:rPr>
          <w:color w:val="auto"/>
        </w:rPr>
        <w:t>Jones</w:t>
      </w:r>
      <w:r>
        <w:rPr>
          <w:color w:val="auto"/>
          <w:lang w:val="el-GR"/>
        </w:rPr>
        <w:t xml:space="preserve"> στις 8</w:t>
      </w:r>
      <w:r w:rsidRPr="00FB6C00">
        <w:rPr>
          <w:color w:val="auto"/>
          <w:lang w:val="el-GR"/>
        </w:rPr>
        <w:t>/</w:t>
      </w:r>
      <w:r>
        <w:rPr>
          <w:color w:val="auto"/>
          <w:lang w:val="el-GR"/>
        </w:rPr>
        <w:t>2/2021; Είναι στην κατεύθυνση των εκτιμήσεων σας (</w:t>
      </w:r>
      <w:r>
        <w:rPr>
          <w:color w:val="auto"/>
        </w:rPr>
        <w:t>forecasts</w:t>
      </w:r>
      <w:r>
        <w:rPr>
          <w:color w:val="auto"/>
          <w:lang w:val="el-GR"/>
        </w:rPr>
        <w:t>)</w:t>
      </w:r>
      <w:r w:rsidRPr="009D1947">
        <w:rPr>
          <w:color w:val="auto"/>
          <w:lang w:val="el-GR"/>
        </w:rPr>
        <w:t>;</w:t>
      </w:r>
      <w:r w:rsidRPr="00062B19">
        <w:rPr>
          <w:color w:val="auto"/>
          <w:lang w:val="el-GR"/>
        </w:rPr>
        <w:t xml:space="preserve"> </w:t>
      </w:r>
      <w:r>
        <w:rPr>
          <w:color w:val="auto"/>
          <w:lang w:val="el-GR"/>
        </w:rPr>
        <w:t>Τεκμηριώστε την απάντηση σας.</w:t>
      </w:r>
    </w:p>
    <w:p w:rsidR="006410E5" w:rsidRPr="00A00FC4" w:rsidRDefault="006410E5" w:rsidP="006410E5">
      <w:pPr>
        <w:jc w:val="both"/>
        <w:rPr>
          <w:b/>
          <w:color w:val="auto"/>
          <w:lang w:val="el-GR"/>
        </w:rPr>
      </w:pPr>
      <w:r w:rsidRPr="001C5679">
        <w:rPr>
          <w:b/>
          <w:color w:val="auto"/>
          <w:lang w:val="el-GR"/>
        </w:rPr>
        <w:t>Απάντηση</w:t>
      </w:r>
      <w:r w:rsidR="00D9129D">
        <w:rPr>
          <w:b/>
          <w:color w:val="auto"/>
          <w:lang w:val="el-GR"/>
        </w:rPr>
        <w:t xml:space="preserve">      η </w:t>
      </w:r>
      <w:r w:rsidR="00A00FC4">
        <w:rPr>
          <w:b/>
          <w:color w:val="auto"/>
          <w:lang w:val="el-GR"/>
        </w:rPr>
        <w:t>νέες</w:t>
      </w:r>
      <w:r w:rsidR="00D9129D">
        <w:rPr>
          <w:b/>
          <w:color w:val="auto"/>
          <w:lang w:val="el-GR"/>
        </w:rPr>
        <w:t xml:space="preserve"> </w:t>
      </w:r>
      <w:r w:rsidR="00A00FC4">
        <w:rPr>
          <w:b/>
          <w:color w:val="auto"/>
          <w:lang w:val="el-GR"/>
        </w:rPr>
        <w:t>αποδόσεις</w:t>
      </w:r>
      <w:r w:rsidR="00D9129D">
        <w:rPr>
          <w:b/>
          <w:color w:val="auto"/>
          <w:lang w:val="el-GR"/>
        </w:rPr>
        <w:t xml:space="preserve"> των </w:t>
      </w:r>
      <w:r w:rsidR="00A00FC4">
        <w:rPr>
          <w:b/>
          <w:color w:val="auto"/>
          <w:lang w:val="el-GR"/>
        </w:rPr>
        <w:t>τριών</w:t>
      </w:r>
      <w:r w:rsidR="00D9129D">
        <w:rPr>
          <w:b/>
          <w:color w:val="auto"/>
          <w:lang w:val="el-GR"/>
        </w:rPr>
        <w:t xml:space="preserve"> </w:t>
      </w:r>
      <w:r w:rsidR="00A00FC4">
        <w:rPr>
          <w:b/>
          <w:color w:val="auto"/>
          <w:lang w:val="el-GR"/>
        </w:rPr>
        <w:t>μετοχών</w:t>
      </w:r>
      <w:r w:rsidR="00D9129D">
        <w:rPr>
          <w:b/>
          <w:color w:val="auto"/>
          <w:lang w:val="el-GR"/>
        </w:rPr>
        <w:t xml:space="preserve"> μου είναι οι </w:t>
      </w:r>
      <w:r w:rsidR="00A00FC4">
        <w:rPr>
          <w:b/>
          <w:color w:val="auto"/>
          <w:lang w:val="el-GR"/>
        </w:rPr>
        <w:t>εξής</w:t>
      </w:r>
      <w:r w:rsidR="00A00FC4" w:rsidRPr="00A00FC4">
        <w:rPr>
          <w:b/>
          <w:color w:val="auto"/>
          <w:lang w:val="el-GR"/>
        </w:rPr>
        <w:t>:</w:t>
      </w:r>
    </w:p>
    <w:tbl>
      <w:tblPr>
        <w:tblW w:w="1508" w:type="dxa"/>
        <w:tblInd w:w="108" w:type="dxa"/>
        <w:tblLook w:val="04A0"/>
      </w:tblPr>
      <w:tblGrid>
        <w:gridCol w:w="1508"/>
      </w:tblGrid>
      <w:tr w:rsidR="00D9129D" w:rsidRPr="00D9129D" w:rsidTr="00D9129D">
        <w:trPr>
          <w:trHeight w:val="288"/>
        </w:trPr>
        <w:tc>
          <w:tcPr>
            <w:tcW w:w="1508" w:type="dxa"/>
            <w:tcBorders>
              <w:top w:val="nil"/>
              <w:left w:val="nil"/>
              <w:bottom w:val="nil"/>
              <w:right w:val="single" w:sz="4" w:space="0" w:color="auto"/>
            </w:tcBorders>
            <w:shd w:val="clear" w:color="auto" w:fill="auto"/>
            <w:noWrap/>
            <w:hideMark/>
          </w:tcPr>
          <w:p w:rsidR="00D9129D" w:rsidRPr="00D9129D" w:rsidRDefault="00D9129D" w:rsidP="00D9129D">
            <w:pPr>
              <w:spacing w:after="0" w:line="240" w:lineRule="auto"/>
              <w:jc w:val="center"/>
              <w:rPr>
                <w:color w:val="auto"/>
                <w:sz w:val="20"/>
                <w:lang w:val="en-GB" w:eastAsia="en-GB"/>
              </w:rPr>
            </w:pPr>
            <w:r w:rsidRPr="00D9129D">
              <w:rPr>
                <w:color w:val="auto"/>
                <w:sz w:val="20"/>
                <w:lang w:val="en-GB" w:eastAsia="en-GB"/>
              </w:rPr>
              <w:t>21.05%</w:t>
            </w:r>
          </w:p>
        </w:tc>
      </w:tr>
      <w:tr w:rsidR="00D9129D" w:rsidRPr="00D9129D" w:rsidTr="00D9129D">
        <w:trPr>
          <w:trHeight w:val="288"/>
        </w:trPr>
        <w:tc>
          <w:tcPr>
            <w:tcW w:w="1508" w:type="dxa"/>
            <w:tcBorders>
              <w:top w:val="nil"/>
              <w:left w:val="nil"/>
              <w:bottom w:val="nil"/>
              <w:right w:val="single" w:sz="4" w:space="0" w:color="auto"/>
            </w:tcBorders>
            <w:shd w:val="clear" w:color="auto" w:fill="auto"/>
            <w:noWrap/>
            <w:hideMark/>
          </w:tcPr>
          <w:p w:rsidR="00D9129D" w:rsidRPr="00D9129D" w:rsidRDefault="00D9129D" w:rsidP="00D9129D">
            <w:pPr>
              <w:spacing w:after="0" w:line="240" w:lineRule="auto"/>
              <w:jc w:val="center"/>
              <w:rPr>
                <w:color w:val="auto"/>
                <w:sz w:val="20"/>
                <w:lang w:val="en-GB" w:eastAsia="en-GB"/>
              </w:rPr>
            </w:pPr>
            <w:r w:rsidRPr="00D9129D">
              <w:rPr>
                <w:color w:val="auto"/>
                <w:sz w:val="20"/>
                <w:lang w:val="en-GB" w:eastAsia="en-GB"/>
              </w:rPr>
              <w:t>9.22%</w:t>
            </w:r>
          </w:p>
        </w:tc>
      </w:tr>
      <w:tr w:rsidR="00D9129D" w:rsidRPr="00D9129D" w:rsidTr="00D9129D">
        <w:trPr>
          <w:trHeight w:val="288"/>
        </w:trPr>
        <w:tc>
          <w:tcPr>
            <w:tcW w:w="1508" w:type="dxa"/>
            <w:tcBorders>
              <w:top w:val="nil"/>
              <w:left w:val="nil"/>
              <w:bottom w:val="nil"/>
              <w:right w:val="single" w:sz="4" w:space="0" w:color="auto"/>
            </w:tcBorders>
            <w:shd w:val="clear" w:color="auto" w:fill="auto"/>
            <w:noWrap/>
            <w:hideMark/>
          </w:tcPr>
          <w:p w:rsidR="00D9129D" w:rsidRPr="00D9129D" w:rsidRDefault="00D9129D" w:rsidP="00D9129D">
            <w:pPr>
              <w:spacing w:after="0" w:line="240" w:lineRule="auto"/>
              <w:jc w:val="center"/>
              <w:rPr>
                <w:color w:val="auto"/>
                <w:sz w:val="20"/>
                <w:lang w:val="en-GB" w:eastAsia="en-GB"/>
              </w:rPr>
            </w:pPr>
            <w:r w:rsidRPr="00D9129D">
              <w:rPr>
                <w:color w:val="auto"/>
                <w:sz w:val="20"/>
                <w:lang w:val="en-GB" w:eastAsia="en-GB"/>
              </w:rPr>
              <w:t>18.42%</w:t>
            </w:r>
          </w:p>
        </w:tc>
      </w:tr>
    </w:tbl>
    <w:p w:rsidR="00D9129D" w:rsidRDefault="00D9129D" w:rsidP="006410E5">
      <w:pPr>
        <w:jc w:val="both"/>
        <w:rPr>
          <w:b/>
          <w:color w:val="auto"/>
          <w:lang w:val="el-GR"/>
        </w:rPr>
      </w:pPr>
    </w:p>
    <w:p w:rsidR="00D9129D" w:rsidRPr="001C5679" w:rsidRDefault="00D9129D" w:rsidP="006410E5">
      <w:pPr>
        <w:jc w:val="both"/>
        <w:rPr>
          <w:b/>
          <w:color w:val="auto"/>
          <w:lang w:val="el-GR"/>
        </w:rPr>
      </w:pPr>
      <w:r>
        <w:rPr>
          <w:b/>
          <w:color w:val="auto"/>
          <w:lang w:val="el-GR"/>
        </w:rPr>
        <w:t xml:space="preserve">Στην </w:t>
      </w:r>
      <w:r w:rsidR="00A00FC4">
        <w:rPr>
          <w:b/>
          <w:color w:val="auto"/>
          <w:lang w:val="el-GR"/>
        </w:rPr>
        <w:t>προκείμενη</w:t>
      </w:r>
      <w:r>
        <w:rPr>
          <w:b/>
          <w:color w:val="auto"/>
          <w:lang w:val="el-GR"/>
        </w:rPr>
        <w:t xml:space="preserve"> </w:t>
      </w:r>
      <w:r w:rsidR="00A00FC4">
        <w:rPr>
          <w:b/>
          <w:color w:val="auto"/>
          <w:lang w:val="el-GR"/>
        </w:rPr>
        <w:t>περίπτωση</w:t>
      </w:r>
      <w:r>
        <w:rPr>
          <w:b/>
          <w:color w:val="auto"/>
          <w:lang w:val="el-GR"/>
        </w:rPr>
        <w:t xml:space="preserve"> δεν </w:t>
      </w:r>
      <w:r w:rsidR="00A00FC4">
        <w:rPr>
          <w:b/>
          <w:color w:val="auto"/>
          <w:lang w:val="el-GR"/>
        </w:rPr>
        <w:t>πέσαμε</w:t>
      </w:r>
      <w:r>
        <w:rPr>
          <w:b/>
          <w:color w:val="auto"/>
          <w:lang w:val="el-GR"/>
        </w:rPr>
        <w:t xml:space="preserve"> </w:t>
      </w:r>
      <w:r w:rsidR="00A00FC4">
        <w:rPr>
          <w:b/>
          <w:color w:val="auto"/>
          <w:lang w:val="el-GR"/>
        </w:rPr>
        <w:t>σωστά</w:t>
      </w:r>
      <w:r>
        <w:rPr>
          <w:b/>
          <w:color w:val="auto"/>
          <w:lang w:val="el-GR"/>
        </w:rPr>
        <w:t xml:space="preserve"> στην </w:t>
      </w:r>
      <w:r w:rsidR="00A00FC4">
        <w:rPr>
          <w:b/>
          <w:color w:val="auto"/>
          <w:lang w:val="el-GR"/>
        </w:rPr>
        <w:t>εκτίμηση</w:t>
      </w:r>
      <w:r>
        <w:rPr>
          <w:b/>
          <w:color w:val="auto"/>
          <w:lang w:val="el-GR"/>
        </w:rPr>
        <w:t xml:space="preserve"> που </w:t>
      </w:r>
      <w:r w:rsidR="00A00FC4">
        <w:rPr>
          <w:b/>
          <w:color w:val="auto"/>
          <w:lang w:val="el-GR"/>
        </w:rPr>
        <w:t>κάναμε</w:t>
      </w:r>
      <w:r>
        <w:rPr>
          <w:b/>
          <w:color w:val="auto"/>
          <w:lang w:val="el-GR"/>
        </w:rPr>
        <w:t xml:space="preserve"> σε </w:t>
      </w:r>
      <w:r w:rsidR="00A00FC4">
        <w:rPr>
          <w:b/>
          <w:color w:val="auto"/>
          <w:lang w:val="el-GR"/>
        </w:rPr>
        <w:t>καμία</w:t>
      </w:r>
      <w:r>
        <w:rPr>
          <w:b/>
          <w:color w:val="auto"/>
          <w:lang w:val="el-GR"/>
        </w:rPr>
        <w:t xml:space="preserve"> από τις 3 </w:t>
      </w:r>
      <w:r w:rsidR="00A00FC4">
        <w:rPr>
          <w:b/>
          <w:color w:val="auto"/>
          <w:lang w:val="el-GR"/>
        </w:rPr>
        <w:t>μετοχές</w:t>
      </w:r>
      <w:r>
        <w:rPr>
          <w:b/>
          <w:color w:val="auto"/>
          <w:lang w:val="el-GR"/>
        </w:rPr>
        <w:t xml:space="preserve"> </w:t>
      </w:r>
      <w:r w:rsidR="00A00FC4">
        <w:rPr>
          <w:b/>
          <w:color w:val="auto"/>
          <w:lang w:val="el-GR"/>
        </w:rPr>
        <w:t>αφού</w:t>
      </w:r>
      <w:r>
        <w:rPr>
          <w:b/>
          <w:color w:val="auto"/>
          <w:lang w:val="el-GR"/>
        </w:rPr>
        <w:t xml:space="preserve"> τα </w:t>
      </w:r>
      <w:r w:rsidR="00A00FC4">
        <w:rPr>
          <w:b/>
          <w:color w:val="auto"/>
          <w:lang w:val="el-GR"/>
        </w:rPr>
        <w:t>εκτιμηθέ</w:t>
      </w:r>
      <w:r>
        <w:rPr>
          <w:b/>
          <w:color w:val="auto"/>
          <w:lang w:val="el-GR"/>
        </w:rPr>
        <w:t xml:space="preserve">ντα </w:t>
      </w:r>
      <w:r w:rsidR="00A00FC4">
        <w:rPr>
          <w:b/>
          <w:color w:val="auto"/>
          <w:lang w:val="el-GR"/>
        </w:rPr>
        <w:t>ποσά</w:t>
      </w:r>
      <w:r>
        <w:rPr>
          <w:b/>
          <w:color w:val="auto"/>
          <w:lang w:val="el-GR"/>
        </w:rPr>
        <w:t xml:space="preserve"> </w:t>
      </w:r>
      <w:r w:rsidR="00A00FC4">
        <w:rPr>
          <w:b/>
          <w:color w:val="auto"/>
          <w:lang w:val="el-GR"/>
        </w:rPr>
        <w:t>ήταν</w:t>
      </w:r>
      <w:r>
        <w:rPr>
          <w:b/>
          <w:color w:val="auto"/>
          <w:lang w:val="el-GR"/>
        </w:rPr>
        <w:t xml:space="preserve"> 9.21%, -3.12% και 3.07 </w:t>
      </w:r>
      <w:r w:rsidR="00A00FC4">
        <w:rPr>
          <w:b/>
          <w:color w:val="auto"/>
          <w:lang w:val="el-GR"/>
        </w:rPr>
        <w:t>αντίστοιχα</w:t>
      </w:r>
      <w:r>
        <w:rPr>
          <w:b/>
          <w:color w:val="auto"/>
          <w:lang w:val="el-GR"/>
        </w:rPr>
        <w:t xml:space="preserve"> για τις τρεις </w:t>
      </w:r>
      <w:r w:rsidR="00A00FC4">
        <w:rPr>
          <w:b/>
          <w:color w:val="auto"/>
          <w:lang w:val="el-GR"/>
        </w:rPr>
        <w:t>μετοχές</w:t>
      </w:r>
      <w:r>
        <w:rPr>
          <w:b/>
          <w:color w:val="auto"/>
          <w:lang w:val="el-GR"/>
        </w:rPr>
        <w:t xml:space="preserve"> μας.</w:t>
      </w:r>
    </w:p>
    <w:p w:rsidR="00D9129D" w:rsidRPr="001C5679" w:rsidRDefault="00D9129D" w:rsidP="006410E5">
      <w:pPr>
        <w:jc w:val="both"/>
        <w:rPr>
          <w:b/>
          <w:color w:val="auto"/>
          <w:lang w:val="el-GR"/>
        </w:rPr>
      </w:pPr>
    </w:p>
    <w:p w:rsidR="005639CC" w:rsidRDefault="005639CC">
      <w:pPr>
        <w:spacing w:after="0" w:line="240" w:lineRule="auto"/>
        <w:rPr>
          <w:color w:val="auto"/>
          <w:lang w:val="el-GR"/>
        </w:rPr>
      </w:pPr>
      <w:r>
        <w:rPr>
          <w:color w:val="auto"/>
          <w:lang w:val="el-GR"/>
        </w:rPr>
        <w:br w:type="page"/>
      </w:r>
    </w:p>
    <w:p w:rsidR="003452C1" w:rsidRDefault="009851AE" w:rsidP="003452C1">
      <w:pPr>
        <w:spacing w:after="0"/>
        <w:rPr>
          <w:color w:val="auto"/>
          <w:lang w:val="el-GR"/>
        </w:rPr>
      </w:pPr>
      <w:r>
        <w:rPr>
          <w:caps/>
          <w:color w:val="auto"/>
          <w:sz w:val="32"/>
          <w:lang w:val="el-GR"/>
        </w:rPr>
        <w:lastRenderedPageBreak/>
        <w:t>Β) θεωρητικεσ Ερωτήσεις</w:t>
      </w:r>
      <w:r w:rsidRPr="009851AE">
        <w:rPr>
          <w:caps/>
          <w:color w:val="auto"/>
          <w:sz w:val="32"/>
          <w:lang w:val="el-GR"/>
        </w:rPr>
        <w:t xml:space="preserve"> (</w:t>
      </w:r>
      <w:r>
        <w:rPr>
          <w:b/>
          <w:caps/>
          <w:color w:val="auto"/>
          <w:sz w:val="32"/>
          <w:lang w:val="el-GR"/>
        </w:rPr>
        <w:t>1,2</w:t>
      </w:r>
      <w:r w:rsidRPr="009851AE">
        <w:rPr>
          <w:b/>
          <w:caps/>
          <w:color w:val="auto"/>
          <w:sz w:val="32"/>
          <w:lang w:val="el-GR"/>
        </w:rPr>
        <w:t xml:space="preserve"> </w:t>
      </w:r>
      <w:r>
        <w:rPr>
          <w:b/>
          <w:caps/>
          <w:color w:val="auto"/>
          <w:sz w:val="32"/>
          <w:lang w:val="el-GR"/>
        </w:rPr>
        <w:t>μοναδεσ)</w:t>
      </w:r>
      <w:r w:rsidR="00F8639E" w:rsidRPr="005E68E0">
        <w:rPr>
          <w:color w:val="auto"/>
          <w:lang w:val="el-GR"/>
        </w:rPr>
        <w:br/>
      </w:r>
      <w:r w:rsidRPr="009851AE">
        <w:rPr>
          <w:color w:val="auto"/>
          <w:lang w:val="el-GR"/>
        </w:rPr>
        <w:t xml:space="preserve">1) </w:t>
      </w:r>
      <w:r w:rsidR="00F8639E" w:rsidRPr="005E68E0">
        <w:rPr>
          <w:color w:val="auto"/>
          <w:lang w:val="el-GR"/>
        </w:rPr>
        <w:t xml:space="preserve"> Πώς σχετίζεται </w:t>
      </w:r>
      <w:r w:rsidR="00E63139">
        <w:rPr>
          <w:color w:val="auto"/>
          <w:lang w:val="el-GR"/>
        </w:rPr>
        <w:t xml:space="preserve">θεωρητικά </w:t>
      </w:r>
      <w:r w:rsidR="00F8639E" w:rsidRPr="005E68E0">
        <w:rPr>
          <w:color w:val="auto"/>
          <w:lang w:val="el-GR"/>
        </w:rPr>
        <w:t>η απόδοση χρεογράφου με την απόδοση της αγοράς και την δίχως κίνδυνο απόδοση</w:t>
      </w:r>
      <w:r w:rsidR="0010597A">
        <w:rPr>
          <w:color w:val="auto"/>
          <w:lang w:val="el-GR"/>
        </w:rPr>
        <w:t xml:space="preserve"> (ομόλογο)</w:t>
      </w:r>
      <w:r w:rsidRPr="009851AE">
        <w:rPr>
          <w:color w:val="auto"/>
          <w:lang w:val="el-GR"/>
        </w:rPr>
        <w:t>;</w:t>
      </w:r>
    </w:p>
    <w:p w:rsidR="003452C1" w:rsidRDefault="003452C1" w:rsidP="003452C1">
      <w:pPr>
        <w:spacing w:after="0"/>
        <w:rPr>
          <w:color w:val="auto"/>
          <w:lang w:val="el-GR"/>
        </w:rPr>
      </w:pPr>
    </w:p>
    <w:p w:rsidR="006410E5" w:rsidRPr="004317BA" w:rsidRDefault="006410E5" w:rsidP="006410E5">
      <w:pPr>
        <w:jc w:val="both"/>
        <w:rPr>
          <w:b/>
          <w:color w:val="auto"/>
          <w:lang w:val="el-GR"/>
        </w:rPr>
      </w:pPr>
      <w:r w:rsidRPr="001C5679">
        <w:rPr>
          <w:b/>
          <w:color w:val="auto"/>
          <w:lang w:val="el-GR"/>
        </w:rPr>
        <w:t>Απάντηση</w:t>
      </w:r>
      <w:r w:rsidR="00474DAE">
        <w:rPr>
          <w:b/>
          <w:color w:val="auto"/>
          <w:lang w:val="el-GR"/>
        </w:rPr>
        <w:t xml:space="preserve">    </w:t>
      </w:r>
    </w:p>
    <w:p w:rsidR="006410E5" w:rsidRPr="00A00FC4" w:rsidRDefault="00A00FC4" w:rsidP="006410E5">
      <w:pPr>
        <w:jc w:val="both"/>
        <w:rPr>
          <w:b/>
          <w:color w:val="auto"/>
          <w:lang w:val="el-GR"/>
        </w:rPr>
      </w:pPr>
      <w:r w:rsidRPr="00A00FC4">
        <w:rPr>
          <w:b/>
          <w:color w:val="auto"/>
          <w:lang w:val="el-GR"/>
        </w:rPr>
        <w:t>Θεωρείται ότι η προσδοκώμενη απόδοση ενός χρεογράφου που φέρει κίνδυνο είναι ώση με το επιτόκιο μηδενικού κινδύνου (</w:t>
      </w:r>
      <w:r w:rsidRPr="00A00FC4">
        <w:rPr>
          <w:b/>
          <w:color w:val="auto"/>
          <w:lang w:val="en-GB"/>
        </w:rPr>
        <w:t>RFR</w:t>
      </w:r>
      <w:r w:rsidRPr="00A00FC4">
        <w:rPr>
          <w:b/>
          <w:color w:val="auto"/>
          <w:lang w:val="el-GR"/>
        </w:rPr>
        <w:t>), συν ένα ασφάλιστρο κινδύνου (</w:t>
      </w:r>
      <w:r w:rsidRPr="00A00FC4">
        <w:rPr>
          <w:b/>
          <w:color w:val="auto"/>
          <w:lang w:val="en-GB"/>
        </w:rPr>
        <w:t>risk</w:t>
      </w:r>
      <w:r w:rsidRPr="00A00FC4">
        <w:rPr>
          <w:b/>
          <w:color w:val="auto"/>
          <w:lang w:val="el-GR"/>
        </w:rPr>
        <w:t xml:space="preserve"> </w:t>
      </w:r>
      <w:r w:rsidRPr="00A00FC4">
        <w:rPr>
          <w:b/>
          <w:color w:val="auto"/>
          <w:lang w:val="en-GB"/>
        </w:rPr>
        <w:t>premium</w:t>
      </w:r>
      <w:r w:rsidRPr="00A00FC4">
        <w:rPr>
          <w:b/>
          <w:color w:val="auto"/>
          <w:lang w:val="el-GR"/>
        </w:rPr>
        <w:t>).</w:t>
      </w:r>
    </w:p>
    <w:p w:rsidR="003452C1" w:rsidRDefault="003452C1" w:rsidP="003452C1">
      <w:pPr>
        <w:spacing w:after="0"/>
        <w:rPr>
          <w:color w:val="auto"/>
          <w:lang w:val="el-GR"/>
        </w:rPr>
      </w:pPr>
    </w:p>
    <w:p w:rsidR="00592260" w:rsidRDefault="009851AE" w:rsidP="003452C1">
      <w:pPr>
        <w:spacing w:after="0"/>
        <w:rPr>
          <w:color w:val="auto"/>
          <w:lang w:val="el-GR"/>
        </w:rPr>
      </w:pPr>
      <w:r w:rsidRPr="009851AE">
        <w:rPr>
          <w:color w:val="auto"/>
          <w:lang w:val="el-GR"/>
        </w:rPr>
        <w:t xml:space="preserve">2) </w:t>
      </w:r>
      <w:r w:rsidR="007A5424">
        <w:rPr>
          <w:color w:val="auto"/>
          <w:lang w:val="el-GR"/>
        </w:rPr>
        <w:t xml:space="preserve"> </w:t>
      </w:r>
      <w:r w:rsidR="003570AB">
        <w:rPr>
          <w:color w:val="auto"/>
          <w:lang w:val="el-GR"/>
        </w:rPr>
        <w:t xml:space="preserve">Να </w:t>
      </w:r>
      <w:r w:rsidR="0012213F">
        <w:rPr>
          <w:color w:val="auto"/>
          <w:lang w:val="el-GR"/>
        </w:rPr>
        <w:t>αναφερθείτε στη</w:t>
      </w:r>
      <w:r w:rsidR="00592260">
        <w:rPr>
          <w:color w:val="auto"/>
          <w:lang w:val="el-GR"/>
        </w:rPr>
        <w:t xml:space="preserve"> βασική διαφορά μεταξύ των </w:t>
      </w:r>
      <w:r w:rsidR="003452C1">
        <w:rPr>
          <w:color w:val="auto"/>
          <w:lang w:val="el-GR"/>
        </w:rPr>
        <w:t>υποδειγμάτων</w:t>
      </w:r>
      <w:r w:rsidR="00592260">
        <w:rPr>
          <w:color w:val="auto"/>
          <w:lang w:val="el-GR"/>
        </w:rPr>
        <w:t xml:space="preserve"> </w:t>
      </w:r>
      <w:r w:rsidR="00592260">
        <w:rPr>
          <w:color w:val="auto"/>
        </w:rPr>
        <w:t>Markowitz</w:t>
      </w:r>
      <w:r w:rsidR="00592260" w:rsidRPr="00592260">
        <w:rPr>
          <w:color w:val="auto"/>
          <w:lang w:val="el-GR"/>
        </w:rPr>
        <w:t xml:space="preserve"> </w:t>
      </w:r>
      <w:r w:rsidR="00592260">
        <w:rPr>
          <w:color w:val="auto"/>
          <w:lang w:val="el-GR"/>
        </w:rPr>
        <w:t xml:space="preserve">και </w:t>
      </w:r>
      <w:r w:rsidR="00592260">
        <w:rPr>
          <w:color w:val="auto"/>
        </w:rPr>
        <w:t>Sharp</w:t>
      </w:r>
      <w:r w:rsidR="00137A96">
        <w:rPr>
          <w:color w:val="auto"/>
        </w:rPr>
        <w:t>e</w:t>
      </w:r>
      <w:r w:rsidR="00592260" w:rsidRPr="00592260">
        <w:rPr>
          <w:color w:val="auto"/>
          <w:lang w:val="el-GR"/>
        </w:rPr>
        <w:t xml:space="preserve"> ως </w:t>
      </w:r>
    </w:p>
    <w:p w:rsidR="003452C1" w:rsidRPr="006C4147" w:rsidRDefault="00592260" w:rsidP="003452C1">
      <w:pPr>
        <w:spacing w:after="0"/>
        <w:rPr>
          <w:color w:val="auto"/>
          <w:lang w:val="el-GR"/>
        </w:rPr>
      </w:pPr>
      <w:r w:rsidRPr="00592260">
        <w:rPr>
          <w:color w:val="auto"/>
          <w:lang w:val="el-GR"/>
        </w:rPr>
        <w:t>προς τον υπολογισμό</w:t>
      </w:r>
      <w:r>
        <w:rPr>
          <w:color w:val="auto"/>
          <w:lang w:val="el-GR"/>
        </w:rPr>
        <w:t xml:space="preserve"> του κινδύνου χαρτοφυλακίου. </w:t>
      </w:r>
    </w:p>
    <w:p w:rsidR="006410E5" w:rsidRDefault="006410E5" w:rsidP="006410E5">
      <w:pPr>
        <w:jc w:val="both"/>
        <w:rPr>
          <w:b/>
          <w:color w:val="auto"/>
          <w:lang w:val="el-GR"/>
        </w:rPr>
      </w:pPr>
      <w:r w:rsidRPr="001C5679">
        <w:rPr>
          <w:b/>
          <w:color w:val="auto"/>
          <w:lang w:val="el-GR"/>
        </w:rPr>
        <w:t>Απάντηση</w:t>
      </w:r>
      <w:r w:rsidR="00474DAE">
        <w:rPr>
          <w:b/>
          <w:color w:val="auto"/>
          <w:lang w:val="el-GR"/>
        </w:rPr>
        <w:t xml:space="preserve"> </w:t>
      </w:r>
    </w:p>
    <w:p w:rsidR="00474DAE" w:rsidRPr="00474DAE" w:rsidRDefault="00474DAE" w:rsidP="006410E5">
      <w:pPr>
        <w:jc w:val="both"/>
        <w:rPr>
          <w:b/>
          <w:color w:val="auto"/>
          <w:lang w:val="el-GR"/>
        </w:rPr>
      </w:pPr>
      <w:r>
        <w:rPr>
          <w:b/>
          <w:color w:val="auto"/>
          <w:lang w:val="el-GR"/>
        </w:rPr>
        <w:t xml:space="preserve">Η </w:t>
      </w:r>
      <w:r w:rsidR="00A00FC4">
        <w:rPr>
          <w:b/>
          <w:color w:val="auto"/>
          <w:lang w:val="el-GR"/>
        </w:rPr>
        <w:t>ουσιαστική</w:t>
      </w:r>
      <w:r>
        <w:rPr>
          <w:b/>
          <w:color w:val="auto"/>
          <w:lang w:val="el-GR"/>
        </w:rPr>
        <w:t xml:space="preserve"> </w:t>
      </w:r>
      <w:r w:rsidR="00A00FC4">
        <w:rPr>
          <w:b/>
          <w:color w:val="auto"/>
          <w:lang w:val="el-GR"/>
        </w:rPr>
        <w:t>διάφορα</w:t>
      </w:r>
      <w:r>
        <w:rPr>
          <w:b/>
          <w:color w:val="auto"/>
          <w:lang w:val="el-GR"/>
        </w:rPr>
        <w:t xml:space="preserve"> </w:t>
      </w:r>
      <w:r w:rsidR="00A00FC4">
        <w:rPr>
          <w:b/>
          <w:color w:val="auto"/>
          <w:lang w:val="el-GR"/>
        </w:rPr>
        <w:t>αυτών</w:t>
      </w:r>
      <w:r>
        <w:rPr>
          <w:b/>
          <w:color w:val="auto"/>
          <w:lang w:val="el-GR"/>
        </w:rPr>
        <w:t xml:space="preserve"> των δυο </w:t>
      </w:r>
      <w:r w:rsidR="00A00FC4">
        <w:rPr>
          <w:b/>
          <w:color w:val="auto"/>
          <w:lang w:val="el-GR"/>
        </w:rPr>
        <w:t>σημαντικών</w:t>
      </w:r>
      <w:r>
        <w:rPr>
          <w:b/>
          <w:color w:val="auto"/>
          <w:lang w:val="el-GR"/>
        </w:rPr>
        <w:t xml:space="preserve"> </w:t>
      </w:r>
      <w:r w:rsidR="00A00FC4">
        <w:rPr>
          <w:b/>
          <w:color w:val="auto"/>
          <w:lang w:val="el-GR"/>
        </w:rPr>
        <w:t>υποδειγμάτων</w:t>
      </w:r>
      <w:r>
        <w:rPr>
          <w:b/>
          <w:color w:val="auto"/>
          <w:lang w:val="el-GR"/>
        </w:rPr>
        <w:t xml:space="preserve"> είναι ότι ο </w:t>
      </w:r>
      <w:r>
        <w:rPr>
          <w:b/>
          <w:color w:val="auto"/>
          <w:lang w:val="en-GB"/>
        </w:rPr>
        <w:t>Markowitz</w:t>
      </w:r>
      <w:r w:rsidRPr="00474DAE">
        <w:rPr>
          <w:b/>
          <w:color w:val="auto"/>
          <w:lang w:val="el-GR"/>
        </w:rPr>
        <w:t xml:space="preserve"> </w:t>
      </w:r>
      <w:r w:rsidR="00A00FC4">
        <w:rPr>
          <w:b/>
          <w:color w:val="auto"/>
          <w:lang w:val="el-GR"/>
        </w:rPr>
        <w:t>υπολογίζει</w:t>
      </w:r>
      <w:r>
        <w:rPr>
          <w:b/>
          <w:color w:val="auto"/>
          <w:lang w:val="el-GR"/>
        </w:rPr>
        <w:t xml:space="preserve"> τον </w:t>
      </w:r>
      <w:r w:rsidR="00A00FC4">
        <w:rPr>
          <w:b/>
          <w:color w:val="auto"/>
          <w:lang w:val="el-GR"/>
        </w:rPr>
        <w:t>κίνδυνο</w:t>
      </w:r>
      <w:r>
        <w:rPr>
          <w:b/>
          <w:color w:val="auto"/>
          <w:lang w:val="el-GR"/>
        </w:rPr>
        <w:t xml:space="preserve"> του </w:t>
      </w:r>
      <w:r w:rsidR="00A00FC4">
        <w:rPr>
          <w:b/>
          <w:color w:val="auto"/>
          <w:lang w:val="el-GR"/>
        </w:rPr>
        <w:t>χαρτοφυλακίου</w:t>
      </w:r>
      <w:r>
        <w:rPr>
          <w:b/>
          <w:color w:val="auto"/>
          <w:lang w:val="el-GR"/>
        </w:rPr>
        <w:t xml:space="preserve"> με την </w:t>
      </w:r>
      <w:r w:rsidR="00A00FC4">
        <w:rPr>
          <w:b/>
          <w:color w:val="auto"/>
          <w:lang w:val="el-GR"/>
        </w:rPr>
        <w:t>Μέση</w:t>
      </w:r>
      <w:r>
        <w:rPr>
          <w:b/>
          <w:color w:val="auto"/>
          <w:lang w:val="el-GR"/>
        </w:rPr>
        <w:t xml:space="preserve"> </w:t>
      </w:r>
      <w:r w:rsidR="00A00FC4">
        <w:rPr>
          <w:b/>
          <w:color w:val="auto"/>
          <w:lang w:val="el-GR"/>
        </w:rPr>
        <w:t>Απόδοση</w:t>
      </w:r>
      <w:r>
        <w:rPr>
          <w:b/>
          <w:color w:val="auto"/>
          <w:lang w:val="el-GR"/>
        </w:rPr>
        <w:t xml:space="preserve"> (μ) ενώ ο </w:t>
      </w:r>
      <w:r>
        <w:rPr>
          <w:b/>
          <w:color w:val="auto"/>
          <w:lang w:val="en-GB"/>
        </w:rPr>
        <w:t>Sharpe</w:t>
      </w:r>
      <w:r>
        <w:rPr>
          <w:b/>
          <w:color w:val="auto"/>
          <w:lang w:val="el-GR"/>
        </w:rPr>
        <w:t xml:space="preserve"> με τον </w:t>
      </w:r>
      <w:r w:rsidR="00A00FC4">
        <w:rPr>
          <w:b/>
          <w:color w:val="auto"/>
          <w:lang w:val="el-GR"/>
        </w:rPr>
        <w:t>δείκτη</w:t>
      </w:r>
      <w:r>
        <w:rPr>
          <w:b/>
          <w:color w:val="auto"/>
          <w:lang w:val="el-GR"/>
        </w:rPr>
        <w:t xml:space="preserve"> β των </w:t>
      </w:r>
      <w:r w:rsidR="00A00FC4">
        <w:rPr>
          <w:b/>
          <w:color w:val="auto"/>
          <w:lang w:val="el-GR"/>
        </w:rPr>
        <w:t>χρεογράφων</w:t>
      </w:r>
      <w:r>
        <w:rPr>
          <w:b/>
          <w:color w:val="auto"/>
          <w:lang w:val="el-GR"/>
        </w:rPr>
        <w:t>.</w:t>
      </w:r>
    </w:p>
    <w:p w:rsidR="006C4147" w:rsidRPr="006C4147" w:rsidRDefault="006C4147" w:rsidP="007A5424">
      <w:pPr>
        <w:spacing w:after="0" w:line="240" w:lineRule="auto"/>
        <w:rPr>
          <w:color w:val="auto"/>
          <w:lang w:val="el-GR"/>
        </w:rPr>
      </w:pPr>
    </w:p>
    <w:sectPr w:rsidR="006C4147" w:rsidRPr="006C4147" w:rsidSect="005639CC">
      <w:footerReference w:type="default" r:id="rId9"/>
      <w:pgSz w:w="11909" w:h="16834" w:code="9"/>
      <w:pgMar w:top="851" w:right="1136" w:bottom="851" w:left="1008" w:header="288"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592" w:rsidRDefault="003E4592" w:rsidP="00A157CD">
      <w:pPr>
        <w:spacing w:after="0" w:line="240" w:lineRule="auto"/>
      </w:pPr>
      <w:r>
        <w:separator/>
      </w:r>
    </w:p>
  </w:endnote>
  <w:endnote w:type="continuationSeparator" w:id="1">
    <w:p w:rsidR="003E4592" w:rsidRDefault="003E4592" w:rsidP="00A157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7CD" w:rsidRPr="00A157CD" w:rsidRDefault="00A157CD" w:rsidP="00A157CD">
    <w:pPr>
      <w:pStyle w:val="a4"/>
      <w:jc w:val="center"/>
      <w:rPr>
        <w:lang w:val="el-GR"/>
      </w:rPr>
    </w:pPr>
    <w:r>
      <w:rPr>
        <w:lang w:val="el-GR"/>
      </w:rPr>
      <w:t>-</w:t>
    </w:r>
    <w:r w:rsidR="00527653">
      <w:fldChar w:fldCharType="begin"/>
    </w:r>
    <w:r w:rsidR="00595156">
      <w:instrText xml:space="preserve"> PAGE   \* MERGEFORMAT </w:instrText>
    </w:r>
    <w:r w:rsidR="00527653">
      <w:fldChar w:fldCharType="separate"/>
    </w:r>
    <w:r w:rsidR="009858C0">
      <w:rPr>
        <w:noProof/>
      </w:rPr>
      <w:t>8</w:t>
    </w:r>
    <w:r w:rsidR="00527653">
      <w:rPr>
        <w:noProof/>
      </w:rPr>
      <w:fldChar w:fldCharType="end"/>
    </w:r>
    <w:r>
      <w:rPr>
        <w:lang w:val="el-GR"/>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592" w:rsidRDefault="003E4592" w:rsidP="00A157CD">
      <w:pPr>
        <w:spacing w:after="0" w:line="240" w:lineRule="auto"/>
      </w:pPr>
      <w:r>
        <w:separator/>
      </w:r>
    </w:p>
  </w:footnote>
  <w:footnote w:type="continuationSeparator" w:id="1">
    <w:p w:rsidR="003E4592" w:rsidRDefault="003E4592" w:rsidP="00A157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D067F"/>
    <w:multiLevelType w:val="singleLevel"/>
    <w:tmpl w:val="B0D4644A"/>
    <w:lvl w:ilvl="0">
      <w:start w:val="3"/>
      <w:numFmt w:val="decimal"/>
      <w:lvlText w:val="1.%1 "/>
      <w:legacy w:legacy="1" w:legacySpace="0" w:legacyIndent="360"/>
      <w:lvlJc w:val="left"/>
      <w:pPr>
        <w:ind w:left="360" w:hanging="360"/>
      </w:pPr>
      <w:rPr>
        <w:rFonts w:ascii="Times New Roman" w:hAnsi="Times New Roman" w:hint="default"/>
        <w:b w:val="0"/>
        <w:i w:val="0"/>
        <w:sz w:val="24"/>
        <w:u w:val="none"/>
      </w:rPr>
    </w:lvl>
  </w:abstractNum>
  <w:abstractNum w:abstractNumId="1">
    <w:nsid w:val="6F027B1F"/>
    <w:multiLevelType w:val="singleLevel"/>
    <w:tmpl w:val="2AC40B7C"/>
    <w:lvl w:ilvl="0">
      <w:start w:val="2"/>
      <w:numFmt w:val="decimal"/>
      <w:lvlText w:val="2.%1 "/>
      <w:legacy w:legacy="1" w:legacySpace="0" w:legacyIndent="360"/>
      <w:lvlJc w:val="left"/>
      <w:pPr>
        <w:ind w:left="360" w:hanging="360"/>
      </w:pPr>
      <w:rPr>
        <w:rFonts w:ascii="Times New Roman" w:hAnsi="Times New Roman" w:hint="default"/>
        <w:b w:val="0"/>
        <w:i w:val="0"/>
        <w:sz w:val="24"/>
        <w:u w:val="none"/>
      </w:rPr>
    </w:lvl>
  </w:abstractNum>
  <w:num w:numId="1">
    <w:abstractNumId w:val="0"/>
  </w:num>
  <w:num w:numId="2">
    <w:abstractNumId w:val="0"/>
    <w:lvlOverride w:ilvl="0">
      <w:lvl w:ilvl="0">
        <w:start w:val="1"/>
        <w:numFmt w:val="decimal"/>
        <w:lvlText w:val="1.%1 "/>
        <w:legacy w:legacy="1" w:legacySpace="0" w:legacyIndent="360"/>
        <w:lvlJc w:val="left"/>
        <w:pPr>
          <w:ind w:left="360" w:hanging="360"/>
        </w:pPr>
        <w:rPr>
          <w:rFonts w:ascii="Times New Roman" w:hAnsi="Times New Roman" w:hint="default"/>
          <w:b w:val="0"/>
          <w:i w:val="0"/>
          <w:sz w:val="24"/>
          <w:u w:val="none"/>
        </w:rPr>
      </w:lvl>
    </w:lvlOverride>
  </w:num>
  <w:num w:numId="3">
    <w:abstractNumId w:val="1"/>
  </w:num>
  <w:num w:numId="4">
    <w:abstractNumId w:val="1"/>
    <w:lvlOverride w:ilvl="0">
      <w:lvl w:ilvl="0">
        <w:start w:val="1"/>
        <w:numFmt w:val="decimal"/>
        <w:lvlText w:val="2.%1 "/>
        <w:legacy w:legacy="1" w:legacySpace="0" w:legacyIndent="360"/>
        <w:lvlJc w:val="left"/>
        <w:pPr>
          <w:ind w:left="360" w:hanging="360"/>
        </w:pPr>
        <w:rPr>
          <w:rFonts w:ascii="Times New Roman" w:hAnsi="Times New Roman" w:hint="default"/>
          <w:b w:val="0"/>
          <w:i w:val="0"/>
          <w:sz w:val="24"/>
          <w:u w:val="no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44DF9"/>
    <w:rsid w:val="00057099"/>
    <w:rsid w:val="00062B19"/>
    <w:rsid w:val="00066344"/>
    <w:rsid w:val="00066565"/>
    <w:rsid w:val="00066ECA"/>
    <w:rsid w:val="00070A75"/>
    <w:rsid w:val="00076D25"/>
    <w:rsid w:val="00080D6D"/>
    <w:rsid w:val="0008499F"/>
    <w:rsid w:val="00086EC9"/>
    <w:rsid w:val="00086F5D"/>
    <w:rsid w:val="000A7CB9"/>
    <w:rsid w:val="000C1D82"/>
    <w:rsid w:val="000D6B44"/>
    <w:rsid w:val="000E5324"/>
    <w:rsid w:val="000E5BCF"/>
    <w:rsid w:val="000E6561"/>
    <w:rsid w:val="00102B7E"/>
    <w:rsid w:val="0010597A"/>
    <w:rsid w:val="0011446A"/>
    <w:rsid w:val="0012213F"/>
    <w:rsid w:val="00127AF4"/>
    <w:rsid w:val="00137A96"/>
    <w:rsid w:val="001563EF"/>
    <w:rsid w:val="001915C9"/>
    <w:rsid w:val="001B15D6"/>
    <w:rsid w:val="001B27AA"/>
    <w:rsid w:val="001B6F35"/>
    <w:rsid w:val="001F3A74"/>
    <w:rsid w:val="002004F8"/>
    <w:rsid w:val="00205F39"/>
    <w:rsid w:val="002112F1"/>
    <w:rsid w:val="00213CEC"/>
    <w:rsid w:val="00227363"/>
    <w:rsid w:val="002622D5"/>
    <w:rsid w:val="00294969"/>
    <w:rsid w:val="002B26A5"/>
    <w:rsid w:val="002F22FF"/>
    <w:rsid w:val="002F5354"/>
    <w:rsid w:val="00330C35"/>
    <w:rsid w:val="003452C1"/>
    <w:rsid w:val="003570AB"/>
    <w:rsid w:val="00365064"/>
    <w:rsid w:val="0036753D"/>
    <w:rsid w:val="0037544F"/>
    <w:rsid w:val="00376598"/>
    <w:rsid w:val="00393B3F"/>
    <w:rsid w:val="00393CC6"/>
    <w:rsid w:val="003B4519"/>
    <w:rsid w:val="003E0C8F"/>
    <w:rsid w:val="003E408B"/>
    <w:rsid w:val="003E4592"/>
    <w:rsid w:val="003E6B3B"/>
    <w:rsid w:val="00404A25"/>
    <w:rsid w:val="004074DB"/>
    <w:rsid w:val="00416A43"/>
    <w:rsid w:val="0042566C"/>
    <w:rsid w:val="004317BA"/>
    <w:rsid w:val="00434E76"/>
    <w:rsid w:val="004511E5"/>
    <w:rsid w:val="00474DAE"/>
    <w:rsid w:val="00491EF4"/>
    <w:rsid w:val="004A2A7F"/>
    <w:rsid w:val="004A2C2B"/>
    <w:rsid w:val="004A7D82"/>
    <w:rsid w:val="004C186D"/>
    <w:rsid w:val="004C30FE"/>
    <w:rsid w:val="004D1DF8"/>
    <w:rsid w:val="004D5899"/>
    <w:rsid w:val="004E1D7E"/>
    <w:rsid w:val="00504C5F"/>
    <w:rsid w:val="0052272F"/>
    <w:rsid w:val="00527653"/>
    <w:rsid w:val="005639CC"/>
    <w:rsid w:val="00592260"/>
    <w:rsid w:val="00595156"/>
    <w:rsid w:val="005D7E58"/>
    <w:rsid w:val="005E28D0"/>
    <w:rsid w:val="005E68E0"/>
    <w:rsid w:val="0060655E"/>
    <w:rsid w:val="0061369B"/>
    <w:rsid w:val="006148BF"/>
    <w:rsid w:val="00614A69"/>
    <w:rsid w:val="00631692"/>
    <w:rsid w:val="006410E5"/>
    <w:rsid w:val="00686C17"/>
    <w:rsid w:val="006B05AD"/>
    <w:rsid w:val="006C4147"/>
    <w:rsid w:val="006C4353"/>
    <w:rsid w:val="006D6EEB"/>
    <w:rsid w:val="006E1379"/>
    <w:rsid w:val="006E6DE7"/>
    <w:rsid w:val="006F6F3B"/>
    <w:rsid w:val="007128B5"/>
    <w:rsid w:val="007801CF"/>
    <w:rsid w:val="007942E8"/>
    <w:rsid w:val="007A5424"/>
    <w:rsid w:val="007D4397"/>
    <w:rsid w:val="007D44E2"/>
    <w:rsid w:val="00802956"/>
    <w:rsid w:val="00810330"/>
    <w:rsid w:val="00814DE8"/>
    <w:rsid w:val="008261EE"/>
    <w:rsid w:val="00835F7C"/>
    <w:rsid w:val="00836333"/>
    <w:rsid w:val="00840B0C"/>
    <w:rsid w:val="008467D8"/>
    <w:rsid w:val="0085531E"/>
    <w:rsid w:val="008565C0"/>
    <w:rsid w:val="00892068"/>
    <w:rsid w:val="008A422F"/>
    <w:rsid w:val="008B387D"/>
    <w:rsid w:val="008D31CD"/>
    <w:rsid w:val="008F527A"/>
    <w:rsid w:val="008F6562"/>
    <w:rsid w:val="009026C8"/>
    <w:rsid w:val="009107E2"/>
    <w:rsid w:val="00913FF6"/>
    <w:rsid w:val="00915A74"/>
    <w:rsid w:val="00936B2A"/>
    <w:rsid w:val="00944DF9"/>
    <w:rsid w:val="00946811"/>
    <w:rsid w:val="009554F8"/>
    <w:rsid w:val="00960B0B"/>
    <w:rsid w:val="00971BC4"/>
    <w:rsid w:val="00977DE4"/>
    <w:rsid w:val="009851AE"/>
    <w:rsid w:val="009858C0"/>
    <w:rsid w:val="009B7EE7"/>
    <w:rsid w:val="009D1947"/>
    <w:rsid w:val="009E4785"/>
    <w:rsid w:val="00A00FC4"/>
    <w:rsid w:val="00A12F99"/>
    <w:rsid w:val="00A156AB"/>
    <w:rsid w:val="00A157CD"/>
    <w:rsid w:val="00A63051"/>
    <w:rsid w:val="00A86175"/>
    <w:rsid w:val="00A93E8B"/>
    <w:rsid w:val="00A959B7"/>
    <w:rsid w:val="00AA3DF1"/>
    <w:rsid w:val="00AC2DD0"/>
    <w:rsid w:val="00B171D9"/>
    <w:rsid w:val="00B740F9"/>
    <w:rsid w:val="00B97B5E"/>
    <w:rsid w:val="00BA20C7"/>
    <w:rsid w:val="00BB28BE"/>
    <w:rsid w:val="00BD407E"/>
    <w:rsid w:val="00BE649E"/>
    <w:rsid w:val="00C063B1"/>
    <w:rsid w:val="00C10069"/>
    <w:rsid w:val="00C53735"/>
    <w:rsid w:val="00C95176"/>
    <w:rsid w:val="00CA41B5"/>
    <w:rsid w:val="00CC00BC"/>
    <w:rsid w:val="00CC41A3"/>
    <w:rsid w:val="00CD5759"/>
    <w:rsid w:val="00CF2B2B"/>
    <w:rsid w:val="00CF523B"/>
    <w:rsid w:val="00D07E54"/>
    <w:rsid w:val="00D116F6"/>
    <w:rsid w:val="00D72A45"/>
    <w:rsid w:val="00D9129D"/>
    <w:rsid w:val="00D91E27"/>
    <w:rsid w:val="00D9734B"/>
    <w:rsid w:val="00DA2F60"/>
    <w:rsid w:val="00DB5723"/>
    <w:rsid w:val="00DB637B"/>
    <w:rsid w:val="00DC2E93"/>
    <w:rsid w:val="00DD6204"/>
    <w:rsid w:val="00DF7D1E"/>
    <w:rsid w:val="00E417CC"/>
    <w:rsid w:val="00E63139"/>
    <w:rsid w:val="00E741DF"/>
    <w:rsid w:val="00E74282"/>
    <w:rsid w:val="00E9336B"/>
    <w:rsid w:val="00EB4EA1"/>
    <w:rsid w:val="00EB4F4B"/>
    <w:rsid w:val="00EC11FE"/>
    <w:rsid w:val="00EC7C7E"/>
    <w:rsid w:val="00EF154E"/>
    <w:rsid w:val="00F152F7"/>
    <w:rsid w:val="00F241D4"/>
    <w:rsid w:val="00F2586B"/>
    <w:rsid w:val="00F60D01"/>
    <w:rsid w:val="00F67B8D"/>
    <w:rsid w:val="00F7248B"/>
    <w:rsid w:val="00F8639E"/>
    <w:rsid w:val="00F93B61"/>
    <w:rsid w:val="00F97D3C"/>
    <w:rsid w:val="00FB54FA"/>
    <w:rsid w:val="00FB6C00"/>
    <w:rsid w:val="00FC6793"/>
    <w:rsid w:val="00FD7F5F"/>
    <w:rsid w:val="00FE16B1"/>
    <w:rsid w:val="00FF0035"/>
    <w:rsid w:val="00FF28B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B44"/>
    <w:pPr>
      <w:spacing w:after="240" w:line="360" w:lineRule="auto"/>
    </w:pPr>
    <w:rPr>
      <w:color w:val="000080"/>
      <w:sz w:val="24"/>
      <w:lang w:val="en-US"/>
    </w:rPr>
  </w:style>
  <w:style w:type="paragraph" w:styleId="1">
    <w:name w:val="heading 1"/>
    <w:basedOn w:val="a"/>
    <w:next w:val="a"/>
    <w:qFormat/>
    <w:rsid w:val="000D6B44"/>
    <w:pPr>
      <w:keepNext/>
      <w:spacing w:before="240" w:after="60"/>
      <w:outlineLvl w:val="0"/>
    </w:pPr>
    <w:rPr>
      <w:rFonts w:ascii="Arial" w:hAnsi="Arial"/>
      <w:b/>
      <w:kern w:val="28"/>
    </w:rPr>
  </w:style>
  <w:style w:type="paragraph" w:styleId="3">
    <w:name w:val="heading 3"/>
    <w:basedOn w:val="a"/>
    <w:next w:val="a"/>
    <w:qFormat/>
    <w:rsid w:val="000D6B44"/>
    <w:pPr>
      <w:keepNext/>
      <w:spacing w:before="240" w:after="60"/>
      <w:outlineLvl w:val="2"/>
    </w:pPr>
    <w:rPr>
      <w:rFonts w:ascii="Arial" w:hAnsi="Arial"/>
      <w:u w:val="word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157CD"/>
    <w:pPr>
      <w:tabs>
        <w:tab w:val="center" w:pos="4153"/>
        <w:tab w:val="right" w:pos="8306"/>
      </w:tabs>
    </w:pPr>
  </w:style>
  <w:style w:type="character" w:customStyle="1" w:styleId="Char">
    <w:name w:val="Κεφαλίδα Char"/>
    <w:basedOn w:val="a0"/>
    <w:link w:val="a3"/>
    <w:rsid w:val="00A157CD"/>
    <w:rPr>
      <w:color w:val="000080"/>
      <w:sz w:val="24"/>
      <w:lang w:val="en-US"/>
    </w:rPr>
  </w:style>
  <w:style w:type="paragraph" w:styleId="a4">
    <w:name w:val="footer"/>
    <w:basedOn w:val="a"/>
    <w:link w:val="Char0"/>
    <w:uiPriority w:val="99"/>
    <w:rsid w:val="00A157CD"/>
    <w:pPr>
      <w:tabs>
        <w:tab w:val="center" w:pos="4153"/>
        <w:tab w:val="right" w:pos="8306"/>
      </w:tabs>
    </w:pPr>
  </w:style>
  <w:style w:type="character" w:customStyle="1" w:styleId="Char0">
    <w:name w:val="Υποσέλιδο Char"/>
    <w:basedOn w:val="a0"/>
    <w:link w:val="a4"/>
    <w:uiPriority w:val="99"/>
    <w:rsid w:val="00A157CD"/>
    <w:rPr>
      <w:color w:val="000080"/>
      <w:sz w:val="24"/>
      <w:lang w:val="en-US"/>
    </w:rPr>
  </w:style>
  <w:style w:type="character" w:styleId="-">
    <w:name w:val="Hyperlink"/>
    <w:basedOn w:val="a0"/>
    <w:unhideWhenUsed/>
    <w:rsid w:val="00F93B6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B44"/>
    <w:pPr>
      <w:spacing w:after="240" w:line="360" w:lineRule="auto"/>
    </w:pPr>
    <w:rPr>
      <w:color w:val="000080"/>
      <w:sz w:val="24"/>
      <w:lang w:val="en-US"/>
    </w:rPr>
  </w:style>
  <w:style w:type="paragraph" w:styleId="Heading1">
    <w:name w:val="heading 1"/>
    <w:basedOn w:val="Normal"/>
    <w:next w:val="Normal"/>
    <w:qFormat/>
    <w:rsid w:val="000D6B44"/>
    <w:pPr>
      <w:keepNext/>
      <w:spacing w:before="240" w:after="60"/>
      <w:outlineLvl w:val="0"/>
    </w:pPr>
    <w:rPr>
      <w:rFonts w:ascii="Arial" w:hAnsi="Arial"/>
      <w:b/>
      <w:kern w:val="28"/>
    </w:rPr>
  </w:style>
  <w:style w:type="paragraph" w:styleId="Heading3">
    <w:name w:val="heading 3"/>
    <w:basedOn w:val="Normal"/>
    <w:next w:val="Normal"/>
    <w:qFormat/>
    <w:rsid w:val="000D6B44"/>
    <w:pPr>
      <w:keepNext/>
      <w:spacing w:before="240" w:after="60"/>
      <w:outlineLvl w:val="2"/>
    </w:pPr>
    <w:rPr>
      <w:rFonts w:ascii="Arial" w:hAnsi="Arial"/>
      <w:u w:val="word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57CD"/>
    <w:pPr>
      <w:tabs>
        <w:tab w:val="center" w:pos="4153"/>
        <w:tab w:val="right" w:pos="8306"/>
      </w:tabs>
    </w:pPr>
  </w:style>
  <w:style w:type="character" w:customStyle="1" w:styleId="HeaderChar">
    <w:name w:val="Header Char"/>
    <w:basedOn w:val="DefaultParagraphFont"/>
    <w:link w:val="Header"/>
    <w:rsid w:val="00A157CD"/>
    <w:rPr>
      <w:color w:val="000080"/>
      <w:sz w:val="24"/>
      <w:lang w:val="en-US"/>
    </w:rPr>
  </w:style>
  <w:style w:type="paragraph" w:styleId="Footer">
    <w:name w:val="footer"/>
    <w:basedOn w:val="Normal"/>
    <w:link w:val="FooterChar"/>
    <w:uiPriority w:val="99"/>
    <w:rsid w:val="00A157CD"/>
    <w:pPr>
      <w:tabs>
        <w:tab w:val="center" w:pos="4153"/>
        <w:tab w:val="right" w:pos="8306"/>
      </w:tabs>
    </w:pPr>
  </w:style>
  <w:style w:type="character" w:customStyle="1" w:styleId="FooterChar">
    <w:name w:val="Footer Char"/>
    <w:basedOn w:val="DefaultParagraphFont"/>
    <w:link w:val="Footer"/>
    <w:uiPriority w:val="99"/>
    <w:rsid w:val="00A157CD"/>
    <w:rPr>
      <w:color w:val="000080"/>
      <w:sz w:val="24"/>
      <w:lang w:val="en-US"/>
    </w:rPr>
  </w:style>
</w:styles>
</file>

<file path=word/webSettings.xml><?xml version="1.0" encoding="utf-8"?>
<w:webSettings xmlns:r="http://schemas.openxmlformats.org/officeDocument/2006/relationships" xmlns:w="http://schemas.openxmlformats.org/wordprocessingml/2006/main">
  <w:divs>
    <w:div w:id="40129131">
      <w:bodyDiv w:val="1"/>
      <w:marLeft w:val="0"/>
      <w:marRight w:val="0"/>
      <w:marTop w:val="0"/>
      <w:marBottom w:val="0"/>
      <w:divBdr>
        <w:top w:val="none" w:sz="0" w:space="0" w:color="auto"/>
        <w:left w:val="none" w:sz="0" w:space="0" w:color="auto"/>
        <w:bottom w:val="none" w:sz="0" w:space="0" w:color="auto"/>
        <w:right w:val="none" w:sz="0" w:space="0" w:color="auto"/>
      </w:divBdr>
    </w:div>
    <w:div w:id="41025921">
      <w:bodyDiv w:val="1"/>
      <w:marLeft w:val="0"/>
      <w:marRight w:val="0"/>
      <w:marTop w:val="0"/>
      <w:marBottom w:val="0"/>
      <w:divBdr>
        <w:top w:val="none" w:sz="0" w:space="0" w:color="auto"/>
        <w:left w:val="none" w:sz="0" w:space="0" w:color="auto"/>
        <w:bottom w:val="none" w:sz="0" w:space="0" w:color="auto"/>
        <w:right w:val="none" w:sz="0" w:space="0" w:color="auto"/>
      </w:divBdr>
    </w:div>
    <w:div w:id="67503685">
      <w:bodyDiv w:val="1"/>
      <w:marLeft w:val="0"/>
      <w:marRight w:val="0"/>
      <w:marTop w:val="0"/>
      <w:marBottom w:val="0"/>
      <w:divBdr>
        <w:top w:val="none" w:sz="0" w:space="0" w:color="auto"/>
        <w:left w:val="none" w:sz="0" w:space="0" w:color="auto"/>
        <w:bottom w:val="none" w:sz="0" w:space="0" w:color="auto"/>
        <w:right w:val="none" w:sz="0" w:space="0" w:color="auto"/>
      </w:divBdr>
    </w:div>
    <w:div w:id="154801139">
      <w:bodyDiv w:val="1"/>
      <w:marLeft w:val="0"/>
      <w:marRight w:val="0"/>
      <w:marTop w:val="0"/>
      <w:marBottom w:val="0"/>
      <w:divBdr>
        <w:top w:val="none" w:sz="0" w:space="0" w:color="auto"/>
        <w:left w:val="none" w:sz="0" w:space="0" w:color="auto"/>
        <w:bottom w:val="none" w:sz="0" w:space="0" w:color="auto"/>
        <w:right w:val="none" w:sz="0" w:space="0" w:color="auto"/>
      </w:divBdr>
    </w:div>
    <w:div w:id="212885490">
      <w:bodyDiv w:val="1"/>
      <w:marLeft w:val="0"/>
      <w:marRight w:val="0"/>
      <w:marTop w:val="0"/>
      <w:marBottom w:val="0"/>
      <w:divBdr>
        <w:top w:val="none" w:sz="0" w:space="0" w:color="auto"/>
        <w:left w:val="none" w:sz="0" w:space="0" w:color="auto"/>
        <w:bottom w:val="none" w:sz="0" w:space="0" w:color="auto"/>
        <w:right w:val="none" w:sz="0" w:space="0" w:color="auto"/>
      </w:divBdr>
    </w:div>
    <w:div w:id="313336998">
      <w:bodyDiv w:val="1"/>
      <w:marLeft w:val="0"/>
      <w:marRight w:val="0"/>
      <w:marTop w:val="0"/>
      <w:marBottom w:val="0"/>
      <w:divBdr>
        <w:top w:val="none" w:sz="0" w:space="0" w:color="auto"/>
        <w:left w:val="none" w:sz="0" w:space="0" w:color="auto"/>
        <w:bottom w:val="none" w:sz="0" w:space="0" w:color="auto"/>
        <w:right w:val="none" w:sz="0" w:space="0" w:color="auto"/>
      </w:divBdr>
    </w:div>
    <w:div w:id="337661381">
      <w:bodyDiv w:val="1"/>
      <w:marLeft w:val="0"/>
      <w:marRight w:val="0"/>
      <w:marTop w:val="0"/>
      <w:marBottom w:val="0"/>
      <w:divBdr>
        <w:top w:val="none" w:sz="0" w:space="0" w:color="auto"/>
        <w:left w:val="none" w:sz="0" w:space="0" w:color="auto"/>
        <w:bottom w:val="none" w:sz="0" w:space="0" w:color="auto"/>
        <w:right w:val="none" w:sz="0" w:space="0" w:color="auto"/>
      </w:divBdr>
    </w:div>
    <w:div w:id="346059738">
      <w:bodyDiv w:val="1"/>
      <w:marLeft w:val="0"/>
      <w:marRight w:val="0"/>
      <w:marTop w:val="0"/>
      <w:marBottom w:val="0"/>
      <w:divBdr>
        <w:top w:val="none" w:sz="0" w:space="0" w:color="auto"/>
        <w:left w:val="none" w:sz="0" w:space="0" w:color="auto"/>
        <w:bottom w:val="none" w:sz="0" w:space="0" w:color="auto"/>
        <w:right w:val="none" w:sz="0" w:space="0" w:color="auto"/>
      </w:divBdr>
    </w:div>
    <w:div w:id="538470587">
      <w:bodyDiv w:val="1"/>
      <w:marLeft w:val="0"/>
      <w:marRight w:val="0"/>
      <w:marTop w:val="0"/>
      <w:marBottom w:val="0"/>
      <w:divBdr>
        <w:top w:val="none" w:sz="0" w:space="0" w:color="auto"/>
        <w:left w:val="none" w:sz="0" w:space="0" w:color="auto"/>
        <w:bottom w:val="none" w:sz="0" w:space="0" w:color="auto"/>
        <w:right w:val="none" w:sz="0" w:space="0" w:color="auto"/>
      </w:divBdr>
    </w:div>
    <w:div w:id="558325998">
      <w:bodyDiv w:val="1"/>
      <w:marLeft w:val="0"/>
      <w:marRight w:val="0"/>
      <w:marTop w:val="0"/>
      <w:marBottom w:val="0"/>
      <w:divBdr>
        <w:top w:val="none" w:sz="0" w:space="0" w:color="auto"/>
        <w:left w:val="none" w:sz="0" w:space="0" w:color="auto"/>
        <w:bottom w:val="none" w:sz="0" w:space="0" w:color="auto"/>
        <w:right w:val="none" w:sz="0" w:space="0" w:color="auto"/>
      </w:divBdr>
    </w:div>
    <w:div w:id="576087312">
      <w:bodyDiv w:val="1"/>
      <w:marLeft w:val="0"/>
      <w:marRight w:val="0"/>
      <w:marTop w:val="0"/>
      <w:marBottom w:val="0"/>
      <w:divBdr>
        <w:top w:val="none" w:sz="0" w:space="0" w:color="auto"/>
        <w:left w:val="none" w:sz="0" w:space="0" w:color="auto"/>
        <w:bottom w:val="none" w:sz="0" w:space="0" w:color="auto"/>
        <w:right w:val="none" w:sz="0" w:space="0" w:color="auto"/>
      </w:divBdr>
    </w:div>
    <w:div w:id="692146238">
      <w:bodyDiv w:val="1"/>
      <w:marLeft w:val="0"/>
      <w:marRight w:val="0"/>
      <w:marTop w:val="0"/>
      <w:marBottom w:val="0"/>
      <w:divBdr>
        <w:top w:val="none" w:sz="0" w:space="0" w:color="auto"/>
        <w:left w:val="none" w:sz="0" w:space="0" w:color="auto"/>
        <w:bottom w:val="none" w:sz="0" w:space="0" w:color="auto"/>
        <w:right w:val="none" w:sz="0" w:space="0" w:color="auto"/>
      </w:divBdr>
    </w:div>
    <w:div w:id="722292602">
      <w:bodyDiv w:val="1"/>
      <w:marLeft w:val="0"/>
      <w:marRight w:val="0"/>
      <w:marTop w:val="0"/>
      <w:marBottom w:val="0"/>
      <w:divBdr>
        <w:top w:val="none" w:sz="0" w:space="0" w:color="auto"/>
        <w:left w:val="none" w:sz="0" w:space="0" w:color="auto"/>
        <w:bottom w:val="none" w:sz="0" w:space="0" w:color="auto"/>
        <w:right w:val="none" w:sz="0" w:space="0" w:color="auto"/>
      </w:divBdr>
    </w:div>
    <w:div w:id="1055004994">
      <w:bodyDiv w:val="1"/>
      <w:marLeft w:val="0"/>
      <w:marRight w:val="0"/>
      <w:marTop w:val="0"/>
      <w:marBottom w:val="0"/>
      <w:divBdr>
        <w:top w:val="none" w:sz="0" w:space="0" w:color="auto"/>
        <w:left w:val="none" w:sz="0" w:space="0" w:color="auto"/>
        <w:bottom w:val="none" w:sz="0" w:space="0" w:color="auto"/>
        <w:right w:val="none" w:sz="0" w:space="0" w:color="auto"/>
      </w:divBdr>
    </w:div>
    <w:div w:id="1157038910">
      <w:bodyDiv w:val="1"/>
      <w:marLeft w:val="0"/>
      <w:marRight w:val="0"/>
      <w:marTop w:val="0"/>
      <w:marBottom w:val="0"/>
      <w:divBdr>
        <w:top w:val="none" w:sz="0" w:space="0" w:color="auto"/>
        <w:left w:val="none" w:sz="0" w:space="0" w:color="auto"/>
        <w:bottom w:val="none" w:sz="0" w:space="0" w:color="auto"/>
        <w:right w:val="none" w:sz="0" w:space="0" w:color="auto"/>
      </w:divBdr>
    </w:div>
    <w:div w:id="1162819574">
      <w:bodyDiv w:val="1"/>
      <w:marLeft w:val="0"/>
      <w:marRight w:val="0"/>
      <w:marTop w:val="0"/>
      <w:marBottom w:val="0"/>
      <w:divBdr>
        <w:top w:val="none" w:sz="0" w:space="0" w:color="auto"/>
        <w:left w:val="none" w:sz="0" w:space="0" w:color="auto"/>
        <w:bottom w:val="none" w:sz="0" w:space="0" w:color="auto"/>
        <w:right w:val="none" w:sz="0" w:space="0" w:color="auto"/>
      </w:divBdr>
    </w:div>
    <w:div w:id="1221676741">
      <w:bodyDiv w:val="1"/>
      <w:marLeft w:val="0"/>
      <w:marRight w:val="0"/>
      <w:marTop w:val="0"/>
      <w:marBottom w:val="0"/>
      <w:divBdr>
        <w:top w:val="none" w:sz="0" w:space="0" w:color="auto"/>
        <w:left w:val="none" w:sz="0" w:space="0" w:color="auto"/>
        <w:bottom w:val="none" w:sz="0" w:space="0" w:color="auto"/>
        <w:right w:val="none" w:sz="0" w:space="0" w:color="auto"/>
      </w:divBdr>
    </w:div>
    <w:div w:id="1226650385">
      <w:bodyDiv w:val="1"/>
      <w:marLeft w:val="0"/>
      <w:marRight w:val="0"/>
      <w:marTop w:val="0"/>
      <w:marBottom w:val="0"/>
      <w:divBdr>
        <w:top w:val="none" w:sz="0" w:space="0" w:color="auto"/>
        <w:left w:val="none" w:sz="0" w:space="0" w:color="auto"/>
        <w:bottom w:val="none" w:sz="0" w:space="0" w:color="auto"/>
        <w:right w:val="none" w:sz="0" w:space="0" w:color="auto"/>
      </w:divBdr>
    </w:div>
    <w:div w:id="1309362704">
      <w:bodyDiv w:val="1"/>
      <w:marLeft w:val="0"/>
      <w:marRight w:val="0"/>
      <w:marTop w:val="0"/>
      <w:marBottom w:val="0"/>
      <w:divBdr>
        <w:top w:val="none" w:sz="0" w:space="0" w:color="auto"/>
        <w:left w:val="none" w:sz="0" w:space="0" w:color="auto"/>
        <w:bottom w:val="none" w:sz="0" w:space="0" w:color="auto"/>
        <w:right w:val="none" w:sz="0" w:space="0" w:color="auto"/>
      </w:divBdr>
    </w:div>
    <w:div w:id="1345595026">
      <w:bodyDiv w:val="1"/>
      <w:marLeft w:val="0"/>
      <w:marRight w:val="0"/>
      <w:marTop w:val="0"/>
      <w:marBottom w:val="0"/>
      <w:divBdr>
        <w:top w:val="none" w:sz="0" w:space="0" w:color="auto"/>
        <w:left w:val="none" w:sz="0" w:space="0" w:color="auto"/>
        <w:bottom w:val="none" w:sz="0" w:space="0" w:color="auto"/>
        <w:right w:val="none" w:sz="0" w:space="0" w:color="auto"/>
      </w:divBdr>
    </w:div>
    <w:div w:id="1569464654">
      <w:bodyDiv w:val="1"/>
      <w:marLeft w:val="0"/>
      <w:marRight w:val="0"/>
      <w:marTop w:val="0"/>
      <w:marBottom w:val="0"/>
      <w:divBdr>
        <w:top w:val="none" w:sz="0" w:space="0" w:color="auto"/>
        <w:left w:val="none" w:sz="0" w:space="0" w:color="auto"/>
        <w:bottom w:val="none" w:sz="0" w:space="0" w:color="auto"/>
        <w:right w:val="none" w:sz="0" w:space="0" w:color="auto"/>
      </w:divBdr>
    </w:div>
    <w:div w:id="1625191348">
      <w:bodyDiv w:val="1"/>
      <w:marLeft w:val="0"/>
      <w:marRight w:val="0"/>
      <w:marTop w:val="0"/>
      <w:marBottom w:val="0"/>
      <w:divBdr>
        <w:top w:val="none" w:sz="0" w:space="0" w:color="auto"/>
        <w:left w:val="none" w:sz="0" w:space="0" w:color="auto"/>
        <w:bottom w:val="none" w:sz="0" w:space="0" w:color="auto"/>
        <w:right w:val="none" w:sz="0" w:space="0" w:color="auto"/>
      </w:divBdr>
    </w:div>
    <w:div w:id="1673987942">
      <w:bodyDiv w:val="1"/>
      <w:marLeft w:val="0"/>
      <w:marRight w:val="0"/>
      <w:marTop w:val="0"/>
      <w:marBottom w:val="0"/>
      <w:divBdr>
        <w:top w:val="none" w:sz="0" w:space="0" w:color="auto"/>
        <w:left w:val="none" w:sz="0" w:space="0" w:color="auto"/>
        <w:bottom w:val="none" w:sz="0" w:space="0" w:color="auto"/>
        <w:right w:val="none" w:sz="0" w:space="0" w:color="auto"/>
      </w:divBdr>
    </w:div>
    <w:div w:id="1855146815">
      <w:bodyDiv w:val="1"/>
      <w:marLeft w:val="0"/>
      <w:marRight w:val="0"/>
      <w:marTop w:val="0"/>
      <w:marBottom w:val="0"/>
      <w:divBdr>
        <w:top w:val="none" w:sz="0" w:space="0" w:color="auto"/>
        <w:left w:val="none" w:sz="0" w:space="0" w:color="auto"/>
        <w:bottom w:val="none" w:sz="0" w:space="0" w:color="auto"/>
        <w:right w:val="none" w:sz="0" w:space="0" w:color="auto"/>
      </w:divBdr>
    </w:div>
    <w:div w:id="1997804323">
      <w:bodyDiv w:val="1"/>
      <w:marLeft w:val="0"/>
      <w:marRight w:val="0"/>
      <w:marTop w:val="0"/>
      <w:marBottom w:val="0"/>
      <w:divBdr>
        <w:top w:val="none" w:sz="0" w:space="0" w:color="auto"/>
        <w:left w:val="none" w:sz="0" w:space="0" w:color="auto"/>
        <w:bottom w:val="none" w:sz="0" w:space="0" w:color="auto"/>
        <w:right w:val="none" w:sz="0" w:space="0" w:color="auto"/>
      </w:divBdr>
    </w:div>
    <w:div w:id="1999455617">
      <w:bodyDiv w:val="1"/>
      <w:marLeft w:val="0"/>
      <w:marRight w:val="0"/>
      <w:marTop w:val="0"/>
      <w:marBottom w:val="0"/>
      <w:divBdr>
        <w:top w:val="none" w:sz="0" w:space="0" w:color="auto"/>
        <w:left w:val="none" w:sz="0" w:space="0" w:color="auto"/>
        <w:bottom w:val="none" w:sz="0" w:space="0" w:color="auto"/>
        <w:right w:val="none" w:sz="0" w:space="0" w:color="auto"/>
      </w:divBdr>
    </w:div>
    <w:div w:id="2042239366">
      <w:bodyDiv w:val="1"/>
      <w:marLeft w:val="0"/>
      <w:marRight w:val="0"/>
      <w:marTop w:val="0"/>
      <w:marBottom w:val="0"/>
      <w:divBdr>
        <w:top w:val="none" w:sz="0" w:space="0" w:color="auto"/>
        <w:left w:val="none" w:sz="0" w:space="0" w:color="auto"/>
        <w:bottom w:val="none" w:sz="0" w:space="0" w:color="auto"/>
        <w:right w:val="none" w:sz="0" w:space="0" w:color="auto"/>
      </w:divBdr>
    </w:div>
    <w:div w:id="207974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xams-dai.uom.gr"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A76973-D1B4-4FAF-BE75-7A1D03F44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8</Pages>
  <Words>1165</Words>
  <Characters>6644</Characters>
  <Application>Microsoft Office Word</Application>
  <DocSecurity>0</DocSecurity>
  <Lines>55</Lines>
  <Paragraphs>15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ΠΑΝΕΠΙΣΤHΜΙΟ ΜΑΚΕΔΟΝIΑΣ</vt:lpstr>
      <vt:lpstr>ΠΑΝΕΠΙΣΤHΜΙΟ ΜΑΚΕΔΟΝIΑΣ</vt:lpstr>
    </vt:vector>
  </TitlesOfParts>
  <Company>U.M</Company>
  <LinksUpToDate>false</LinksUpToDate>
  <CharactersWithSpaces>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ΠΑΝΕΠΙΣΤHΜΙΟ ΜΑΚΕΔΟΝIΑΣ</dc:title>
  <dc:creator>S.K.T</dc:creator>
  <cp:lastModifiedBy>stavros tsiaousis</cp:lastModifiedBy>
  <cp:revision>56</cp:revision>
  <cp:lastPrinted>2015-06-25T05:46:00Z</cp:lastPrinted>
  <dcterms:created xsi:type="dcterms:W3CDTF">2021-01-09T09:46:00Z</dcterms:created>
  <dcterms:modified xsi:type="dcterms:W3CDTF">2021-02-09T18:53:00Z</dcterms:modified>
</cp:coreProperties>
</file>