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运行_20260718_161942_stage_0_e0522686_结果摘要</w:t>
      </w:r>
    </w:p>
    <w:p>
      <w:pPr>
        <w:pStyle w:val="Subtitle"/>
      </w:pPr>
      <w:r>
        <w:t xml:space="preserve">stage_0 运行工件摘要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运行摘要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摘要仅引用本次 run_id 白名单工件；不包含任何预造优化数值。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20260718_161942_stage_0_e0522686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阻断性验收项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阻断项非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问题记录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未解决项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输入哈希记录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数据审计记录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32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索引 CSV 文件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stage_0 模型口径</w:t>
      </w:r>
    </w:p>
    <w:p>
      <w:pPr>
        <w:pStyle w:val="Heading2"/>
        <w:keepNext/>
      </w:pPr>
      <w:r>
        <w:t xml:space="preserve">启用 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未启用目标/约束组件共 15 项；详见环境数据与基础设施验收报告。</w:t>
      </w:r>
    </w:p>
    <w:p>
      <w:pPr>
        <w:pStyle w:val="Heading1"/>
        <w:keepNext/>
      </w:pPr>
      <w:r>
        <w:t xml:space="preserve">数值结果适用性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投资或运行目标值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模型可行性与最优性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 KKT 与递推方向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性能结果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证据入口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20260718_161942_stage_0_e0522686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20260718_161942_stage_0_e0522686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运行_20260718_161942_stage_0_e0522686_结果摘要</dc:title>
  <dc:creator>stage_0 报告基础设施</dc:creator>
</cp:coreProperties>
</file>