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风光水火储新型递推降阶解耦算法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完整推导与验证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5F6B76"/>
          <w:sz w:val="27"/>
        </w:rPr>
        <w:t>阶段 A：小时变维块递推、日响应汇总与 16 维全局核心</w:t>
      </w:r>
    </w:p>
    <w:p>
      <w:pPr>
        <w:spacing w:before="360" w:after="360"/>
        <w:pBdr>
          <w:bottom w:val="single" w:sz="18" w:space="1" w:color="1F4E7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496D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496D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项目根目录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H:\Reproduction\Hourly_Recursive_KKT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目标环境</w:t>
            </w:r>
          </w:p>
        </w:tc>
        <w:tc>
          <w:tcPr>
            <w:tcW w:type="dxa" w:w="70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MATLAB R2024a；MATLAB 稀疏线性代数；Parallel Computing Toolbox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算法主目标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递推方向与完整原始-对偶 KKT 稀疏直接方向严格等价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核心维度</w:t>
            </w:r>
          </w:p>
        </w:tc>
        <w:tc>
          <w:tcPr>
            <w:tcW w:type="dxa" w:w="70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14 维全局容量方向 + 2 维储能时长等式乘子 = 16 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模型版本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Stage A Model Contract 1.0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文档版本</w:t>
            </w:r>
          </w:p>
        </w:tc>
        <w:tc>
          <w:tcPr>
            <w:tcW w:type="dxa" w:w="70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20"/>
              </w:rPr>
              <w:t>1.0（2026-07-18）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982E"/>
          <w:start w:val="single" w:sz="8" w:space="0" w:color="C9982E"/>
          <w:bottom w:val="single" w:sz="8" w:space="0" w:color="C9982E"/>
          <w:end w:val="single" w:sz="8" w:space="0" w:color="C9982E"/>
          <w:insideH w:val="single" w:sz="8" w:space="0" w:color="C9982E"/>
          <w:insideV w:val="single" w:sz="8" w:space="0" w:color="C9982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3C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文档状态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本文件为缺失的 P1 主依据资料，已完成模型口径冻结、完整 KKT 推导、选择性不等式消元、变维小时块递推、日 Schur 响应、16 维核心和全量回代的闭环推导。Excel 结构与实际测试窗口已完成审计；数值方向误差与 MATLAB 运行结果必须在阶段 A 工程执行后填写，本文不预造测试结果。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Noto Serif CJK SC" w:hAnsi="Noto Serif CJK SC" w:eastAsia="Noto Serif CJK SC"/>
          <w:i/>
          <w:color w:val="5F6B76"/>
          <w:sz w:val="21"/>
        </w:rPr>
        <w:t>编制用途：作为阶段 A MATLAB 工程的算法、符号、矩阵层级与验收主依据</w:t>
      </w:r>
    </w:p>
    <w:p>
      <w:r>
        <w:br w:type="page"/>
      </w:r>
    </w:p>
    <w:p>
      <w:pPr>
        <w:pStyle w:val="Heading1"/>
      </w:pPr>
      <w:r>
        <w:t>文档控制与适用边界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本文件补齐《阶段 A 完整代码生成资料包与 Pro 模型正式任务书》中列出的 P1 资料。若本文件与用户最新正式提示词或任务书已确认口径冲突，以用户最新提示词和任务书为准；本文件负责冻结任务书未展开的矩阵定义、符号、消元顺序、递推公式和回代公式。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验证状态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1.0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2026-07-18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首次建立完整模型合同、KKT 推导、小时链递推、16维核心、回代与验收设计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代数推导完成；Excel 审计完成；MATLAB 数值验证待工程执行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0473C"/>
          <w:start w:val="single" w:sz="8" w:space="0" w:color="B0473C"/>
          <w:bottom w:val="single" w:sz="8" w:space="0" w:color="B0473C"/>
          <w:end w:val="single" w:sz="8" w:space="0" w:color="B0473C"/>
          <w:insideH w:val="single" w:sz="8" w:space="0" w:color="B0473C"/>
          <w:insideV w:val="single" w:sz="8" w:space="0" w:color="B0473C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BE9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不可误读事项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“完整推导与验证”中的“验证”包含：代数等价性证明、维度闭合证明、实际 Excel 数据结构审计、测试窗口与验收指标冻结。它不代表三组 MATLAB 测试已经运行。只有阶段 A 工程真实执行并生成 MAT 证据后，才能将数值状态标记为“阶段A通过”。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71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资料体系、优先级与冲突处理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2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集合、符号、单位与唯一索引合同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3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实际数据审计与单位合同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阶段 A 数学模型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5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完整原始-对偶 KKT 审计系统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6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选择性消去不等式方向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7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变维小时块与日内链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8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变维块 LDL/Thomas 递推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9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日响应、容量绑定与 16 维全局核心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10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全量方向回代与完整索引恢复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11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严格等价性证明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12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数值验证、证据与失败状态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13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MATLAB 实现合同与伪代码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14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符号与索引审计清单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15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结论与进入编码阶段的门禁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附录 A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实际参数摘要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附录 B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两条路线共享对象检查表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附录 C</w:t>
            </w:r>
          </w:p>
        </w:tc>
        <w:tc>
          <w:tcPr>
            <w:tcW w:type="dxa" w:w="771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参考资料与方法来源</w:t>
            </w:r>
          </w:p>
        </w:tc>
      </w:tr>
    </w:tbl>
    <w:p>
      <w:pPr>
        <w:spacing w:after="0"/>
      </w:pPr>
    </w:p>
    <w:p>
      <w:pPr>
        <w:spacing w:after="0" w:line="300" w:lineRule="auto"/>
      </w:pPr>
      <w:r>
        <w:rPr>
          <w:rFonts w:ascii="Noto Serif CJK SC" w:hAnsi="Noto Serif CJK SC" w:eastAsia="Noto Serif CJK SC"/>
          <w:sz w:val="21"/>
        </w:rPr>
        <w:t>说明：本目录使用静态章节清单，确保 MATLAB 工程资料在 Word、LibreOffice 等环境中打开时无需更新域即可正确阅读。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pStyle w:val="摘要正文"/>
        <w:spacing w:after="100" w:line="300" w:lineRule="auto"/>
      </w:pPr>
      <w:r>
        <w:rPr>
          <w:rFonts w:ascii="Noto Serif CJK SC" w:hAnsi="Noto Serif CJK SC" w:eastAsia="Noto Serif CJK SC"/>
          <w:sz w:val="21"/>
        </w:rPr>
        <w:t>阶段 A 研究的是一个单层、连续、线性约束的风光水火储容量-运行联合模型。模型包含 14 维全局容量、每日 14 维容量副本、逐小时风光水火储运行变量、两座储能的日内 SOC 链、每日初末 0.5E 闭合、容量绑定和两条储能时长等式。所有目标和约束在阶段 A 均为仿射，因此未消元前的拉格朗日 Hessian 为精确零矩阵。</w:t>
      </w:r>
    </w:p>
    <w:p>
      <w:pPr>
        <w:pStyle w:val="摘要正文"/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本文建立一个唯一的原始-对偶线性化对象。完整 KKT 审计路线与正式递推路线只能消费该对象。正式路线先精确消去小时局部不等式的松弛和乘子方向，将每小时变量和小时等式乘子组成变维鞍点块；再用带块内 LDL 的变维块 Thomas 递推，对 14 维日容量方向同时求取多右端仿射响应；随后形成每日日 Schur 响应，并与两条储能时长等式乘子共同构成 16×16 全局核心；最后逐日、逐小时回代，恢复完整 Δx、Δy、Δl、Δz。</w:t>
      </w:r>
    </w:p>
    <w:p>
      <w:pPr>
        <w:pStyle w:val="摘要正文"/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在精确算术下，全部步骤都是变量代入、可逆对角消元、对称置换、块高斯消元和 Schur 补，不改变 Newton 方程的解。浮点验收要求总体方向相对误差和递推方向代回完整 KKT 的相对残差均不超过 1e-10。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8C5A"/>
          <w:start w:val="single" w:sz="8" w:space="0" w:color="5B8C5A"/>
          <w:bottom w:val="single" w:sz="8" w:space="0" w:color="5B8C5A"/>
          <w:end w:val="single" w:sz="8" w:space="0" w:color="5B8C5A"/>
          <w:insideH w:val="single" w:sz="8" w:space="0" w:color="5B8C5A"/>
          <w:insideV w:val="single" w:sz="8" w:space="0" w:color="5B8C5A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每个日期只需输出一个 14×14 日响应 S_d 和一个 14 维右端 c_d。无论日期数和小时数如何增加，最终全局未知量始终只有 [Δq; Δρ] 共 16 维。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826414"/>
            <wp:docPr id="1" name="Picture 1" title="统一线性化对象上的两条方向求解路线" descr="实际数据经统一模型编译后，一路进入完整KKT审计求解，另一路进入小时递推与16维核心求解；两路方向在统一索引空间恢复并验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2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Noto Serif CJK SC" w:hAnsi="Noto Serif CJK SC" w:eastAsia="Noto Serif CJK SC"/>
          <w:i/>
          <w:color w:val="555555"/>
          <w:sz w:val="18"/>
        </w:rPr>
        <w:t>图 1 统一线性化对象上的两条方向求解路线</w:t>
      </w:r>
    </w:p>
    <w:p>
      <w:pPr>
        <w:pStyle w:val="Heading1"/>
      </w:pPr>
      <w:r>
        <w:t>1 资料体系、优先级与冲突处理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本文件使用五类输入：正式任务书、阳育德论文、旧双层模型文档、基础参数工作簿和输入数据工作簿。旧 Simple-KKT、旧 IPM-Schur、旧兼容层、随机矩阵测试代码和无法确认模型版本的日志均不属于依据。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51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本文件中的用途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用户最新正式提示词与阶段 A 任务书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冻结最终模型口径、工程边界、测试与验收标准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2</w:t>
            </w:r>
          </w:p>
        </w:tc>
        <w:tc>
          <w:tcPr>
            <w:tcW w:type="dxa" w:w="340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本文件（P1）</w:t>
            </w:r>
          </w:p>
        </w:tc>
        <w:tc>
          <w:tcPr>
            <w:tcW w:type="dxa" w:w="510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冻结小时块、递推、日响应、16维核心和回代公式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3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《双层模型_目标函数单位化.docx》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仅识别设备、原始变量和物理约束；不继承废弃的双层、整数和长期SOC口径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340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阳育德等（2015）论文</w:t>
            </w:r>
          </w:p>
        </w:tc>
        <w:tc>
          <w:tcPr>
            <w:tcW w:type="dxa" w:w="510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核查递推降阶、局部仿射响应和精确等价思想；不照搬其变量、维度或显式求逆写法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5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两份 Excel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全部设备数值、容量边界、效率、时序和计划曲线的唯一数值来源</w:t>
            </w:r>
          </w:p>
        </w:tc>
      </w:tr>
    </w:tbl>
    <w:p>
      <w:pPr>
        <w:spacing w:after="0"/>
      </w:pPr>
    </w:p>
    <w:p>
      <w:pPr>
        <w:pStyle w:val="Heading2"/>
      </w:pPr>
      <w:r>
        <w:t>1.1 口径冲突表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旧资料口径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 A 固定口径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模型层级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按月上下层双层模型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单层连续优化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废弃双层耦合和上层电量变量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目标函数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投资、度电、弃电率、占比、碳排放、水能、火电成本、收益等多目标单位化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仅保留风、光、储能功率和储能能量投资成本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不使用旧权重和归一化分母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容量时间口径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每月可有不同容量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14维全局 q；每天建立 q_d 并用 q_d-q=0 绑定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全局容量只投资一次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储能数量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旧公式为泛化表达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两座储能全部进入模型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以任务书与 Excel 设备数量为准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SOC边界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长期规划，不设每日首末值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每天独立；初始和末端均为0.5E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不跨日连接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储能净出力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旧文档出现 Pch-Pdis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功率平衡采用 Pdis-Pch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以最新任务口径为准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充放电互斥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含0-1状态和互斥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允许同一小时 Pch、Pdis 同时为正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删除整数状态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火电下限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含启停与 Pmin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阶段A使用 0≤Pf≤Pmax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Pmin 与第二次火电留到阶段C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水量边界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按日/月累计水量约束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阶段A不加入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留到阶段B；小时水电上下界保留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累计指标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弃电率、占比、保供率等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阶段A不加入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不进入KKT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零可用率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直接形成 0≤P≤0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固定 P=0，删除变量及重合上下界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保证内点松弛严格为正并形成变维块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计划曲线单位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输入为0-1标幺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乘 Excel 中 10000 MW 基准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实际范围变为2070-9860 MW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论文不等式符号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论文采用 g(x)≥0、g-l=0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本文采用 c(x)≤0、c+l=0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符号等价，但全项目固定本文约定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论文求逆记号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推导中出现矩阵逆</w:t>
            </w:r>
          </w:p>
        </w:tc>
        <w:tc>
          <w:tcPr>
            <w:tcW w:type="dxa" w:w="300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实现全部替换为 LDL/线性方程多右端求解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禁止 inv、pinv、lsqminnorm</w:t>
            </w:r>
          </w:p>
        </w:tc>
      </w:tr>
    </w:tbl>
    <w:p>
      <w:pPr>
        <w:spacing w:after="0"/>
      </w:pPr>
    </w:p>
    <w:p>
      <w:pPr>
        <w:pStyle w:val="Heading2"/>
      </w:pPr>
      <w:r>
        <w:t>1.2 阶段边界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阶段 A：小时局部界、功率平衡、两站 SOC 日内链、容量绑定、两条时长等式、固定零变量处理、完整 KKT 审计和递推方向等价性。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阶段 B：四座水电日用水上下限及其 8 维日边界。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阶段 C：第二次火电计算、停机变量删除和原始 P_min 恢复。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阶段 D：365 日确定性并行、固定顺序汇总和真实性能测试。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阶段 E：年度累计指标及必要的进一步分解。</w:t>
      </w:r>
    </w:p>
    <w:p>
      <w:pPr>
        <w:pStyle w:val="Heading1"/>
      </w:pPr>
      <w:r>
        <w:t>2 集合、符号、单位与唯一索引合同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为防止两条路线构造“近似相同但实际不同”的系统，阶段 A 必须先冻结变量顺序、等式顺序、不等式顺序和固定零恢复映射。后续递推可以通过显式置换向量改变求解顺序，但不得重新定义模型或残差。</w:t>
      </w:r>
    </w:p>
    <w:p>
      <w:pPr>
        <w:pStyle w:val="Heading2"/>
      </w:pPr>
      <w:r>
        <w:t>2.1 集合与活动集合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538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 A 数量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𝒟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参与当前测试的日期集合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1 或 7</w:t>
            </w:r>
          </w:p>
        </w:tc>
      </w:tr>
      <w:tr>
        <w:trPr>
          <w:cantSplit/>
        </w:trPr>
        <w:tc>
          <w:tcPr>
            <w:tcW w:type="dxa" w:w="15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𝒯_d</w:t>
            </w:r>
          </w:p>
        </w:tc>
        <w:tc>
          <w:tcPr>
            <w:tcW w:type="dxa" w:w="538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日期 d 的小时集合；3小时测试把选中窗口视为独立测试日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3 或 24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𝒲 / 𝒫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风电场 / 光伏站集合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5 / 5</w:t>
            </w:r>
          </w:p>
        </w:tc>
      </w:tr>
      <w:tr>
        <w:trPr>
          <w:cantSplit/>
        </w:trPr>
        <w:tc>
          <w:tcPr>
            <w:tcW w:type="dxa" w:w="15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ℋ / 𝓕</w:t>
            </w:r>
          </w:p>
        </w:tc>
        <w:tc>
          <w:tcPr>
            <w:tcW w:type="dxa" w:w="538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水电厂 / 火电机组集合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4 / 4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𝒮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储能站集合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58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𝒜^W_dt</w:t>
            </w:r>
          </w:p>
        </w:tc>
        <w:tc>
          <w:tcPr>
            <w:tcW w:type="dxa" w:w="538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κ^W_{d,i,t}&gt;0 的活动风电集合</w:t>
            </w:r>
          </w:p>
        </w:tc>
        <w:tc>
          <w:tcPr>
            <w:tcW w:type="dxa" w:w="215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0-5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𝒜^P_dt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κ^P_{d,i,t}&gt;0 的活动光伏集合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0-5</w:t>
            </w:r>
          </w:p>
        </w:tc>
      </w:tr>
    </w:tbl>
    <w:p>
      <w:pPr>
        <w:spacing w:after="0"/>
      </w:pPr>
    </w:p>
    <w:p>
      <w:pPr>
        <w:pStyle w:val="Heading2"/>
      </w:pPr>
      <w:r>
        <w:t>2.2 14 维容量顺序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单位</w:t>
            </w:r>
          </w:p>
        </w:tc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下限</w:t>
            </w:r>
          </w:p>
        </w:tc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上限</w:t>
            </w:r>
          </w:p>
        </w:tc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目标系数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Q^W_1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1号风电规划容量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1344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1680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4316337.52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2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Q^W_2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2号风电规划容量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824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1030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4564185.62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3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Q^W_3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3号风电规划容量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1024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1280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4776450.33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4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Q^W_4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4号风电规划容量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760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950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4806551.16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5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Q^W_5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5号风电规划容量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848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1060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4920145.04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6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Q^P_1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1号光伏规划容量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1136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1420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3107593.74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7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Q^P_2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2号光伏规划容量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1080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1350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3127776.24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8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Q^P_3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3号光伏规划容量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960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1200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3262740.95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9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Q^P_4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4号光伏规划容量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840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1050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3289369.76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10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Q^P_5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5号光伏规划容量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784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980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3543945.87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Q^S_1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1号储能功率容量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150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300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1318829.01 元/MW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12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Q^S_2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2号储能功率容量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250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500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1691049.24 元/MW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13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E^S_1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1号储能能量容量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MWh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300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600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1448244.28 元/MWh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14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E^S_2</w:t>
            </w:r>
          </w:p>
        </w:tc>
        <w:tc>
          <w:tcPr>
            <w:tcW w:type="dxa" w:w="238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2号储能能量容量</w:t>
            </w:r>
          </w:p>
        </w:tc>
        <w:tc>
          <w:tcPr>
            <w:tcW w:type="dxa" w:w="7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MWh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500</w:t>
            </w:r>
          </w:p>
        </w:tc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1000</w:t>
            </w:r>
          </w:p>
        </w:tc>
        <w:tc>
          <w:tcPr>
            <w:tcW w:type="dxa" w:w="2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6"/>
              </w:rPr>
              <w:t>1717844.62 元/MWh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q = [Q^W_1,…,Q^W_5, Q^P_1,…,Q^P_5, Q^S_1,Q^S_2,E^S_1,E^S_2]ᵀ ∈ ℝ¹⁴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(2-1)</w:t>
            </w:r>
          </w:p>
        </w:tc>
      </w:tr>
    </w:tbl>
    <w:p>
      <w:pPr>
        <w:pStyle w:val="Heading2"/>
      </w:pPr>
      <w:r>
        <w:t>2.3 小时变量、等式与不等式顺序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每小时活动原变量按以下固定顺序拼接；活动风电和光伏均按设备序号升序。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x_{d,t} = [ P^W_{活动}, P^P_{活动}, P^H_1…P^H_4, P^F_1…P^F_4,</w:t>
              <w:br/>
              <w:t xml:space="preserve">              P^ch_1,P^ch_2, P^dis_1,P^dis_2, SOC_1,SOC_2 ]ᵀ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小时等式顺序为：功率平衡、1号储能 SOC 递推、2号储能 SOC 递推；最后一个小时追加 1号和 2号储能末端 SOC 等式。每个活动原变量的不等式按“下界、上界”成对排列。固定零风光变量不创建原变量，也不创建对应的两条不等式。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59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规范顺序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完整原变量 ξ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q；随后按日期依次放 q_d；随后按日期-小时依次放 x_{d,t}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完整等式乘子 y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两条储能时长乘子 ρ；随后每个日期的容量绑定乘子 π_d 和小时乘子 λ_{d,t}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完整不等式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全局 q 的 28 条容量界；随后按日期-小时和小时变量顺序排列局部上下界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完整方向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d = [Δξ; Δy; Δl; Δz]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递推置换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只允许由唯一索引生成显式 permutation；求解后必须逆置换回完整规范顺序</w:t>
            </w:r>
          </w:p>
        </w:tc>
      </w:tr>
    </w:tbl>
    <w:p>
      <w:pPr>
        <w:spacing w:after="0"/>
      </w:pPr>
    </w:p>
    <w:p>
      <w:pPr>
        <w:pStyle w:val="Heading1"/>
      </w:pPr>
      <w:r>
        <w:t>3 实际数据审计与单位合同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两份 Excel 是阶段 A 的唯一数值来源。本节记录已审计到的字段与数值，用于冻结模型，不允许在 MATLAB 代码中用固定行号复刻；正式读取器仍须通过工作表名称、区段标签和表头映射定位。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审计项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设备数量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火电 4、水电 4、风电 5、光伏 5、储能 2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输入时序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365 日 × 24 小时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时间步长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60 min = 1 h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计划曲线标幺范围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0.207 - 0.986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计划功率基准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10000 MW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计划功率实际范围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2070 - 9860 MW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储能效率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两站 η_ch=0.9，η_dis=0.9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 系数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初值 0.5，下限 0.1，上限 0.9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储能时长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两站均为 2 h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首个风电零可用率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第 14 日第 19 时段，3号风电</w:t>
            </w:r>
          </w:p>
        </w:tc>
      </w:tr>
    </w:tbl>
    <w:p>
      <w:pPr>
        <w:spacing w:after="0"/>
      </w:pPr>
    </w:p>
    <w:p>
      <w:pPr>
        <w:pStyle w:val="Heading2"/>
      </w:pPr>
      <w:r>
        <w:t>3.1 阶段 A 使用的火电、水电与储能参数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 A 下限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 A 上限</w:t>
            </w:r>
          </w:p>
        </w:tc>
        <w:tc>
          <w:tcPr>
            <w:tcW w:type="dxa" w:w="430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1号火电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630 MW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Excel Pmin=300 MW 在阶段A忽略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2号火电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630 MW</w:t>
            </w:r>
          </w:p>
        </w:tc>
        <w:tc>
          <w:tcPr>
            <w:tcW w:type="dxa" w:w="430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Excel Pmin=300 MW 在阶段A忽略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3号火电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360 MW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Excel Pmin=145 MW 在阶段A忽略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4号火电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360 MW</w:t>
            </w:r>
          </w:p>
        </w:tc>
        <w:tc>
          <w:tcPr>
            <w:tcW w:type="dxa" w:w="430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Excel Pmin=145 MW 在阶段A忽略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1号水电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300 MW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保留小时出力界；日用水约束留到阶段B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2号水电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300 MW</w:t>
            </w:r>
          </w:p>
        </w:tc>
        <w:tc>
          <w:tcPr>
            <w:tcW w:type="dxa" w:w="430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保留小时出力界；日用水约束留到阶段B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3号水电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150 MW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保留小时出力界；日用水约束留到阶段B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4号水电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 MW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150 MW</w:t>
            </w:r>
          </w:p>
        </w:tc>
        <w:tc>
          <w:tcPr>
            <w:tcW w:type="dxa" w:w="430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保留小时出力界；日用水约束留到阶段B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储能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功率容量界(MW)</w:t>
            </w:r>
          </w:p>
        </w:tc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能量容量界(MWh)</w:t>
            </w:r>
          </w:p>
        </w:tc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η_ch/η_dis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SOC下/初/上</w:t>
            </w:r>
          </w:p>
        </w:tc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时长(h)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1号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150-300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300-600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0.9/0.9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0.1/0.5/0.9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2号</w:t>
            </w:r>
          </w:p>
        </w:tc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250-500</w:t>
            </w:r>
          </w:p>
        </w:tc>
        <w:tc>
          <w:tcPr>
            <w:tcW w:type="dxa" w:w="192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500-1000</w:t>
            </w:r>
          </w:p>
        </w:tc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0.9/0.9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0.1/0.5/0.9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</w:pPr>
      <w:r>
        <w:t>3.2 三组确定性实际数据窗口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实际窗口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选择规则与覆盖点</w:t>
            </w:r>
          </w:p>
        </w:tc>
        <w:tc>
          <w:tcPr>
            <w:tcW w:type="dxa" w:w="11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小时块维度范围</w:t>
            </w:r>
          </w:p>
        </w:tc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完整KKT维度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1日×3小时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第1日，时段 8-10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第1日中首个连续3小时且每小时至少一个光伏站可用率&gt;0；该窗口作为独立测试日并在末时段闭合SOC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27-29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471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1日×24小时</w:t>
            </w:r>
          </w:p>
        </w:tc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第14日，时段1-24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选择首个出现风电零可用率的完整日；同时包含夜间固定零光伏和白天活动光伏</w:t>
            </w:r>
          </w:p>
        </w:tc>
        <w:tc>
          <w:tcPr>
            <w:tcW w:type="dxa" w:w="11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22-27</w:t>
            </w:r>
          </w:p>
        </w:tc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2749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7日×24小时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第14-20日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从首个风电零可用率所在日开始取连续7天，覆盖多日容量绑定与变维块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21-27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18836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7日窗口中的风电零可用率事件为：第14日第19时段风3；第16日第5时段风4。光伏在各日夜间形成大量固定零变量，因此小时块随时段自然变维。</w:t>
      </w:r>
    </w:p>
    <w:p>
      <w:pPr>
        <w:pStyle w:val="Heading1"/>
      </w:pPr>
      <w:r>
        <w:t>4 阶段 A 数学模型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所有目标和约束均采用 Excel 的真实数值。阶段 A 不对投资成本做旧多目标单位化，不重复按日计入投资，不加入火电运行成本、水电用水成本、弃电、占比、保供率或碳排放项。</w:t>
      </w:r>
    </w:p>
    <w:p>
      <w:pPr>
        <w:pStyle w:val="Heading2"/>
      </w:pPr>
      <w:r>
        <w:t>4.1 目标函数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4"/>
              </w:rPr>
              <w:t>min  f(q) = c_qᵀ q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(4-1)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其中 c_q 按式(2-1)顺序由 5 个风电单位功率投资成本、5 个光伏单位功率投资成本、2 个储能单位功率投资成本和 2 个储能单位能量投资成本组成。目标只作用于全局 q；任何 q_d 均不重复计费。</w:t>
      </w:r>
    </w:p>
    <w:p>
      <w:pPr>
        <w:pStyle w:val="Heading2"/>
      </w:pPr>
      <w:r>
        <w:t>4.2 每日容量副本与绑定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h^bind_d(q_d,q) = q_d - q = 0,    d ∈ 𝒟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(4-2)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绑定等式乘子记为 π_d∈ℝ¹⁴。日内运行约束只引用 q_d，从而每个日期可独立形成对 14 维容量方向的仿射响应；全局 q 通过绑定等式汇总所有日期。</w:t>
      </w:r>
    </w:p>
    <w:p>
      <w:pPr>
        <w:pStyle w:val="Heading2"/>
      </w:pPr>
      <w:r>
        <w:t>4.3 小时功率平衡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8"/>
              </w:rPr>
              <w:t>Σ_i P^W_{d,i,t} + Σ_i P^P_{d,i,t} + Σ_i P^H_{d,i,t} + Σ_i P^F_{d,i,t} + Σ_s(P^dis_{d,s,t}-P^ch_{d,s,t}) - P^plan_{d,t} = 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P^plan_{d,t} = 10000 × P̂^plan_{d,t}  (MW)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(4-4)</w:t>
            </w:r>
          </w:p>
        </w:tc>
      </w:tr>
    </w:tbl>
    <w:p>
      <w:pPr>
        <w:pStyle w:val="Heading2"/>
      </w:pPr>
      <w:r>
        <w:t>4.4 SOC 日内递推与日闭合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SOC 变量表示小时 t 操作完成后的能量状态。每个测试日或测试窗口在开始前的 SOC 均为 0.5E，并在最后一个小时操作后回到 0.5E。不同日期之间没有连接。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SOC_{d,s,1} - 0.5E^S_{d,s} - η^ch_s P^ch_{d,s,1}Δt + P^dis_{d,s,1}Δt/η^dis_s = 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SOC_{d,s,t} - SOC_{d,s,t-1} - η^ch_s P^ch_{d,s,t}Δt + P^dis_{d,s,t}Δt/η^dis_s = 0,  t=2,…,T_d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SOC_{d,s,T_d} - 0.5E^S_{d,s} = 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(4-7)</w:t>
            </w:r>
          </w:p>
        </w:tc>
      </w:tr>
    </w:tbl>
    <w:p>
      <w:pPr>
        <w:pStyle w:val="Heading2"/>
      </w:pPr>
      <w:r>
        <w:t>4.5 两条储能时长等式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E^S_s - T^dur_s Q^S_s = 0,    s=1,2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(4-8)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时长等式使用全局 q，不使用 q_d；其乘子记为 ρ∈ℝ²。两条乘子方向与 14 维 Δq 构成最终 16 维核心。</w:t>
      </w:r>
    </w:p>
    <w:p>
      <w:pPr>
        <w:pStyle w:val="Heading2"/>
      </w:pPr>
      <w:r>
        <w:t>4.6 不等式约束与统一 c(ξ)≤0 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下界行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上界行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活动风电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−P^W≤0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P^W−κ^W Q^W_d≤0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κ=0 时变量和两条界同时删除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活动光伏</w:t>
            </w:r>
          </w:p>
        </w:tc>
        <w:tc>
          <w:tcPr>
            <w:tcW w:type="dxa" w:w="23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−P^P≤0</w:t>
            </w:r>
          </w:p>
        </w:tc>
        <w:tc>
          <w:tcPr>
            <w:tcW w:type="dxa" w:w="266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P^P−κ^P Q^P_d≤0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κ=0 时变量和两条界同时删除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水电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−P^H≤0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P^H−P^H_max≤0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不含日用水边界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火电</w:t>
            </w:r>
          </w:p>
        </w:tc>
        <w:tc>
          <w:tcPr>
            <w:tcW w:type="dxa" w:w="23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−P^F≤0</w:t>
            </w:r>
          </w:p>
        </w:tc>
        <w:tc>
          <w:tcPr>
            <w:tcW w:type="dxa" w:w="266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P^F−P^F_max≤0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不使用 Pmin 和启停状态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储能充电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−P^ch≤0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P^ch−Q^S_d≤0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允许与放电同时为正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储能放电</w:t>
            </w:r>
          </w:p>
        </w:tc>
        <w:tc>
          <w:tcPr>
            <w:tcW w:type="dxa" w:w="23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−P^dis≤0</w:t>
            </w:r>
          </w:p>
        </w:tc>
        <w:tc>
          <w:tcPr>
            <w:tcW w:type="dxa" w:w="266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P^dis−Q^S_d≤0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允许与充电同时为正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α_min E^S_d−SOC≤0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SOC−α_max E^S_d≤0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α_min=0.1，α_max=0.9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全局容量 q_j</w:t>
            </w:r>
          </w:p>
        </w:tc>
        <w:tc>
          <w:tcPr>
            <w:tcW w:type="dxa" w:w="23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q^min_j−q_j≤0</w:t>
            </w:r>
          </w:p>
        </w:tc>
        <w:tc>
          <w:tcPr>
            <w:tcW w:type="dxa" w:w="266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q_j−q^max_j≤0</w:t>
            </w:r>
          </w:p>
        </w:tc>
        <w:tc>
          <w:tcPr>
            <w:tcW w:type="dxa" w:w="28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只对全局 q 建立 28 条界</w:t>
            </w:r>
          </w:p>
        </w:tc>
      </w:tr>
    </w:tbl>
    <w:p>
      <w:pPr>
        <w:spacing w:after="0"/>
      </w:pPr>
    </w:p>
    <w:p>
      <w:pPr>
        <w:pStyle w:val="Heading2"/>
      </w:pPr>
      <w:r>
        <w:t>4.7 固定零变量的精确替代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当 κ=0 时，原约束为 −P≤0 与 P≤0，唯一可行值是 P=0。若仍保留该变量，严格内点要求的正松弛量不存在。正确处理是先做精确代入 P=0，再从原变量、两条不等式、Jacobian 列和 KKT 未知量中删除；恢复物理数组时把变量值和方向填回精确 0。被删除的两条重合界不再属于 KKT，因此不存在需要伪造的松弛和乘子方向，证据映射应标记为“notApplicable”。</w:t>
      </w:r>
    </w:p>
    <w:p>
      <w:pPr>
        <w:pStyle w:val="Heading2"/>
      </w:pPr>
      <w:r>
        <w:t>4.8 紧凑形式与 Hessian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min f(ξ)    s.t. h(ξ)=0,  c(ξ)≤0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(4-9)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ξ 是所有活动原变量的唯一拼接向量。阶段 A 的 f、h、c 均为仿射函数，因此拉格朗日 Hessian H=∇²_{ξξ}ℒ 为精确稀疏零矩阵。任何非零随机 Hessian、对角正则项或为了可解而添加的二次项均不允许。</w:t>
      </w:r>
    </w:p>
    <w:p>
      <w:pPr>
        <w:pStyle w:val="Heading1"/>
      </w:pPr>
      <w:r>
        <w:t>5 完整原始-对偶 KKT 审计系统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完整路线是阶段 A 的审计基准。它与正式路线共享同一个线性化点、同一组残差、同一套索引和同一种符号约定。完整路线只改变求解方式，不重新计算模型。</w:t>
      </w:r>
    </w:p>
    <w:p>
      <w:pPr>
        <w:pStyle w:val="Heading2"/>
      </w:pPr>
      <w:r>
        <w:t>5.1 松弛、拉格朗日函数与残差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c(ξ) + ℓ = 0,    ℓ&gt;0, z&gt;0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(5-1)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ℒ(ξ,y,z) = f(ξ) + yᵀh(ξ) + zᵀc(ξ)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(5-2)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r_dual = ∇f(ξ) + Aᵀy + Gᵀz</w:t>
              <w:br/>
              <w:t>r_eq   = h(ξ)</w:t>
              <w:br/>
              <w:t>r_ineq = c(ξ) + ℓ</w:t>
              <w:br/>
              <w:t>r_comp = Lz - μe</w:t>
              <w:br/>
              <w:br/>
              <w:t>A = ∂h/∂ξ,   G = ∂c/∂ξ,   L = diag(ℓ),   Z = diag(z)</w:t>
            </w:r>
          </w:p>
        </w:tc>
      </w:tr>
    </w:tbl>
    <w:p>
      <w:pPr>
        <w:spacing w:after="0"/>
      </w:pPr>
    </w:p>
    <w:p>
      <w:pPr>
        <w:pStyle w:val="Heading2"/>
      </w:pPr>
      <w:r>
        <w:t>5.2 完整 Newton 修正方程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[ H   Aᵀ   0   Gᵀ ] [Δξ]   [−r_dual]</w:t>
              <w:br/>
              <w:t>[ A    0   0    0 ] [Δy] = [−r_eq  ]</w:t>
              <w:br/>
              <w:t>[ G    0   I    0 ] [Δl]   [−r_ineq]</w:t>
              <w:br/>
              <w:t>[ 0    0   Z    L ] [Δz]   [−r_comp]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K_full d_full = b_full,    d_full=[Δξ;Δy;Δl;Δz]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(5-3)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完整审计求解必须使用 MATLAB 稀疏反斜杠 d_full=K_full\b_full。不得在正式递推路线失败后调用该结果替代递推方向。</w:t>
      </w:r>
    </w:p>
    <w:p>
      <w:pPr>
        <w:pStyle w:val="Heading2"/>
      </w:pPr>
      <w:r>
        <w:t>5.3 确定性线性化点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14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初始化规则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全局 q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容量上下限中点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每日 q_d</w:t>
            </w:r>
          </w:p>
        </w:tc>
        <w:tc>
          <w:tcPr>
            <w:tcW w:type="dxa" w:w="714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等于全局 q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活动风电/光伏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当时上限 κQ_d 的 0.5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水电/火电</w:t>
            </w:r>
          </w:p>
        </w:tc>
        <w:tc>
          <w:tcPr>
            <w:tcW w:type="dxa" w:w="714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 与 Pmax 的中点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Pch、Pdis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 与 Q^S_d 的中点；两者可同时为正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</w:t>
            </w:r>
          </w:p>
        </w:tc>
        <w:tc>
          <w:tcPr>
            <w:tcW w:type="dxa" w:w="714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上下限中点，即 0.5E_d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固定零风光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不创建；物理数组值为0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等式乘子 y</w:t>
            </w:r>
          </w:p>
        </w:tc>
        <w:tc>
          <w:tcPr>
            <w:tcW w:type="dxa" w:w="714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全部为0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松弛 l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l=−c(ξ)，逐项验证严格正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不等式乘子 z</w:t>
            </w:r>
          </w:p>
        </w:tc>
        <w:tc>
          <w:tcPr>
            <w:tcW w:type="dxa" w:w="714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统一确定性正数 z_init，建议默认1并写入配置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中心参数 μ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μ=σ·mean(l.*z)，σ 建议默认0.1并写入配置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该规则不调整等式可行性。功率平衡、SOC 递推等真实残差必须原样进入 Newton 右端。由于当前两站储能容量上下限恰好满足 2 小时关系，容量中点自然满足时长等式；这属于数据事实，不是人为修改。</w:t>
      </w:r>
    </w:p>
    <w:p>
      <w:pPr>
        <w:pStyle w:val="Heading1"/>
      </w:pPr>
      <w:r>
        <w:t>6 选择性消去不等式方向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正式路线首先消去小时局部不等式的 Δl、Δz；全局 q 的 28 条容量界在形成 16 维核心时用同一公式消去。消元只依赖 L 的对角元严格为正，不需要任何矩阵逆。</w:t>
      </w:r>
    </w:p>
    <w:p>
      <w:pPr>
        <w:pStyle w:val="Heading2"/>
      </w:pPr>
      <w:r>
        <w:t>6.1 精确消元公式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Δl = −r_ineq − GΔξ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(6-1)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Δz = L⁻¹(−r_comp + Zr_ineq + ZGΔξ)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(6-2)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D = L⁻¹Z = diag(z./ℓ)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(6-3)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W = H + GᵀDG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(6-4)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0"/>
              </w:rPr>
              <w:t>b_ξ = −r_dual + GᵀL⁻¹(r_comp − Zr_ineq)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(6-5)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[ W   Aᵀ ] [Δξ] = [ b_ξ   ]</w:t>
              <w:br/>
              <w:t>[ A    0 ] [Δy]   [−r_eq ]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式中的 L⁻¹ 只表示逐元素除法。实现中禁止形成 inv(L)。所有局部消元和最终恢复均必须引用唯一 linearization 中的同一 r_ineq、r_comp、G、ℓ、z；MATLAB 结构体字段名仍使用 l。</w:t>
      </w:r>
    </w:p>
    <w:p>
      <w:pPr>
        <w:pStyle w:val="Heading2"/>
      </w:pPr>
      <w:r>
        <w:t>6.2 单条界对局部约化矩阵的贡献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令第 i 条不等式梯度行为 g_i，d_i=z_i/ℓ_i，φ_i=(r_comp,i−z_i r_ineq,i)/ℓ_i，则该行对约化系统的贡献为 d_i g_iᵀg_i 和 g_iᵀφ_i。由此可逐行装配，不需要先形成大型 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梯度非零项</w:t>
            </w:r>
          </w:p>
        </w:tc>
        <w:tc>
          <w:tcPr>
            <w:tcW w:type="dxa" w:w="36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关键约化贡献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风/光上界 P−κQ≤0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∂/∂P=1；∂/∂Q=−κ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W_PP+=d；W_PQ−=κd；W_QQ+=κ²d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充/放上界 P−Q^S≤0</w:t>
            </w:r>
          </w:p>
        </w:tc>
        <w:tc>
          <w:tcPr>
            <w:tcW w:type="dxa" w:w="351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∂/∂P=1；∂/∂Q^S=−1</w:t>
            </w:r>
          </w:p>
        </w:tc>
        <w:tc>
          <w:tcPr>
            <w:tcW w:type="dxa" w:w="362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W_PP+=d；W_PQ−=d；W_QQ+=d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SOC下界 α_minE−SOC≤0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∂/∂SOC=−1；∂/∂E=α_min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W_SOC,E−=α_min d；W_EE+=α_min²d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SOC上界 SOC−α_maxE≤0</w:t>
            </w:r>
          </w:p>
        </w:tc>
        <w:tc>
          <w:tcPr>
            <w:tcW w:type="dxa" w:w="351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∂/∂SOC=1；∂/∂E=−α_max</w:t>
            </w:r>
          </w:p>
        </w:tc>
        <w:tc>
          <w:tcPr>
            <w:tcW w:type="dxa" w:w="362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W_SOC,E−=α_max d；W_EE+=α_max²d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变量常数上下界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只含该变量的 ±1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只增加对应 W 对角元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8C5A"/>
          <w:start w:val="single" w:sz="8" w:space="0" w:color="5B8C5A"/>
          <w:bottom w:val="single" w:sz="8" w:space="0" w:color="5B8C5A"/>
          <w:end w:val="single" w:sz="8" w:space="0" w:color="5B8C5A"/>
          <w:insideH w:val="single" w:sz="8" w:space="0" w:color="5B8C5A"/>
          <w:insideV w:val="single" w:sz="8" w:space="0" w:color="5B8C5A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重要结构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每个活动小时原变量都有严格的下界和上界，且 D=diag(z./ℓ)&gt;0，因此小时原变量部分 W_xx 为正对角矩阵。小时等式 Jacobian 满行秩时，小时鞍点块具有可逆的对称准定结构。</w:t>
            </w:r>
          </w:p>
        </w:tc>
      </w:tr>
    </w:tbl>
    <w:p>
      <w:pPr>
        <w:spacing w:after="0"/>
      </w:pPr>
    </w:p>
    <w:p>
      <w:pPr>
        <w:pStyle w:val="Heading1"/>
      </w:pPr>
      <w:r>
        <w:t>7 变维小时块与日内链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对日期 d 和小时 t，定义小时方向块 v_{d,t}=[Δx_{d,t};Δλ_{d,t}]。最后小时的 λ 还包含两条末端 SOC 乘子，因此不同小时块维度可变。</w:t>
      </w:r>
    </w:p>
    <w:p>
      <w:pPr>
        <w:pStyle w:val="Heading2"/>
      </w:pPr>
      <w:r>
        <w:t>7.1 小时等式 Jacobian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等式行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对当前小时 x_{d,t} 的非零系数</w:t>
            </w:r>
          </w:p>
        </w:tc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对上一小时 x_{d,t−1}</w:t>
            </w:r>
          </w:p>
        </w:tc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 q_d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功率平衡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风/光/水/火 +1；Pch −1；Pdis +1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SOC递推，t=1</w:t>
            </w:r>
          </w:p>
        </w:tc>
        <w:tc>
          <w:tcPr>
            <w:tcW w:type="dxa" w:w="396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Pch −η_chΔt；Pdis +Δt/η_dis；SOC +1</w:t>
            </w:r>
          </w:p>
        </w:tc>
        <w:tc>
          <w:tcPr>
            <w:tcW w:type="dxa" w:w="192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</w:t>
            </w:r>
          </w:p>
        </w:tc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 容量列 −0.5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SOC递推，t&gt;1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Pch −η_chΔt；Pdis +Δt/η_dis；SOC +1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上一小时同站SOC −1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末端SOC，t=T_d</w:t>
            </w:r>
          </w:p>
        </w:tc>
        <w:tc>
          <w:tcPr>
            <w:tcW w:type="dxa" w:w="396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SOC +1</w:t>
            </w:r>
          </w:p>
        </w:tc>
        <w:tc>
          <w:tcPr>
            <w:tcW w:type="dxa" w:w="192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</w:t>
            </w:r>
          </w:p>
        </w:tc>
        <w:tc>
          <w:tcPr>
            <w:tcW w:type="dxa" w:w="153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 容量列 −0.5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记 J_{d,t}=∂h_{d,t}/∂x_{d,t}，K_{d,t}=∂h_{d,t}/∂x_{d,t−1}，A^q_{d,t}=∂h_{d,t}/∂q_d。t=1 时 K=0；末端 SOC 行被并入最后一个小时的 h_{d,T_d}。</w:t>
      </w:r>
    </w:p>
    <w:p>
      <w:pPr>
        <w:pStyle w:val="Heading2"/>
      </w:pPr>
      <w:r>
        <w:t>7.2 小时主块、相邻连接块和容量多右端列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D_{d,t} = [ W^{xx}_{d,t}   Jᵀ_{d,t} ;  J_{d,t}   0 ]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(7-1)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E_{d,t} = [ 0  0 ; K_{d,t}  0 ],    t=2,…,T_d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(7-2)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B_{d,t} = [ W^{xq}_{d,t} ; A^q_{d,t} ] ∈ ℝ^{k_{d,t}×14}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(7-3)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r_{d,t} = [ b^x_{d,t} ; −r^h_{d,t} ]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(7-4)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其中 k_{d,t}=n_{d,t}+m_{d,t}，n_{d,t}=|𝒜^W_{d,t}|+|𝒜^P_{d,t}|+14；普通小时 m=3，最后小时 m=5。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469059"/>
            <wp:docPr id="2" name="Picture 2" title="日内小时链与14维日容量边结构" descr="变维小时主块D沿对角排列，相邻SOC连接块E位于次对角，容量耦合块B连接各小时与14维日容量副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4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Noto Serif CJK SC" w:hAnsi="Noto Serif CJK SC" w:eastAsia="Noto Serif CJK SC"/>
          <w:i/>
          <w:color w:val="555555"/>
          <w:sz w:val="18"/>
        </w:rPr>
        <w:t>图 2 日内小时链与 14 维日容量边的结构</w:t>
      </w:r>
    </w:p>
    <w:p>
      <w:pPr>
        <w:pStyle w:val="Heading2"/>
      </w:pPr>
      <w:r>
        <w:t>7.3 单日约化方程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M_d v_d + B_d Δq_d = r^v_d</w:t>
              <w:br/>
              <w:t>B_dᵀ v_d + C_d Δq_d + Δπ_d = r^q_d</w:t>
              <w:br/>
              <w:br/>
              <w:t>M_d = block-tridiag(D_{d,t}, E_{d,t})</w:t>
              <w:br/>
              <w:t>B_d = [B_{d,1}; … ; B_{d,T_d}]</w:t>
              <w:br/>
              <w:t>C_d = Σ_t W^{qq}_{d,t}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正式算法只存储 D、E、B 和小时右端，不形成 M_d 的大型稠密版本。可为绘制 spy 图建立稀疏块结构，但不得把整日系统转为 full。</w:t>
      </w:r>
    </w:p>
    <w:p>
      <w:pPr>
        <w:pStyle w:val="Heading2"/>
      </w:pPr>
      <w:r>
        <w:t>7.4 实际变维范围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第 14 日的光伏在时段 1-7、20-24 全部固定为零，时段 8-19 全部活动；第 14 日第 19 时段另有 3号风电固定为零。由此普通夜间小时块维度为 22，白天为 27，第19时段为26，最后一个小时因追加两条末端 SOC 等式为24。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73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07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活动风电</w:t>
            </w:r>
          </w:p>
        </w:tc>
        <w:tc>
          <w:tcPr>
            <w:tcW w:type="dxa" w:w="107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活动光伏</w:t>
            </w:r>
          </w:p>
        </w:tc>
        <w:tc>
          <w:tcPr>
            <w:tcW w:type="dxa" w:w="73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n_t</w:t>
            </w:r>
          </w:p>
        </w:tc>
        <w:tc>
          <w:tcPr>
            <w:tcW w:type="dxa" w:w="73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m_t</w:t>
            </w:r>
          </w:p>
        </w:tc>
        <w:tc>
          <w:tcPr>
            <w:tcW w:type="dxa" w:w="73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k_t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固定零变量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4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6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7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8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9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10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11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12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13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14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16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17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18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27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4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26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风3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20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21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23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3</w:t>
            </w:r>
          </w:p>
        </w:tc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  <w:tr>
        <w:trPr>
          <w:cantSplit/>
        </w:trPr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107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5</w:t>
            </w:r>
          </w:p>
        </w:tc>
        <w:tc>
          <w:tcPr>
            <w:tcW w:type="dxa" w:w="73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5"/>
              </w:rPr>
              <w:t>24</w:t>
            </w:r>
          </w:p>
        </w:tc>
        <w:tc>
          <w:tcPr>
            <w:tcW w:type="dxa" w:w="408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5"/>
              </w:rPr>
              <w:t>光1、光2、光3、光4、光5</w:t>
            </w:r>
          </w:p>
        </w:tc>
      </w:tr>
    </w:tbl>
    <w:p>
      <w:pPr>
        <w:spacing w:after="0"/>
      </w:pPr>
    </w:p>
    <w:p>
      <w:pPr>
        <w:pStyle w:val="Heading1"/>
      </w:pPr>
      <w:r>
        <w:t>8 变维块 LDL/Thomas 递推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本节给出不显式求逆、支持每小时不同维度、并可一次处理 1+14 个右端的正式递推。块 Thomas 的每个主元块使用 MATLAB LDL 分解和块内对称置换。</w:t>
      </w:r>
    </w:p>
    <w:p>
      <w:pPr>
        <w:pStyle w:val="Heading2"/>
      </w:pPr>
      <w:r>
        <w:t>8.1 前向块分解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Ŝ_{d,1}=D_{d,1}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N_{d,t} = E_{d,t} Ŝ⁻¹_{d,t−1} = ( solve(Ŝ_{d,t−1}, Eᵀ_{d,t}) )ᵀ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Ŝ_{d,t}=D_{d,t}−N_{d,t}Eᵀ_{d,t}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(8-3)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式中的 solve 必须通过当前小时主元块的 LDL 因子完成。符号 Ŝ⁻¹ 仅用于数学表达，代码不得调用 inv。每个 Ŝ_{d,t} 都必须检查方阵性、有限性、数值秩、条件数和对称误差。</w:t>
      </w:r>
    </w:p>
    <w:p>
      <w:pPr>
        <w:pStyle w:val="Heading2"/>
      </w:pPr>
      <w:r>
        <w:t>8.2 多右端前向消元与反向回代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F_{d,t}=[ r_{d,t}  |  B_{d,t} ]  （共15列）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F̂_{d,1}=F_{d,1},    F̂_{d,t}=F_{d,t}−N_{d,t}F̂_{d,t−1}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X_{d,T}=solve(Ŝ_{d,T},F̂_{d,T})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X_{d,t}=solve(Ŝ_{d,t},F̂_{d,t}−Eᵀ_{d,t+1}X_{d,t+1})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(8-7)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把 X_{d,t} 的第一列记为 a_{d,t}，后 14 列记为 U_{d,t}。堆叠后 a_d=M_d⁻¹r^v_d，U_d=M_d⁻¹B_d。于是小时方向对日容量方向的仿射响应为：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4"/>
              </w:rPr>
              <w:t>v_d = a_d − U_d Δq_d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(8-8)</w:t>
            </w:r>
          </w:p>
        </w:tc>
      </w:tr>
    </w:tbl>
    <w:p>
      <w:pPr>
        <w:pStyle w:val="Heading2"/>
      </w:pPr>
      <w:r>
        <w:t>8.3 MATLAB LDL 线性求解合同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[L_t,D_t,p_t] = ldl(S_t,'vector')      % S_t(p_t,p_t)=L_t D_t L_tᵀ</w:t>
              <w:br/>
              <w:t>Y  = L_t \ B(p_t,:)</w:t>
              <w:br/>
              <w:t>Y  = D_t \ Y</w:t>
              <w:br/>
              <w:t>Y  = L_t' \ Y</w:t>
              <w:br/>
              <w:t>X  = zeros(size(B));  X(p_t,:) = Y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D_t 可能含 2×2 对称主元块，必须整体用反斜杠求解。不得把 D_t 的对角元素逐个相除。块内置换只作用于当前小时主元，不能跨小时重排并破坏链结构。</w:t>
      </w:r>
    </w:p>
    <w:p>
      <w:pPr>
        <w:pStyle w:val="Heading2"/>
      </w:pPr>
      <w:r>
        <w:t>8.4 递推诊断与失败条件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诊断量</w:t>
            </w:r>
          </w:p>
        </w:tc>
        <w:tc>
          <w:tcPr>
            <w:tcW w:type="dxa" w:w="759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定义/处理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块维度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记录 n_t、m_t、k_t、活动风光数与固定零清单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对称误差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||Ŝ−Ŝᵀ||_F / max(1,||Ŝ||_F)；超固定阈值直接失败，不自动对称化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数值秩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仅对单小时块转 full 诊断；rank&lt;k_t 直接失败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条件数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记录 cond(full(Ŝ_t),2) 或等价诊断；不据此自动正则化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LDL 主元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记录置换、1×1/2×2 主元、正负惯性和零主元位置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非有限数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任何 NaN/Inf 直接失败并报告日期、小时和上游索引</w:t>
            </w:r>
          </w:p>
        </w:tc>
      </w:tr>
    </w:tbl>
    <w:p>
      <w:pPr>
        <w:spacing w:after="0"/>
      </w:pPr>
    </w:p>
    <w:p>
      <w:pPr>
        <w:pStyle w:val="Heading1"/>
      </w:pPr>
      <w:r>
        <w:t>9 日响应、容量绑定与 16 维全局核心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小时链被精确消去后，每个日期只向全局层返回一个 14×14 的日 Schur 响应和一个 14 维右端。</w:t>
      </w:r>
    </w:p>
    <w:p>
      <w:pPr>
        <w:pStyle w:val="Heading2"/>
      </w:pPr>
      <w:r>
        <w:t>9.1 日容量 stationarity 的精确 Schur 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S_d = C_d − B_dᵀU_d = C_d − B_dᵀM_d⁻¹B_d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c_d = r^q_d − B_dᵀa_d = r^q_d − B_dᵀM_d⁻¹r^v_d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4"/>
              </w:rPr>
              <w:t>S_d Δq_d + Δπ_d = c_d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(9-3)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在实现中通过逐小时累加 Σ_t B_{d,t}ᵀU_{d,t} 和 Σ_t B_{d,t}ᵀa_{d,t} 获得式(9-1)-(9-2)，不需要形成堆叠 B_d。</w:t>
      </w:r>
    </w:p>
    <w:p>
      <w:pPr>
        <w:pStyle w:val="Heading2"/>
      </w:pPr>
      <w:r>
        <w:t>9.2 容量绑定残差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Δq_d − Δq = −r^bind_d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β_d := −r^bind_d,    Δq_d = Δq + β_d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γ_d := c_d − S_dβ_d,    Δπ_d = γ_d − S_dΔq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(9-6)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默认确定性初始点满足 q_d=q，因此 β_d=0；推导和代码仍必须保留一般残差，禁止把绑定右端写死为零。</w:t>
      </w:r>
    </w:p>
    <w:p>
      <w:pPr>
        <w:pStyle w:val="Heading2"/>
      </w:pPr>
      <w:r>
        <w:t>9.3 全局 q 容量界消元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对全局 q 的 28 条上下界使用第 6 节相同公式。记得到的 14×14 对角矩阵为 Q，14 维约化右端为 b_q。全局 stationarity 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QΔq − Σ_d Δπ_d + RᵀΔρ = b_q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(9-7)</w:t>
            </w:r>
          </w:p>
        </w:tc>
      </w:tr>
    </w:tbl>
    <w:p>
      <w:pPr>
        <w:pStyle w:val="Heading2"/>
      </w:pPr>
      <w:r>
        <w:t>9.4 时长矩阵 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R = [ 0 … 0  −T^dur_1   0       1   0</w:t>
              <w:br/>
              <w:t xml:space="preserve">      0 … 0    0      −T^dur_2  0   1 ]  ∈ ℝ²ˣ¹⁴</w:t>
              <w:br/>
              <w:t xml:space="preserve">          q索引：        11      12      13  14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RΔq = −r^dur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(9-8)</w:t>
            </w:r>
          </w:p>
        </w:tc>
      </w:tr>
    </w:tbl>
    <w:p>
      <w:pPr>
        <w:pStyle w:val="Heading2"/>
      </w:pPr>
      <w:r>
        <w:t>9.5 16×16 核心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9"/>
              </w:rPr>
              <w:t>[ Q+Σ_d S_d   Rᵀ ;  R   0 ] [Δq;Δρ] = [ b_q+Σ_d γ_d ; −r^dur ]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(9-9)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600913"/>
            <wp:docPr id="3" name="Picture 3" title="16维全局容量与储能时长核心" descr="核心左上块为14乘14的全局容量响应，右上和左下为时长矩阵转置与时长矩阵，右下为2乘2零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0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Noto Serif CJK SC" w:hAnsi="Noto Serif CJK SC" w:eastAsia="Noto Serif CJK SC"/>
          <w:i/>
          <w:color w:val="555555"/>
          <w:sz w:val="18"/>
        </w:rPr>
        <w:t>图 3 固定为 16×16 的全局容量/储能时长核心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8C5A"/>
          <w:start w:val="single" w:sz="8" w:space="0" w:color="5B8C5A"/>
          <w:bottom w:val="single" w:sz="8" w:space="0" w:color="5B8C5A"/>
          <w:end w:val="single" w:sz="8" w:space="0" w:color="5B8C5A"/>
          <w:insideH w:val="single" w:sz="8" w:space="0" w:color="5B8C5A"/>
          <w:insideV w:val="single" w:sz="8" w:space="0" w:color="5B8C5A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16 维闭合证明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小时变量和小时乘子已由每日日链消去；每日日容量副本由绑定等式表示为 Δq+β_d；每日日绑定乘子由日 Schur 方程表示为 γ_d−S_dΔq；全局剩余未知量只有 14 维 Δq 和 2 维 Δρ。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核心必须用 LDL 分解求解并保存 16×16 矩阵、右端、置换、条件数、对称误差、秩和求解残差。若维度不是16、秩不足或存在非有限数，阶段 A 直接失败，不得扩大核心或切换到完整 KKT。</w:t>
      </w:r>
    </w:p>
    <w:p>
      <w:pPr>
        <w:pStyle w:val="Heading1"/>
      </w:pPr>
      <w:r>
        <w:t>10 全量方向回代与完整索引恢复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核心求解后按严格逆序恢复所有方向。任何一步都不得重新评估模型或重新生成残差。</w:t>
      </w:r>
    </w:p>
    <w:p>
      <w:pPr>
        <w:pStyle w:val="Heading2"/>
      </w:pPr>
      <w:r>
        <w:t>10.1 容量与日乘子恢复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Δq_d = Δq + β_d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(10-1)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Δπ_d = c_d − S_dΔq_d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(10-2)</w:t>
            </w:r>
          </w:p>
        </w:tc>
      </w:tr>
    </w:tbl>
    <w:p>
      <w:pPr>
        <w:pStyle w:val="Heading2"/>
      </w:pPr>
      <w:r>
        <w:t>10.2 小时方向恢复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v_{d,t} = a_{d,t} − U_{d,t}Δq_d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(10-3)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按小时索引把 v_{d,t} 拆分为 Δx_{d,t} 和 Δλ_{d,t}；最后小时额外拆出两条末端 SOC 乘子方向。</w:t>
      </w:r>
    </w:p>
    <w:p>
      <w:pPr>
        <w:pStyle w:val="Heading2"/>
      </w:pPr>
      <w:r>
        <w:t>10.3 松弛和不等式乘子方向恢复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Δl = −r_ineq − GΔξ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(10-4)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Δz = L⁻¹(−r_comp + Zr_ineq + ZGΔξ)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(10-5)</w:t>
            </w:r>
          </w:p>
        </w:tc>
      </w:tr>
    </w:tbl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小时局部不等式和全局 q 容量界分别按其唯一索引切片恢复，然后合并回完整规范顺序。不得根据变量类型重新构造不等式。</w:t>
      </w:r>
    </w:p>
    <w:p>
      <w:pPr>
        <w:pStyle w:val="Heading2"/>
      </w:pPr>
      <w:r>
        <w:t>10.4 固定零变量和物理数组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活动紧凑方向先逆置换回规范 compact 顺序。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依据固定零恢复映射，把被删除的风光原变量值和方向填回精确 0。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对应重合上下界在紧凑 KKT 中不存在；证据表标记 notApplicable，不创建虚拟 Δl、Δz。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分别生成容量、风电、光伏、水电、火电、充电、放电、SOC、各类等式乘子、松弛和不等式乘子方向数组。</w:t>
      </w:r>
    </w:p>
    <w:p>
      <w:pPr>
        <w:pStyle w:val="Heading1"/>
      </w:pPr>
      <w:r>
        <w:t>11 严格等价性证明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本节说明递推路线不是近似算法，而是完整 Newton 方程的精确代数分解。</w:t>
      </w:r>
    </w:p>
    <w:p>
      <w:pPr>
        <w:pStyle w:val="Heading2"/>
      </w:pPr>
      <w:r>
        <w:t>11.1 命题 1：固定零变量删除保持可行集与方向唯一性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当 κ=0 时，−P≤0 与 P≤0 等价于 P=0。将 P=0 代入目标和其余约束后，剩余变量上的可行集与原模型投影完全一致，且该变量的 Newton 方向必为0。由于两条重合不等式不满足严格内点条件，预先代入是原模型的精确预处理，而不是近似。</w:t>
      </w:r>
    </w:p>
    <w:p>
      <w:pPr>
        <w:pStyle w:val="Heading2"/>
      </w:pPr>
      <w:r>
        <w:t>11.2 命题 2：不等式方向消元是可逆块消元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在线性化点 l&gt;0 时，L 可逆。完整 KKT 的第三、第四块行唯一确定 Δl、Δz 为式(6-1)-(6-2)。把它们代入第一块行得到式(6-4)-(6-5)；反之，任何满足约化系统的 Δξ、Δy 通过式(6-1)-(6-2)唯一恢复并满足完整四块方程。因此两系统解一一对应。</w:t>
      </w:r>
    </w:p>
    <w:p>
      <w:pPr>
        <w:pStyle w:val="Heading2"/>
      </w:pPr>
      <w:r>
        <w:t>11.3 命题 3：块 Thomas 等价于 M_d 的对称块高斯消元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式(8-1)-(8-3)是对块三对角 M_d 逐块执行的精确 Schur 更新，N_{d,t} 是消去前一小时块的块乘子。式(8-5)对右端执行同一消元，式(8-6)-(8-7)是对应的反向代入。只要各 Ŝ_{d,t} 非奇异，得到的 X_d 满足 M_dX_d=[r^v_d,B_d]。</w:t>
      </w:r>
    </w:p>
    <w:p>
      <w:pPr>
        <w:pStyle w:val="Heading2"/>
      </w:pPr>
      <w:r>
        <w:t>11.4 命题 4：日响应与 16 维核心是精确 Schur 补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将 v_d=a_d−U_dΔq_d 代入日容量 stationarity，得到式(9-1)-(9-3)；再利用绑定等式消去 Δq_d，并利用式(9-6)消去 Δπ_d，代入全局 q stationarity 即得到式(9-9)。全部消元变量均可由式(10-1)-(10-5)唯一恢复。</w:t>
      </w:r>
    </w:p>
    <w:p>
      <w:pPr>
        <w:pStyle w:val="Heading2"/>
      </w:pPr>
      <w:r>
        <w:t>11.5 定理：递推方向与完整 KKT 方向相同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8C5A"/>
          <w:start w:val="single" w:sz="8" w:space="0" w:color="5B8C5A"/>
          <w:bottom w:val="single" w:sz="8" w:space="0" w:color="5B8C5A"/>
          <w:end w:val="single" w:sz="8" w:space="0" w:color="5B8C5A"/>
          <w:insideH w:val="single" w:sz="8" w:space="0" w:color="5B8C5A"/>
          <w:insideV w:val="single" w:sz="8" w:space="0" w:color="5B8C5A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定理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若固定零预处理正确，线性化点满足 l&gt;0、z&gt;0，所有小时递推主元和 16 维核心非奇异，则递推路线恢复得到的 d_recursive 在精确算术下满足 K_full d_recursive=b_full。若完整 KKT 解唯一，则 d_recursive=d_full。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有限精度下两条路线因消元顺序不同会有舍入差异。验收门槛 1e-10 要求这种差异远低于工程容差，并通过把递推方向直接代回同一个完整 KKT 来独立验证。</w:t>
      </w:r>
    </w:p>
    <w:p>
      <w:pPr>
        <w:pStyle w:val="Heading1"/>
      </w:pPr>
      <w:r>
        <w:t>12 数值验证、证据与失败状态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阶段 A 的数值验证必须由 MATLAB 工程在三组实际数据上执行。本文冻结指标、证据和状态规则，不填入虚构的误差值。</w:t>
      </w:r>
    </w:p>
    <w:p>
      <w:pPr>
        <w:pStyle w:val="Heading2"/>
      </w:pPr>
      <w:r>
        <w:t>12.1 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ε_dir = ||d_rec−d_full||₂ / max(1,||d_full||₂) ≤ 1e−10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(12-1)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21"/>
              </w:rPr>
              <w:t>ε_KKT = ||K_full d_rec−b_full||₂ / max(1,||b_full||₂) ≤ 1e−10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(12-2)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8674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rFonts w:ascii="STIX Math" w:hAnsi="STIX Math" w:eastAsia="STIX Math"/>
                <w:sz w:val="18"/>
              </w:rPr>
              <w:t>ε_full = ||K_full d_full−b_full||₂ / max(1,||b_full||₂) ≤ 1e−12（或解释并仍≤1e−10）</w:t>
            </w:r>
          </w:p>
        </w:tc>
        <w:tc>
          <w:tcPr>
            <w:tcW w:type="dxa" w:w="850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9"/>
              </w:rPr>
              <w:t>(12-3)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比较类别</w:t>
            </w:r>
          </w:p>
        </w:tc>
        <w:tc>
          <w:tcPr>
            <w:tcW w:type="dxa" w:w="759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必须比较的方向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容量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14维全局 q；每日日容量副本 q_d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运行变量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风电、光伏、水电、火电、充电、放电、SOC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等式乘子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功率平衡、SOC递推、SOC末端、容量绑定、储能时长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不等式</w:t>
            </w:r>
          </w:p>
        </w:tc>
        <w:tc>
          <w:tcPr>
            <w:tcW w:type="dxa" w:w="759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全部活动界的 Δl 和 Δz；全局 q 界的 Δl 和 Δz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固定零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原变量值和方向必须精确为0；被删除界标记 notApplicable</w:t>
            </w:r>
          </w:p>
        </w:tc>
      </w:tr>
    </w:tbl>
    <w:p>
      <w:pPr>
        <w:spacing w:after="0"/>
      </w:pPr>
    </w:p>
    <w:p>
      <w:pPr>
        <w:pStyle w:val="Heading2"/>
      </w:pPr>
      <w:r>
        <w:t>12.2 完整方程分块残差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除总体 ε_KKT 外，还必须分别记录 stationarity、等式、松弛方程和互补方程四类残差，并按设备和乘子类别切片。这样可区分符号错误、索引错位、回代遗漏和固定零恢复错误。</w:t>
      </w:r>
    </w:p>
    <w:p>
      <w:pPr>
        <w:pStyle w:val="Heading2"/>
      </w:pPr>
      <w:r>
        <w:t>12.3 必须保存的证据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directions.mat：完整方向、递推方向、差值，以及按 Δξ、Δy、Δl、Δz 和设备类别拆分的数组。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residuals.mat：完整右端、四类原始残差、完整直接残差、递推代回残差和分类残差。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index_mapping.mat：变量、等式、不等式、置换、固定零和物理数组恢复映射。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configuration.mat/json：实际窗口、初始化常数、容差、数据文件和字段映射快照。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comparison.csv、hour_block_diagnostics.csv、core_diagnostics.csv。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完整 KKT 与递推块结构 spy 图；中文标题、坐标和说明。</w:t>
      </w:r>
    </w:p>
    <w:p>
      <w:pPr>
        <w:pStyle w:val="Heading2"/>
      </w:pPr>
      <w:r>
        <w:t>12.4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资料缺失，未开始编码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P1 或会改变变量、约束、KKT 结构的必要资料缺失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代码已生成但未执行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工程完整生成，但当前环境没有可用 MATLAB R2024a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阶段A失败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任一测试、分类误差、完整残差、静态扫描、秩或维度检查不通过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阶段A通过</w:t>
            </w:r>
          </w:p>
        </w:tc>
        <w:tc>
          <w:tcPr>
            <w:tcW w:type="dxa" w:w="68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三组实际测试、全部分类、完整残差和项目完整性检查全部通过</w:t>
            </w:r>
          </w:p>
        </w:tc>
      </w:tr>
    </w:tbl>
    <w:p>
      <w:pPr>
        <w:spacing w:after="0"/>
      </w:pPr>
    </w:p>
    <w:p>
      <w:pPr>
        <w:pStyle w:val="Heading1"/>
      </w:pPr>
      <w:r>
        <w:t>13 MATLAB 实现合同与伪代码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本节不是替代正式代码，而是规定生产代码必须实现的精确数据流和模块边界。</w:t>
      </w:r>
    </w:p>
    <w:p>
      <w:pPr>
        <w:pStyle w:val="Heading2"/>
      </w:pPr>
      <w:r>
        <w:t>13.1 唯一 linearization 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46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含义与用途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state.x / y / l / z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原变量、等式乘子、松弛、不等式乘子；规范 compact 顺序</w:t>
            </w:r>
          </w:p>
        </w:tc>
      </w:tr>
      <w:tr>
        <w:trPr>
          <w:cantSplit/>
        </w:trPr>
        <w:tc>
          <w:tcPr>
            <w:tcW w:type="dxa" w:w="29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objective.value / gradient</w:t>
            </w:r>
          </w:p>
        </w:tc>
        <w:tc>
          <w:tcPr>
            <w:tcW w:type="dxa" w:w="646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目标值与梯度；Hessian 为精确零矩阵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constraints.eq / ineq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等式值 h 和不等式值 c</w:t>
            </w:r>
          </w:p>
        </w:tc>
      </w:tr>
      <w:tr>
        <w:trPr>
          <w:cantSplit/>
        </w:trPr>
        <w:tc>
          <w:tcPr>
            <w:tcW w:type="dxa" w:w="29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jacobian.A / G</w:t>
            </w:r>
          </w:p>
        </w:tc>
        <w:tc>
          <w:tcPr>
            <w:tcW w:type="dxa" w:w="646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等式和不等式 Jacobian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hessian.H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拉格朗日 Hessian；阶段A nnz(H)=0</w:t>
            </w:r>
          </w:p>
        </w:tc>
      </w:tr>
      <w:tr>
        <w:trPr>
          <w:cantSplit/>
        </w:trPr>
        <w:tc>
          <w:tcPr>
            <w:tcW w:type="dxa" w:w="29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residual.dual/eq/ineq/comp</w:t>
            </w:r>
          </w:p>
        </w:tc>
        <w:tc>
          <w:tcPr>
            <w:tcW w:type="dxa" w:w="646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四类真实残差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index.*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变量、等式、不等式和分类切片</w:t>
            </w:r>
          </w:p>
        </w:tc>
      </w:tr>
      <w:tr>
        <w:trPr>
          <w:cantSplit/>
        </w:trPr>
        <w:tc>
          <w:tcPr>
            <w:tcW w:type="dxa" w:w="29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layout.hour(d,t)</w:t>
            </w:r>
          </w:p>
        </w:tc>
        <w:tc>
          <w:tcPr>
            <w:tcW w:type="dxa" w:w="646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活动风光集合、n_t、m_t、固定零清单和恢复映射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permutation.*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递推求解顺序与规范顺序之间的显式置换</w:t>
            </w:r>
          </w:p>
        </w:tc>
      </w:tr>
    </w:tbl>
    <w:p>
      <w:pPr>
        <w:spacing w:after="0"/>
      </w:pPr>
    </w:p>
    <w:p>
      <w:pPr>
        <w:pStyle w:val="Heading2"/>
      </w:pPr>
      <w:r>
        <w:t>13.2 日响应求解伪代码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for d = 1:D</w:t>
              <w:br/>
              <w:t xml:space="preserve">    for t = 1:T_d</w:t>
              <w:br/>
              <w:t xml:space="preserve">        从唯一 linearization 切片组装 D_t, E_t, B_t, r_t</w:t>
              <w:br/>
              <w:t xml:space="preserve">        检查维度、有限性、对称性</w:t>
              <w:br/>
              <w:t xml:space="preserve">    end</w:t>
              <w:br/>
              <w:t xml:space="preserve">    F_t = [r_t, B_t]                         % 15 个右端</w:t>
              <w:br/>
              <w:t xml:space="preserve">    [a_t,U_t,diag] = block_thomas_ldl(D,E,F)</w:t>
              <w:br/>
              <w:t xml:space="preserve">    S_d = C_d - Σ_t B_tᵀ U_t</w:t>
              <w:br/>
              <w:t xml:space="preserve">    c_d = r_qd - Σ_t B_tᵀ a_t</w:t>
              <w:br/>
              <w:t>end</w:t>
            </w:r>
          </w:p>
        </w:tc>
      </w:tr>
    </w:tbl>
    <w:p>
      <w:pPr>
        <w:spacing w:after="0"/>
      </w:pPr>
    </w:p>
    <w:p>
      <w:pPr>
        <w:pStyle w:val="Heading2"/>
      </w:pPr>
      <w:r>
        <w:t>13.3 全局核心与回代伪代码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K_core = [Q + Σ_d S_d, Rᵀ; R, zeros(2)]</w:t>
              <w:br/>
              <w:t>rhs_core = [b_q + Σ_d(c_d - S_d*β_d); -r_dur]</w:t>
              <w:br/>
              <w:t>[Δq;Δρ] = ldl_solve(K_core, rhs_core)</w:t>
              <w:br/>
              <w:br/>
              <w:t>for d = 1:D</w:t>
              <w:br/>
              <w:t xml:space="preserve">    Δq_d = Δq + β_d</w:t>
              <w:br/>
              <w:t xml:space="preserve">    Δπ_d = c_d - S_d*Δq_d</w:t>
              <w:br/>
              <w:t xml:space="preserve">    v_t = a_t - U_t*Δq_d</w:t>
              <w:br/>
              <w:t xml:space="preserve">    恢复 Δx_t、Δλ_t</w:t>
              <w:br/>
              <w:t>end</w:t>
              <w:br/>
              <w:t>按统一公式恢复全部 Δl、Δz</w:t>
              <w:br/>
              <w:t>逆置换并恢复固定零位置</w:t>
              <w:br/>
              <w:t>把 d_recursive 代回同一个 K_full</w:t>
            </w:r>
          </w:p>
        </w:tc>
      </w:tr>
    </w:tbl>
    <w:p>
      <w:pPr>
        <w:spacing w:after="0"/>
      </w:pPr>
    </w:p>
    <w:p>
      <w:pPr>
        <w:pStyle w:val="Heading2"/>
      </w:pPr>
      <w:r>
        <w:t>13.4 禁止事项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不得在完整路线和递推路线中分别评估目标、约束、Jacobian、Hessian 或残差。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不得使用 inv、pinv、lsqminnorm，或以“方便推导”为由显式求逆。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不得随机生成设备参数、矩阵、右端或测试夹具。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不得对不对称矩阵自动做 (A+Aᵀ)/2，不得奇异时加对角 epsilon。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不得自动放宽 1e-10 验收门槛，不得改变窗口或初始点以使测试通过。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不得把完整 KKT 结果用作递推失败后的返回值。</w:t>
      </w:r>
    </w:p>
    <w:p>
      <w:pPr>
        <w:pStyle w:val="ListBullet"/>
        <w:spacing w:after="50" w:line="288" w:lineRule="auto"/>
        <w:ind w:left="340" w:hanging="142"/>
      </w:pPr>
      <w:r>
        <w:rPr>
          <w:rFonts w:ascii="Noto Serif CJK SC" w:hAnsi="Noto Serif CJK SC" w:eastAsia="Noto Serif CJK SC"/>
          <w:sz w:val="20"/>
        </w:rPr>
        <w:t>不得形成大型稠密整日矩阵或大型全局 Schur 矩阵。</w:t>
      </w:r>
    </w:p>
    <w:p>
      <w:pPr>
        <w:pStyle w:val="Heading1"/>
      </w:pPr>
      <w:r>
        <w:t>14 符号与索引审计清单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下表是编码和断点调试时必须逐项核对的符号合同。一个符号错误往往会导致方向看似接近但完整残差无法通过。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必须观察的符号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功率平衡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Pch 系数 −1；Pdis 系数 +1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SOC递推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当前SOC +1；上一小时SOC −1；Pch −η_chΔt；Pdis +Δt/η_dis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SOC初始/末端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q_d 的 E 容量列均为 −0.5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容量绑定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q_d +I；q −I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储能时长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Q^S 系数 −Tdur；E^S 系数 +1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风/光上界 c≤0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P 系数 +1；容量系数 −κ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SOC下界 c≤0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 −1；E +α_min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SOC上界 c≤0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SOC +1；E −α_max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全局容量下界 c≤0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qmin−q，q 系数 −1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完整 stationarity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Aᵀy 和 Gᵀz 均为正号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绑定乘子进入 q stationarity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−Σπ_d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时长乘子进入 q stationarity</w:t>
            </w:r>
          </w:p>
        </w:tc>
        <w:tc>
          <w:tcPr>
            <w:tcW w:type="dxa" w:w="65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+Rᵀρ</w:t>
            </w:r>
          </w:p>
        </w:tc>
      </w:tr>
    </w:tbl>
    <w:p>
      <w:pPr>
        <w:spacing w:after="0"/>
      </w:pPr>
    </w:p>
    <w:p>
      <w:pPr>
        <w:pStyle w:val="Heading2"/>
      </w:pPr>
      <w:r>
        <w:t>14.1 维度公式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B"/>
          <w:start w:val="single" w:sz="4" w:space="0" w:color="C9D2DB"/>
          <w:bottom w:val="single" w:sz="4" w:space="0" w:color="C9D2DB"/>
          <w:end w:val="single" w:sz="4" w:space="0" w:color="C9D2DB"/>
          <w:insideH w:val="single" w:sz="4" w:space="0" w:color="C9D2DB"/>
          <w:insideV w:val="single" w:sz="4" w:space="0" w:color="C9D2DB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7F9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n_{d,t} = |𝒜^W_{d,t}| + |𝒜^P_{d,t}| + 14</w:t>
              <w:br/>
              <w:t>m_{d,t} = 3 + 2·1{t=T_d}</w:t>
              <w:br/>
              <w:t>k_{d,t} = n_{d,t} + m_{d,t}</w:t>
              <w:br/>
              <w:t>n_ineq,local(d,t) = 2 n_{d,t}</w:t>
              <w:br/>
              <w:br/>
              <w:t>n_primal = 14 + 14D + Σ_{d,t} n_{d,t}</w:t>
              <w:br/>
              <w:t>n_eq     = 2 + 14D + Σ_{d,t} m_{d,t}</w:t>
              <w:br/>
              <w:t>n_ineq   = 28 + 2Σ_{d,t} n_{d,t}</w:t>
              <w:br/>
              <w:t>dim(K_full) = n_primal + n_eq + 2n_ineq</w:t>
            </w:r>
          </w:p>
        </w:tc>
      </w:tr>
    </w:tbl>
    <w:p>
      <w:pPr>
        <w:spacing w:after="0"/>
      </w:pPr>
    </w:p>
    <w:p>
      <w:pPr>
        <w:pStyle w:val="Heading2"/>
      </w:pPr>
      <w:r>
        <w:t>14.2 三组实际算例的闭合维度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算例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Σn_local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Σm_hour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n_primal</w:t>
            </w:r>
          </w:p>
        </w:tc>
        <w:tc>
          <w:tcPr>
            <w:tcW w:type="dxa" w:w="8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n_eq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n_ineq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dim(K_full)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第1日时段8-10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72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100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27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172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471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16×16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第14日24小时</w:t>
            </w:r>
          </w:p>
        </w:tc>
        <w:tc>
          <w:tcPr>
            <w:tcW w:type="dxa" w:w="102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515</w:t>
            </w:r>
          </w:p>
        </w:tc>
        <w:tc>
          <w:tcPr>
            <w:tcW w:type="dxa" w:w="102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74</w:t>
            </w:r>
          </w:p>
        </w:tc>
        <w:tc>
          <w:tcPr>
            <w:tcW w:type="dxa" w:w="102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543</w:t>
            </w:r>
          </w:p>
        </w:tc>
        <w:tc>
          <w:tcPr>
            <w:tcW w:type="dxa" w:w="85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90</w:t>
            </w:r>
          </w:p>
        </w:tc>
        <w:tc>
          <w:tcPr>
            <w:tcW w:type="dxa" w:w="102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1058</w:t>
            </w:r>
          </w:p>
        </w:tc>
        <w:tc>
          <w:tcPr>
            <w:tcW w:type="dxa" w:w="124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2749</w:t>
            </w:r>
          </w:p>
        </w:tc>
        <w:tc>
          <w:tcPr>
            <w:tcW w:type="dxa" w:w="9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16×16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第14-20日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3610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518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3722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618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7248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18836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16×16</w:t>
            </w:r>
          </w:p>
        </w:tc>
      </w:tr>
    </w:tbl>
    <w:p>
      <w:pPr>
        <w:spacing w:after="0"/>
      </w:pPr>
    </w:p>
    <w:p>
      <w:pPr>
        <w:pStyle w:val="Heading1"/>
      </w:pPr>
      <w:r>
        <w:t>15 结论与进入编码阶段的门禁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本文件已把阶段 A 中会实质改变 KKT 结构的内容全部冻结：模型口径、容量顺序、小时变量顺序、SOC 边界放置、完整 KKT 符号、局部不等式消元、变维小时块、块 Thomas/LDL、多右端日响应、容量绑定消元、16 维核心、全量回代和验证指标。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8C5A"/>
          <w:start w:val="single" w:sz="8" w:space="0" w:color="5B8C5A"/>
          <w:bottom w:val="single" w:sz="8" w:space="0" w:color="5B8C5A"/>
          <w:end w:val="single" w:sz="8" w:space="0" w:color="5B8C5A"/>
          <w:insideH w:val="single" w:sz="8" w:space="0" w:color="5B8C5A"/>
          <w:insideV w:val="single" w:sz="8" w:space="0" w:color="5B8C5A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门禁结论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P1 必要资料现已补齐，可以进入 MATLAB 工程编码。编码开始后不得再以小时块、16维核心或回代公式缺失为由退回随机矩阵、整日稠密矩阵或旧 Simple-KKT 路线。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仍需在阶段 A 工程中完成的事项是：真实生成全部 MATLAB 文件、运行三组测试、保存 MAT/CSV/spy 证据并填写最终数值误差。当前文档不声称这些运行结果已经产生。</w:t>
      </w:r>
    </w:p>
    <w:p>
      <w:pPr>
        <w:pStyle w:val="Heading1"/>
      </w:pPr>
      <w:r>
        <w:t>附录 A 关键参数表</w:t>
      </w:r>
    </w:p>
    <w:p>
      <w:pPr>
        <w:spacing w:after="100" w:line="300" w:lineRule="auto"/>
      </w:pPr>
      <w:r>
        <w:rPr>
          <w:rFonts w:ascii="Noto Serif CJK SC" w:hAnsi="Noto Serif CJK SC" w:eastAsia="Noto Serif CJK SC"/>
          <w:sz w:val="21"/>
        </w:rPr>
        <w:t>本附录仅用于审计和交叉核对；正式 MATLAB 代码必须按工作表、区段标签和表头动态读取。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风电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成本(元/MW)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下限(MW)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上限(MW)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4316337.52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1344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1680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2</w:t>
            </w:r>
          </w:p>
        </w:tc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4564185.62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824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1030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4776450.33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1024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1280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4806551.16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760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950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4920145.04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848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1060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光伏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成本(元/MW)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下限(MW)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上限(MW)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3107593.74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1136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1420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2</w:t>
            </w:r>
          </w:p>
        </w:tc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3127776.24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1080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1350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3262740.95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960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1200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3289369.76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840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1050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3543945.87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784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>980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储能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功率成本(元/MW)</w:t>
            </w:r>
          </w:p>
        </w:tc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能量成本(元/MWh)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P界(MW)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E界(MWh)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>1318829.01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>1448244.28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150-300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300-600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</w:t>
            </w:r>
          </w:p>
        </w:tc>
        <w:tc>
          <w:tcPr>
            <w:tcW w:type="dxa" w:w="226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>1691049.24</w:t>
            </w:r>
          </w:p>
        </w:tc>
        <w:tc>
          <w:tcPr>
            <w:tcW w:type="dxa" w:w="249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>1717844.62</w:t>
            </w:r>
          </w:p>
        </w:tc>
        <w:tc>
          <w:tcPr>
            <w:tcW w:type="dxa" w:w="170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250-500</w:t>
            </w:r>
          </w:p>
        </w:tc>
        <w:tc>
          <w:tcPr>
            <w:tcW w:type="dxa" w:w="181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500-1000</w:t>
            </w:r>
          </w:p>
        </w:tc>
      </w:tr>
    </w:tbl>
    <w:p>
      <w:pPr>
        <w:spacing w:after="0"/>
      </w:pPr>
    </w:p>
    <w:p>
      <w:pPr>
        <w:pStyle w:val="Heading1"/>
      </w:pPr>
      <w:r>
        <w:t>附录 B 完整 KKT 与递推路线的共享对象检查表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CF"/>
          <w:start w:val="single" w:sz="4" w:space="0" w:color="B7C3CF"/>
          <w:bottom w:val="single" w:sz="4" w:space="0" w:color="B7C3CF"/>
          <w:end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共享对象</w:t>
            </w:r>
          </w:p>
        </w:tc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515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审计方法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实际数据文件及版本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文件哈希/时间戳写入配置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时间窗口</w:t>
            </w:r>
          </w:p>
        </w:tc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日序号、小时列表和选择规则写入日志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活动风光布局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固定零清单逐小时保存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变量/等式/不等式索引</w:t>
            </w:r>
          </w:p>
        </w:tc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只允许一套 index 结构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原始-对偶状态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x,y,l,z 只初始化一次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目标、约束、Jacobian、Hessian</w:t>
            </w:r>
          </w:p>
        </w:tc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只构建一个 linearization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残差和 μ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四类残差只计算一次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方向规范顺序</w:t>
            </w:r>
          </w:p>
        </w:tc>
        <w:tc>
          <w:tcPr>
            <w:tcW w:type="dxa" w:w="141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递推仅显式置换并逆置换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固定零恢复映射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相同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两条路线共同恢复物理数组</w:t>
            </w:r>
          </w:p>
        </w:tc>
      </w:tr>
    </w:tbl>
    <w:p>
      <w:pPr>
        <w:spacing w:after="0"/>
      </w:pPr>
    </w:p>
    <w:p>
      <w:pPr>
        <w:pStyle w:val="Heading1"/>
      </w:pPr>
      <w:r>
        <w:t>附录 C 参考资料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[S1] 《阶段 A 完整代码生成资料包与 Pro 模型正式任务书》，版本1.0，2026-07-17。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[S2] 阳育德，韦化，李滨：《求解暂态稳定约束最优潮流模型的递推降阶解耦算法》，中国电机工程学报，2015，35(2)：335-343。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[S3] 《双层模型_目标函数单位化.docx》，用于设备、变量和原始约束识别。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[S4] 《基础参数.xlsx》，阶段 A 全部设备参数和容量成本的唯一数值来源。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[S5] 《输入数据.xlsx》，365×24 风光可用率、计划总出力与水量数据的唯一时序来源。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8"/>
          <w:start w:val="single" w:sz="8" w:space="0" w:color="1F4E78"/>
          <w:bottom w:val="single" w:sz="8" w:space="0" w:color="1F4E78"/>
          <w:end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3746"/>
                <w:sz w:val="21"/>
              </w:rPr>
              <w:t>最终说明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20"/>
              </w:rPr>
              <w:t>本文件与任务书、阳育德论文、旧模型识别文档和两份 Excel 共同构成阶段 A 的完整输入集合。正式工程若发现本文与用户更新后的明确口径冲突，应记录冲突并以更新口径为准；不得静默修改。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start w:val="nil"/>
        <w:bottom w:val="nil"/>
        <w:end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118"/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66717C"/>
              <w:sz w:val="16"/>
            </w:rPr>
            <w:t>文档版本 1.0</w:t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6717C"/>
              <w:sz w:val="16"/>
            </w:rPr>
            <w:t>受控技术资料</w:t>
          </w:r>
        </w:p>
      </w:tc>
      <w:tc>
        <w:tcPr>
          <w:tcW w:type="dxa" w:w="3118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717C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CJK SC" w:hAnsi="Noto Sans CJK SC" w:eastAsia="Noto Sans CJK SC"/>
              <w:color w:val="66717C"/>
              <w:sz w:val="16"/>
            </w:rPr>
            <w:t xml:space="preserve"> 页 / 共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  <w:r>
            <w:rPr>
              <w:rFonts w:ascii="Noto Sans CJK SC" w:hAnsi="Noto Sans CJK SC" w:eastAsia="Noto Sans CJK SC"/>
              <w:color w:val="66717C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2" w:color="B7C3CF"/>
      </w:pBdr>
    </w:pPr>
    <w:r>
      <w:rPr>
        <w:rFonts w:ascii="Noto Sans CJK SC" w:hAnsi="Noto Sans CJK SC" w:eastAsia="Noto Sans CJK SC"/>
        <w:color w:val="5F6B76"/>
        <w:sz w:val="16"/>
      </w:rPr>
      <w:t>风光水火储新型递推降阶解耦算法｜阶段 A 技术主依据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F9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Noto Serif CJK SC" w:hAnsi="Noto Serif CJK SC" w:eastAsia="Noto Serif CJK SC"/>
      <w:b/>
      <w:bCs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摘要正文">
    <w:name w:val="摘要正文"/>
    <w:pPr>
      <w:spacing w:after="100" w:line="312" w:lineRule="auto"/>
      <w:ind w:left="340" w:right="340"/>
    </w:pPr>
    <w:rPr>
      <w:rFonts w:ascii="Noto Serif CJK SC" w:hAnsi="Noto Serif CJK SC" w:eastAsia="Noto Serif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风光水火储新型递推降阶解耦算法_完整推导与验证</dc:title>
  <dc:subject>阶段A小时块递推降阶、16维核心与完整KKT等价性</dc:subject>
  <dc:creator>项目技术资料</dc:creator>
  <cp:keywords>MATLAB; KKT; 递推降阶; 风光水火储; SOC; LDL; Block Thomas</cp:keywords>
  <dc:description>由现有任务书、论文、旧模型识别文档和两份Excel综合形成。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