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EC7DF">
      <w:pPr>
        <w:pStyle w:val="2"/>
        <w:keepNext w:val="0"/>
        <w:keepLines w:val="0"/>
        <w:widowControl/>
        <w:suppressLineNumbers w:val="0"/>
      </w:pPr>
      <w:r>
        <w:t>P6:</w:t>
      </w:r>
    </w:p>
    <w:p w14:paraId="2AB98483">
      <w:pPr>
        <w:pStyle w:val="2"/>
        <w:keepNext w:val="0"/>
        <w:keepLines w:val="0"/>
        <w:widowControl/>
        <w:suppressLineNumbers w:val="0"/>
      </w:pPr>
      <w:r>
        <w:t>The primary behavioral outcome is the binary decision variable Y = 1(DECISION = SWITCH).</w:t>
      </w:r>
    </w:p>
    <w:p w14:paraId="06E266D4">
      <w:pPr>
        <w:pStyle w:val="2"/>
        <w:keepNext w:val="0"/>
        <w:keepLines w:val="0"/>
        <w:widowControl/>
        <w:suppressLineNumbers w:val="0"/>
      </w:pPr>
      <w:r>
        <w:t>To quantify role/responsibility effects within each model, each cell is compared against a model-specific control group (neutral x role_A):Delta P = P(SWITCH)_cell - P(SWITCH)_baseline.</w:t>
      </w:r>
    </w:p>
    <w:p w14:paraId="548EAFA9">
      <w:pPr>
        <w:pStyle w:val="2"/>
        <w:keepNext w:val="0"/>
        <w:keepLines w:val="0"/>
        <w:widowControl/>
        <w:suppressLineNumbers w:val="0"/>
      </w:pPr>
      <w:r>
        <w:t>We used 500 iterations bootstrap resampling and compute the difference against baseline and gets a 95% CI.</w:t>
      </w:r>
    </w:p>
    <w:p w14:paraId="0694323D">
      <w:pPr>
        <w:pStyle w:val="2"/>
        <w:keepNext w:val="0"/>
        <w:keepLines w:val="0"/>
        <w:widowControl/>
        <w:suppressLineNumbers w:val="0"/>
      </w:pPr>
      <w:r>
        <w:t>Here is the delta p plot under each cell. We can see that gemini and gpt4o demonstrate rather strong persona adoption. Notably, for Buddhist and Christian roles, Gemini exhibited increased frequencies of 'no switch' responses across three responsibilities, while GPT-4o showed higher switch frequencies. Regarding the poet role, the overall trend was a rise in 'no switch' probability, whereas the engineer role demonstrated an overall increase in switch frequency.</w:t>
      </w:r>
    </w:p>
    <w:p w14:paraId="1F9F2946">
      <w:pPr>
        <w:pStyle w:val="2"/>
        <w:keepNext w:val="0"/>
        <w:keepLines w:val="0"/>
        <w:widowControl/>
        <w:suppressLineNumbers w:val="0"/>
      </w:pPr>
      <w:r>
        <w:t>Doubao's findings were particularly definitive: among the six roles, four showed increased' no switch' probability for all responsibilities, while two roles remained unaffected.</w:t>
      </w:r>
    </w:p>
    <w:p w14:paraId="300593C1">
      <w:pPr>
        <w:pStyle w:val="2"/>
        <w:keepNext w:val="0"/>
        <w:keepLines w:val="0"/>
        <w:widowControl/>
        <w:suppressLineNumbers w:val="0"/>
      </w:pPr>
      <w:r>
        <w:t>P7:</w:t>
      </w:r>
    </w:p>
    <w:p w14:paraId="610B6CD0">
      <w:pPr>
        <w:pStyle w:val="2"/>
        <w:keepNext w:val="0"/>
        <w:keepLines w:val="0"/>
        <w:widowControl/>
        <w:suppressLineNumbers w:val="0"/>
      </w:pPr>
      <w:r>
        <w:t>The bootstrap sample analysis for decision is conducted here as violin plot: Doubao’s plot shows that the baseline decision is all switch in the sample so the role_B(utilitarian) did not increase the switch frequency.</w:t>
      </w:r>
    </w:p>
    <w:p w14:paraId="655824E0">
      <w:pPr>
        <w:pStyle w:val="2"/>
        <w:keepNext w:val="0"/>
        <w:keepLines w:val="0"/>
        <w:widowControl/>
        <w:suppressLineNumbers w:val="0"/>
      </w:pPr>
      <w:r>
        <w:t>Unlike gpt-4o and Gemini, which exhibit stochastic "moral hesitation" Doubao becomes absolutely deterministic. It strictly executes the persona's logic without internal trade-off complexity.</w:t>
      </w:r>
    </w:p>
    <w:p w14:paraId="3D4599E7">
      <w:pPr>
        <w:pStyle w:val="2"/>
        <w:keepNext w:val="0"/>
        <w:keepLines w:val="0"/>
        <w:widowControl/>
        <w:suppressLineNumbers w:val="0"/>
      </w:pPr>
      <w:r>
        <w:t>The 95% CI reveal that imposing high accountability inflates the cognitive load for gpt-4o and gemini in key roles for gpt-4o and gemini.</w:t>
      </w:r>
    </w:p>
    <w:p w14:paraId="03A9A91A">
      <w:pPr>
        <w:pStyle w:val="2"/>
        <w:keepNext w:val="0"/>
        <w:keepLines w:val="0"/>
        <w:widowControl/>
        <w:suppressLineNumbers w:val="0"/>
      </w:pPr>
      <w:r>
        <w:t>P8:</w:t>
      </w:r>
    </w:p>
    <w:p w14:paraId="66A0825B">
      <w:pPr>
        <w:pStyle w:val="2"/>
        <w:keepNext w:val="0"/>
        <w:keepLines w:val="0"/>
        <w:widowControl/>
        <w:suppressLineNumbers w:val="0"/>
      </w:pPr>
      <w:r>
        <w:t>Plots here are the thinking complexity measured by ideas counts’ variability across each cell after 500 iterations of bootstrap.</w:t>
      </w:r>
    </w:p>
    <w:p w14:paraId="274ED4C3">
      <w:pPr>
        <w:pStyle w:val="2"/>
        <w:keepNext w:val="0"/>
        <w:keepLines w:val="0"/>
        <w:widowControl/>
        <w:suppressLineNumbers w:val="0"/>
      </w:pPr>
      <w:r>
        <w:t>In Doubao, deontologist role has the most ideas per reasoning while in gemini and gpt-4o christian thinker produce the most ideas in average.</w:t>
      </w:r>
    </w:p>
    <w:p w14:paraId="47702975">
      <w:pPr>
        <w:pStyle w:val="2"/>
        <w:keepNext w:val="0"/>
        <w:keepLines w:val="0"/>
        <w:widowControl/>
        <w:suppressLineNumbers w:val="0"/>
      </w:pPr>
      <w:r>
        <w:t>Among the three models, Doubao is the most complex model in moral reasoning as the ideas produced per response is the biggest.</w:t>
      </w:r>
    </w:p>
    <w:p w14:paraId="00B68B2B">
      <w:pPr>
        <w:pStyle w:val="2"/>
        <w:keepNext w:val="0"/>
        <w:keepLines w:val="0"/>
        <w:widowControl/>
        <w:suppressLineNumbers w:val="0"/>
      </w:pPr>
      <w:r>
        <w:t>P9:</w:t>
      </w:r>
    </w:p>
    <w:p w14:paraId="672D5109">
      <w:pPr>
        <w:pStyle w:val="2"/>
        <w:keepNext w:val="0"/>
        <w:keepLines w:val="0"/>
        <w:widowControl/>
        <w:suppressLineNumbers w:val="0"/>
      </w:pPr>
      <w:r>
        <w:t>The table here exhibits the largest mean elevation under each persona for gpt-4o and gemini. The "Doubao" Exception: Doubao showed zero significant shift in idea count across all roles, perfectly echoing its deterministic "Absolute Prior" behavior.</w:t>
      </w:r>
    </w:p>
    <w:p w14:paraId="42D86C52">
      <w:pPr>
        <w:pStyle w:val="2"/>
        <w:keepNext w:val="0"/>
        <w:keepLines w:val="0"/>
        <w:widowControl/>
        <w:suppressLineNumbers w:val="0"/>
      </w:pPr>
      <w:r>
        <w:t>For models with "moral hesitation" (OpenAI/Gemini), high responsibility triggers exhaustive self justification to mitigate perceived liability.</w:t>
      </w:r>
    </w:p>
    <w:p w14:paraId="31C39672">
      <w:pPr>
        <w:pStyle w:val="2"/>
        <w:keepNext w:val="0"/>
        <w:keepLines w:val="0"/>
        <w:widowControl/>
        <w:suppressLineNumbers w:val="0"/>
      </w:pPr>
      <w:r>
        <w:t>P10:</w:t>
      </w:r>
    </w:p>
    <w:p w14:paraId="1CF0543D">
      <w:pPr>
        <w:pStyle w:val="2"/>
        <w:keepNext w:val="0"/>
        <w:keepLines w:val="0"/>
        <w:widowControl/>
        <w:suppressLineNumbers w:val="0"/>
      </w:pPr>
      <w:r>
        <w:t>One thing to notice is that:</w:t>
      </w:r>
    </w:p>
    <w:p w14:paraId="054D76D3">
      <w:pPr>
        <w:pStyle w:val="2"/>
        <w:keepNext w:val="0"/>
        <w:keepLines w:val="0"/>
        <w:widowControl/>
        <w:suppressLineNumbers w:val="0"/>
      </w:pPr>
      <w:r>
        <w:t>Across most models and roles,shifting to a "High Responsibility" prompt significantly inflates the idea count and widens the variance (fatter/higher violins)</w:t>
      </w:r>
    </w:p>
    <w:p w14:paraId="4EFD5B3D">
      <w:pPr>
        <w:pStyle w:val="2"/>
        <w:keepNext w:val="0"/>
        <w:keepLines w:val="0"/>
        <w:widowControl/>
        <w:suppressLineNumbers w:val="0"/>
      </w:pPr>
      <w:r>
        <w:t>This can be interpreted as defensive reasoning: Imposing high accountability often doesn't change the final decision, but forces the model to generate exhaustive caveats, risk assessments, and moral concessions to mitigate perceived liability.</w:t>
      </w:r>
    </w:p>
    <w:p w14:paraId="6870F670">
      <w:pPr>
        <w:pStyle w:val="2"/>
        <w:keepNext w:val="0"/>
        <w:keepLines w:val="0"/>
        <w:widowControl/>
        <w:suppressLineNumbers w:val="0"/>
      </w:pPr>
      <w:r>
        <w:t>P11:</w:t>
      </w:r>
    </w:p>
    <w:p w14:paraId="72E54D7B">
      <w:pPr>
        <w:pStyle w:val="2"/>
        <w:keepNext w:val="0"/>
        <w:keepLines w:val="0"/>
        <w:widowControl/>
        <w:suppressLineNumbers w:val="0"/>
      </w:pPr>
      <w:r>
        <w:t>Then we look at the variance in ethical decisions. We first fit a Bayesian Logistic Mixed Effect Model, with model as random intercept and role, responsibility and their cross effect as fixed term. The dependent variable is the decision for switch or not switch.</w:t>
      </w:r>
    </w:p>
    <w:p w14:paraId="581B814E">
      <w:pPr>
        <w:pStyle w:val="2"/>
        <w:keepNext w:val="0"/>
        <w:keepLines w:val="0"/>
        <w:widowControl/>
        <w:suppressLineNumbers w:val="0"/>
      </w:pPr>
      <w:r>
        <w:t>P13:</w:t>
      </w:r>
    </w:p>
    <w:p w14:paraId="5A91EE39">
      <w:pPr>
        <w:pStyle w:val="2"/>
        <w:keepNext w:val="0"/>
        <w:keepLines w:val="0"/>
        <w:widowControl/>
        <w:suppressLineNumbers w:val="0"/>
      </w:pPr>
      <w:r>
        <w:t>The result shows that the random intercept variance is substantial, confirming strong inherent differences across models.</w:t>
      </w:r>
    </w:p>
    <w:p w14:paraId="175E0FD6">
      <w:pPr>
        <w:pStyle w:val="2"/>
        <w:keepNext w:val="0"/>
        <w:keepLines w:val="0"/>
        <w:widowControl/>
        <w:suppressLineNumbers w:val="0"/>
      </w:pPr>
      <w:r>
        <w:t>The utilitarian and deontological prompts exert extreme forces which deeply internalize the assigned philosophy definition. It is noticeable that for</w:t>
      </w:r>
    </w:p>
    <w:p w14:paraId="1565CC80">
      <w:pPr>
        <w:pStyle w:val="2"/>
        <w:keepNext w:val="0"/>
        <w:keepLines w:val="0"/>
        <w:widowControl/>
        <w:suppressLineNumbers w:val="0"/>
      </w:pPr>
      <w:r>
        <w:t>Absolving responsibility (Not Responsible) significantly unleashes risk-taking behavior (+1.053). However, high accountability (Responsible) does not significantly suppress action relative to the baseline.</w:t>
      </w:r>
    </w:p>
    <w:p w14:paraId="7A2E5DE1">
      <w:pPr>
        <w:pStyle w:val="2"/>
        <w:keepNext w:val="0"/>
        <w:keepLines w:val="0"/>
        <w:widowControl/>
        <w:suppressLineNumbers w:val="0"/>
      </w:pPr>
      <w:r>
        <w:t>P14:</w:t>
      </w:r>
    </w:p>
    <w:p w14:paraId="7658041C">
      <w:pPr>
        <w:pStyle w:val="2"/>
        <w:keepNext w:val="0"/>
        <w:keepLines w:val="0"/>
        <w:widowControl/>
        <w:suppressLineNumbers w:val="0"/>
      </w:pPr>
      <w:r>
        <w:t>Then we look at the interaction effect. High responsibility acts as a cognitive brake and when held fully accountable, the aggressive SWITCH tendency of the Utilitarian is significantly dampened (-0.76) compared with base tendency(+3.12). However, the accountability forces the deontologist to compromise towards action, likely due to the psychological weight of allowing multiple casualties.</w:t>
      </w:r>
    </w:p>
    <w:p w14:paraId="27816B52">
      <w:pPr>
        <w:pStyle w:val="2"/>
        <w:keepNext w:val="0"/>
        <w:keepLines w:val="0"/>
        <w:widowControl/>
        <w:suppressLineNumbers w:val="0"/>
      </w:pPr>
      <w:r>
        <w:t>P12:</w:t>
      </w:r>
    </w:p>
    <w:p w14:paraId="217ED6C0">
      <w:pPr>
        <w:pStyle w:val="2"/>
        <w:keepNext w:val="0"/>
        <w:keepLines w:val="0"/>
        <w:widowControl/>
        <w:suppressLineNumbers w:val="0"/>
      </w:pPr>
      <w:r>
        <w:t>Next we fit a fully random multi-term logistic mixed effect model assuming model, role and responsibility following normal distribution with mean 0. Parameters were estimated using Restricted Maximum Likelihood. We regard these effects as a whole group.</w:t>
      </w:r>
    </w:p>
    <w:p w14:paraId="3241220D">
      <w:pPr>
        <w:pStyle w:val="2"/>
        <w:keepNext w:val="0"/>
        <w:keepLines w:val="0"/>
        <w:widowControl/>
        <w:suppressLineNumbers w:val="0"/>
      </w:pPr>
      <w:r>
        <w:t>Our variance decomposition reveals that the role explains a substantial portion of variance (48.9%),CI(1.114,3.009) comparable to model choice (40.9%),CI(0.813,2.907). This suggests that some decisions are mostly affected by role prompts while some decisions are mostly affected by model type.</w:t>
      </w:r>
    </w:p>
    <w:p w14:paraId="6CB1BFB1">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606351"/>
    <w:rsid w:val="4B520F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508</Words>
  <Characters>3059</Characters>
  <Lines>0</Lines>
  <Paragraphs>0</Paragraphs>
  <TotalTime>247</TotalTime>
  <ScaleCrop>false</ScaleCrop>
  <LinksUpToDate>false</LinksUpToDate>
  <CharactersWithSpaces>3545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2026-04-07T04:07:00Z</dcterms:created>
  <dc:creator>lenovo</dc:creator>
  <cp:lastModifiedBy>WINEBA</cp:lastModifiedBy>
  <dcterms:modified xsi:type="dcterms:W3CDTF">2026-04-07T13:09:03Z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eyJoZGlkIjoiZmVjYzQ2Zjc3MTE4ZjNhY2IwYjY2MWU5OGViZWUyODUiLCJ1c2VySWQiOiIxMDUxMjYwNTIyIn0=</vt:lpwstr>
  </property>
  <property fmtid="{D5CDD505-2E9C-101B-9397-08002B2CF9AE}" pid="4" name="ICV">
    <vt:lpwstr>A35B2336B38D4036A0CC4CF05FA5BAD8_12</vt:lpwstr>
  </property>
</Properties>
</file>