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F9F6" w14:textId="77777777" w:rsidR="00FC4E39" w:rsidRDefault="00FC4E39"/>
    <w:sectPr w:rsidR="00FC4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54"/>
    <w:rsid w:val="00640690"/>
    <w:rsid w:val="006C3454"/>
    <w:rsid w:val="00F71231"/>
    <w:rsid w:val="00FB05D4"/>
    <w:rsid w:val="00F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870C"/>
  <w15:chartTrackingRefBased/>
  <w15:docId w15:val="{9D40A622-B656-4AAF-9182-9A580835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4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4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4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4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4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Ferreira</dc:creator>
  <cp:keywords/>
  <dc:description/>
  <cp:lastModifiedBy>Daiana Ferreira</cp:lastModifiedBy>
  <cp:revision>1</cp:revision>
  <dcterms:created xsi:type="dcterms:W3CDTF">2025-10-29T21:56:00Z</dcterms:created>
  <dcterms:modified xsi:type="dcterms:W3CDTF">2025-10-29T21:57:00Z</dcterms:modified>
</cp:coreProperties>
</file>