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hung-hy-dai"/>
    <w:p>
      <w:pPr>
        <w:pStyle w:val="Heading1"/>
      </w:pPr>
      <w:r>
        <w:t xml:space="preserve">Chung Hy Dai</w:t>
      </w:r>
    </w:p>
    <w:p>
      <w:pPr>
        <w:pStyle w:val="FirstParagraph"/>
      </w:pPr>
      <w:r>
        <w:rPr>
          <w:b/>
          <w:bCs/>
        </w:rPr>
        <w:t xml:space="preserve">Market Research &amp; Consumer Insights</w:t>
      </w:r>
      <w:r>
        <w:t xml:space="preserve"> </w:t>
      </w:r>
      <w:r>
        <w:t xml:space="preserve">Ho Chi Minh City, Vietnam |</w:t>
      </w:r>
      <w:r>
        <w:t xml:space="preserve"> </w:t>
      </w:r>
      <w:hyperlink r:id="rId9">
        <w:r>
          <w:rPr>
            <w:rStyle w:val="Hyperlink"/>
          </w:rPr>
          <w:t xml:space="preserve">daichunghy@gmail.com</w:t>
        </w:r>
      </w:hyperlink>
      <w:r>
        <w:t xml:space="preserve"> </w:t>
      </w:r>
      <w:r>
        <w:t xml:space="preserve">|</w:t>
      </w:r>
      <w:r>
        <w:t xml:space="preserve"> </w:t>
      </w:r>
      <w:hyperlink r:id="rId10">
        <w:r>
          <w:rPr>
            <w:rStyle w:val="Hyperlink"/>
          </w:rPr>
          <w:t xml:space="preserve">LinkedIn</w:t>
        </w:r>
      </w:hyperlink>
      <w:r>
        <w:t xml:space="preserve"> </w:t>
      </w:r>
      <w:r>
        <w:t xml:space="preserve">|</w:t>
      </w:r>
      <w:r>
        <w:t xml:space="preserve"> </w:t>
      </w:r>
      <w:hyperlink r:id="rId11">
        <w:r>
          <w:rPr>
            <w:rStyle w:val="Hyperlink"/>
          </w:rPr>
          <w:t xml:space="preserve">Portfolio</w:t>
        </w:r>
      </w:hyperlink>
    </w:p>
    <w:bookmarkStart w:id="12" w:name="professional-summary"/>
    <w:p>
      <w:pPr>
        <w:pStyle w:val="Heading2"/>
      </w:pPr>
      <w:r>
        <w:t xml:space="preserve">PROFESSIONAL SUMMARY</w:t>
      </w:r>
    </w:p>
    <w:p>
      <w:pPr>
        <w:pStyle w:val="FirstParagraph"/>
      </w:pPr>
      <w:r>
        <w:t xml:space="preserve">Early-career market research and consumer insights candidate with applied experience in quantitative research, consumer behavior analysis, and large-scale text analytics. Turns ambiguous business questions into structured research plans, interpretable analysis, and recommendations teams can use. Comfortable with Python, SQL basics, Excel, statistical modeling, segmentation, and insight storytelling. Interested in roles that combine audience understanding, analytical rigor, and cross-functional decision support.</w:t>
      </w:r>
    </w:p>
    <w:bookmarkEnd w:id="12"/>
    <w:bookmarkStart w:id="13" w:name="core-competencies"/>
    <w:p>
      <w:pPr>
        <w:pStyle w:val="Heading2"/>
      </w:pPr>
      <w:r>
        <w:t xml:space="preserve">CORE COMPETENCIES</w:t>
      </w:r>
    </w:p>
    <w:p>
      <w:pPr>
        <w:pStyle w:val="Compact"/>
        <w:numPr>
          <w:ilvl w:val="0"/>
          <w:numId w:val="1001"/>
        </w:numPr>
      </w:pPr>
      <w:r>
        <w:rPr>
          <w:b/>
          <w:bCs/>
        </w:rPr>
        <w:t xml:space="preserve">Research &amp; Consumer Understanding:</w:t>
      </w:r>
      <w:r>
        <w:t xml:space="preserve"> </w:t>
      </w:r>
      <w:r>
        <w:t xml:space="preserve">Quantitative survey design, experiment design, discrete choice studies, segmentation, audience synthesis, consumer behavior analysis.</w:t>
      </w:r>
    </w:p>
    <w:p>
      <w:pPr>
        <w:pStyle w:val="Compact"/>
        <w:numPr>
          <w:ilvl w:val="0"/>
          <w:numId w:val="1001"/>
        </w:numPr>
      </w:pPr>
      <w:r>
        <w:rPr>
          <w:b/>
          <w:bCs/>
        </w:rPr>
        <w:t xml:space="preserve">Analytics &amp; Tools:</w:t>
      </w:r>
      <w:r>
        <w:t xml:space="preserve"> </w:t>
      </w:r>
      <w:r>
        <w:t xml:space="preserve">Python (Pandas, NumPy), SQL basics, Excel, NLP, clustering, statistical testing, reproducible reporting.</w:t>
      </w:r>
    </w:p>
    <w:p>
      <w:pPr>
        <w:pStyle w:val="Compact"/>
        <w:numPr>
          <w:ilvl w:val="0"/>
          <w:numId w:val="1001"/>
        </w:numPr>
      </w:pPr>
      <w:r>
        <w:rPr>
          <w:b/>
          <w:bCs/>
        </w:rPr>
        <w:t xml:space="preserve">Insight Delivery:</w:t>
      </w:r>
      <w:r>
        <w:t xml:space="preserve"> </w:t>
      </w:r>
      <w:r>
        <w:t xml:space="preserve">Insight storytelling, stakeholder decks, issue trees, scenario analysis, recommendation development.</w:t>
      </w:r>
    </w:p>
    <w:p>
      <w:pPr>
        <w:pStyle w:val="Compact"/>
        <w:numPr>
          <w:ilvl w:val="0"/>
          <w:numId w:val="1001"/>
        </w:numPr>
      </w:pPr>
      <w:r>
        <w:rPr>
          <w:b/>
          <w:bCs/>
        </w:rPr>
        <w:t xml:space="preserve">Workflow Discipline:</w:t>
      </w:r>
      <w:r>
        <w:t xml:space="preserve"> </w:t>
      </w:r>
      <w:r>
        <w:t xml:space="preserve">Data cleaning, QA checks, documentation, cross-functional coordination, deadline-driven project execution.</w:t>
      </w:r>
    </w:p>
    <w:bookmarkEnd w:id="13"/>
    <w:bookmarkStart w:id="14" w:name="research-experience"/>
    <w:p>
      <w:pPr>
        <w:pStyle w:val="Heading2"/>
      </w:pPr>
      <w:r>
        <w:t xml:space="preserve">RESEARCH EXPERIENCE</w:t>
      </w:r>
    </w:p>
    <w:p>
      <w:pPr>
        <w:pStyle w:val="FirstParagraph"/>
      </w:pPr>
      <w:r>
        <w:rPr>
          <w:b/>
          <w:bCs/>
        </w:rPr>
        <w:t xml:space="preserve">Da Nang Tourism Project Core</w:t>
      </w:r>
      <w:r>
        <w:t xml:space="preserve"> </w:t>
      </w:r>
      <w:r>
        <w:t xml:space="preserve">| Da Nang, Vietnam</w:t>
      </w:r>
      <w:r>
        <w:t xml:space="preserve"> </w:t>
      </w:r>
      <w:r>
        <w:rPr>
          <w:i/>
          <w:iCs/>
        </w:rPr>
        <w:t xml:space="preserve">Research Analyst &amp; Strategist</w:t>
      </w:r>
      <w:r>
        <w:t xml:space="preserve"> </w:t>
      </w:r>
      <w:r>
        <w:t xml:space="preserve">| Nov 2022 - Jan 2026</w:t>
      </w:r>
    </w:p>
    <w:p>
      <w:pPr>
        <w:pStyle w:val="Compact"/>
        <w:numPr>
          <w:ilvl w:val="0"/>
          <w:numId w:val="1002"/>
        </w:numPr>
      </w:pPr>
      <w:r>
        <w:t xml:space="preserve">Analyzed 74,896 to 97,014 hotel reviews to identify service attributes and traveler segments shaping satisfaction in Vietnam hospitality.</w:t>
      </w:r>
    </w:p>
    <w:p>
      <w:pPr>
        <w:pStyle w:val="Compact"/>
        <w:numPr>
          <w:ilvl w:val="0"/>
          <w:numId w:val="1002"/>
        </w:numPr>
      </w:pPr>
      <w:r>
        <w:t xml:space="preserve">Built reusable workflows for text cleaning, aspect mapping, clustering, and regression so unstructured customer feedback could be translated into clear driver summaries.</w:t>
      </w:r>
    </w:p>
    <w:p>
      <w:pPr>
        <w:pStyle w:val="Compact"/>
        <w:numPr>
          <w:ilvl w:val="0"/>
          <w:numId w:val="1002"/>
        </w:numPr>
      </w:pPr>
      <w:r>
        <w:t xml:space="preserve">Synthesized findings into business-facing recommendations on service priorities, segment differences, and tourism strategy discussions.</w:t>
      </w:r>
    </w:p>
    <w:p>
      <w:pPr>
        <w:pStyle w:val="Compact"/>
        <w:numPr>
          <w:ilvl w:val="0"/>
          <w:numId w:val="1002"/>
        </w:numPr>
      </w:pPr>
      <w:r>
        <w:t xml:space="preserve">Maintained structured documentation to keep methods transparent and outputs reusable across related analyses.</w:t>
      </w:r>
    </w:p>
    <w:p>
      <w:pPr>
        <w:pStyle w:val="FirstParagraph"/>
      </w:pPr>
      <w:r>
        <w:rPr>
          <w:b/>
          <w:bCs/>
        </w:rPr>
        <w:t xml:space="preserve">University of Economics Ho Chi Minh City (UEH)</w:t>
      </w:r>
      <w:r>
        <w:t xml:space="preserve"> </w:t>
      </w:r>
      <w:r>
        <w:t xml:space="preserve">| Ho Chi Minh City, Vietnam</w:t>
      </w:r>
      <w:r>
        <w:t xml:space="preserve"> </w:t>
      </w:r>
      <w:r>
        <w:rPr>
          <w:i/>
          <w:iCs/>
        </w:rPr>
        <w:t xml:space="preserve">Academic Data Assistant</w:t>
      </w:r>
      <w:r>
        <w:t xml:space="preserve"> </w:t>
      </w:r>
      <w:r>
        <w:t xml:space="preserve">| 2023 - 2024</w:t>
      </w:r>
    </w:p>
    <w:p>
      <w:pPr>
        <w:pStyle w:val="Compact"/>
        <w:numPr>
          <w:ilvl w:val="0"/>
          <w:numId w:val="1003"/>
        </w:numPr>
      </w:pPr>
      <w:r>
        <w:t xml:space="preserve">Supported pricing and consumer behavior studies by preparing experimental datasets and structuring analysis around willingness-to-pay and response patterns.</w:t>
      </w:r>
    </w:p>
    <w:p>
      <w:pPr>
        <w:pStyle w:val="Compact"/>
        <w:numPr>
          <w:ilvl w:val="0"/>
          <w:numId w:val="1003"/>
        </w:numPr>
      </w:pPr>
      <w:r>
        <w:t xml:space="preserve">Built A/B pricing datasets to evaluate consumer response differences and support interpretation for research outputs.</w:t>
      </w:r>
    </w:p>
    <w:p>
      <w:pPr>
        <w:pStyle w:val="Compact"/>
        <w:numPr>
          <w:ilvl w:val="0"/>
          <w:numId w:val="1003"/>
        </w:numPr>
      </w:pPr>
      <w:r>
        <w:t xml:space="preserve">Documented methods and data lineage for conference-linked publications and presentation materials.</w:t>
      </w:r>
    </w:p>
    <w:bookmarkEnd w:id="14"/>
    <w:bookmarkStart w:id="15" w:name="selected-research-projects"/>
    <w:p>
      <w:pPr>
        <w:pStyle w:val="Heading2"/>
      </w:pPr>
      <w:r>
        <w:t xml:space="preserve">SELECTED RESEARCH PROJECTS</w:t>
      </w:r>
    </w:p>
    <w:p>
      <w:pPr>
        <w:pStyle w:val="FirstParagraph"/>
      </w:pPr>
      <w:r>
        <w:rPr>
          <w:b/>
          <w:bCs/>
        </w:rPr>
        <w:t xml:space="preserve">EV Design &amp; Technology Preferences</w:t>
      </w:r>
      <w:r>
        <w:t xml:space="preserve"> </w:t>
      </w:r>
      <w:r>
        <w:t xml:space="preserve">| Discrete Choice Modeling</w:t>
      </w:r>
    </w:p>
    <w:p>
      <w:pPr>
        <w:pStyle w:val="Compact"/>
        <w:numPr>
          <w:ilvl w:val="0"/>
          <w:numId w:val="1004"/>
        </w:numPr>
      </w:pPr>
      <w:r>
        <w:t xml:space="preserve">Ran DCE analysis on</w:t>
      </w:r>
      <w:r>
        <w:t xml:space="preserve"> </w:t>
      </w:r>
      <w:r>
        <w:rPr>
          <w:rStyle w:val="VerbatimChar"/>
        </w:rPr>
        <w:t xml:space="preserve">n = 212</w:t>
      </w:r>
      <w:r>
        <w:t xml:space="preserve"> </w:t>
      </w:r>
      <w:r>
        <w:t xml:space="preserve">young consumers in Hanoi and Ho Chi Minh City to map trade-offs between vehicle design, technology, and value expectations.</w:t>
      </w:r>
    </w:p>
    <w:p>
      <w:pPr>
        <w:pStyle w:val="Compact"/>
        <w:numPr>
          <w:ilvl w:val="0"/>
          <w:numId w:val="1004"/>
        </w:numPr>
      </w:pPr>
      <w:r>
        <w:t xml:space="preserve">Compared pragmatic and aesthetic-led segments to translate model results into clearer positioning implications.</w:t>
      </w:r>
    </w:p>
    <w:p>
      <w:pPr>
        <w:pStyle w:val="FirstParagraph"/>
      </w:pPr>
      <w:r>
        <w:rPr>
          <w:b/>
          <w:bCs/>
        </w:rPr>
        <w:t xml:space="preserve">Buffet Menu Nudging</w:t>
      </w:r>
      <w:r>
        <w:t xml:space="preserve"> </w:t>
      </w:r>
      <w:r>
        <w:t xml:space="preserve">| Consumer Behavior Experiment</w:t>
      </w:r>
    </w:p>
    <w:p>
      <w:pPr>
        <w:pStyle w:val="Compact"/>
        <w:numPr>
          <w:ilvl w:val="0"/>
          <w:numId w:val="1005"/>
        </w:numPr>
      </w:pPr>
      <w:r>
        <w:t xml:space="preserve">Analyzed two experiments (</w:t>
      </w:r>
      <w:r>
        <w:rPr>
          <w:rStyle w:val="VerbatimChar"/>
        </w:rPr>
        <w:t xml:space="preserve">n = 257</w:t>
      </w:r>
      <w:r>
        <w:t xml:space="preserve">;</w:t>
      </w:r>
      <w:r>
        <w:t xml:space="preserve"> </w:t>
      </w:r>
      <w:r>
        <w:rPr>
          <w:rStyle w:val="VerbatimChar"/>
        </w:rPr>
        <w:t xml:space="preserve">n = 147</w:t>
      </w:r>
      <w:r>
        <w:t xml:space="preserve">) to examine how menu sequence shifts intended calorie intake and meal-choice patterns.</w:t>
      </w:r>
    </w:p>
    <w:p>
      <w:pPr>
        <w:pStyle w:val="Compact"/>
        <w:numPr>
          <w:ilvl w:val="0"/>
          <w:numId w:val="1005"/>
        </w:numPr>
      </w:pPr>
      <w:r>
        <w:t xml:space="preserve">Translated behavioral findings into simple intervention ideas that could inform service design and healthier choice architecture.</w:t>
      </w:r>
    </w:p>
    <w:bookmarkEnd w:id="15"/>
    <w:bookmarkStart w:id="16" w:name="leadership-and-audience-understanding"/>
    <w:p>
      <w:pPr>
        <w:pStyle w:val="Heading2"/>
      </w:pPr>
      <w:r>
        <w:t xml:space="preserve">LEADERSHIP AND AUDIENCE UNDERSTANDING</w:t>
      </w:r>
    </w:p>
    <w:p>
      <w:pPr>
        <w:pStyle w:val="FirstParagraph"/>
      </w:pPr>
      <w:r>
        <w:rPr>
          <w:b/>
          <w:bCs/>
        </w:rPr>
        <w:t xml:space="preserve">HSBC Business Case Competition 2024 (Swinburne Round)</w:t>
      </w:r>
      <w:r>
        <w:t xml:space="preserve"> </w:t>
      </w:r>
      <w:r>
        <w:t xml:space="preserve">| Ho Chi Minh City, Vietnam</w:t>
      </w:r>
      <w:r>
        <w:t xml:space="preserve"> </w:t>
      </w:r>
      <w:r>
        <w:rPr>
          <w:i/>
          <w:iCs/>
        </w:rPr>
        <w:t xml:space="preserve">Top Regional Finalist</w:t>
      </w:r>
      <w:r>
        <w:t xml:space="preserve"> </w:t>
      </w:r>
      <w:r>
        <w:t xml:space="preserve">| Dec 2024</w:t>
      </w:r>
    </w:p>
    <w:p>
      <w:pPr>
        <w:pStyle w:val="Compact"/>
        <w:numPr>
          <w:ilvl w:val="0"/>
          <w:numId w:val="1006"/>
        </w:numPr>
      </w:pPr>
      <w:r>
        <w:t xml:space="preserve">Reached the regional finalist round by turning ambiguous business questions into structured recommendations through issue-based analysis, scenario comparison, and clear presentation logic.</w:t>
      </w:r>
    </w:p>
    <w:p>
      <w:pPr>
        <w:pStyle w:val="FirstParagraph"/>
      </w:pPr>
      <w:r>
        <w:rPr>
          <w:b/>
          <w:bCs/>
        </w:rPr>
        <w:t xml:space="preserve">Swinburne Business Club (SUS)</w:t>
      </w:r>
      <w:r>
        <w:t xml:space="preserve"> </w:t>
      </w:r>
      <w:r>
        <w:t xml:space="preserve">| Ho Chi Minh City, Vietnam</w:t>
      </w:r>
      <w:r>
        <w:t xml:space="preserve"> </w:t>
      </w:r>
      <w:r>
        <w:rPr>
          <w:i/>
          <w:iCs/>
        </w:rPr>
        <w:t xml:space="preserve">Human Resources</w:t>
      </w:r>
      <w:r>
        <w:t xml:space="preserve"> </w:t>
      </w:r>
      <w:r>
        <w:t xml:space="preserve">| Jan 2024 - Dec 2025</w:t>
      </w:r>
    </w:p>
    <w:p>
      <w:pPr>
        <w:pStyle w:val="Compact"/>
        <w:numPr>
          <w:ilvl w:val="0"/>
          <w:numId w:val="1007"/>
        </w:numPr>
      </w:pPr>
      <w:r>
        <w:t xml:space="preserve">Supported orientation programs and competitions by coordinating across teams, tracking participant needs, and improving activity flow for a smoother member experience.</w:t>
      </w:r>
    </w:p>
    <w:p>
      <w:pPr>
        <w:pStyle w:val="Compact"/>
        <w:numPr>
          <w:ilvl w:val="0"/>
          <w:numId w:val="1007"/>
        </w:numPr>
      </w:pPr>
      <w:r>
        <w:t xml:space="preserve">Worked across departments to identify operational gaps and participant support needs, then followed through on logistics and coordination tasks.</w:t>
      </w:r>
    </w:p>
    <w:p>
      <w:pPr>
        <w:pStyle w:val="FirstParagraph"/>
      </w:pPr>
      <w:r>
        <w:rPr>
          <w:b/>
          <w:bCs/>
        </w:rPr>
        <w:t xml:space="preserve">VietPride 2022</w:t>
      </w:r>
      <w:r>
        <w:t xml:space="preserve"> </w:t>
      </w:r>
      <w:r>
        <w:t xml:space="preserve">| Ho Chi Minh City, Vietnam</w:t>
      </w:r>
      <w:r>
        <w:t xml:space="preserve"> </w:t>
      </w:r>
      <w:r>
        <w:rPr>
          <w:i/>
          <w:iCs/>
        </w:rPr>
        <w:t xml:space="preserve">Volunteer Coordinator</w:t>
      </w:r>
      <w:r>
        <w:t xml:space="preserve"> </w:t>
      </w:r>
      <w:r>
        <w:t xml:space="preserve">| Jun 2022 - Sep 2022</w:t>
      </w:r>
    </w:p>
    <w:p>
      <w:pPr>
        <w:pStyle w:val="Compact"/>
        <w:numPr>
          <w:ilvl w:val="0"/>
          <w:numId w:val="1008"/>
        </w:numPr>
      </w:pPr>
      <w:r>
        <w:t xml:space="preserve">Coordinated 30+ volunteers for a public event and adjusted on-site support based on participant flow and operational needs.</w:t>
      </w:r>
    </w:p>
    <w:p>
      <w:pPr>
        <w:pStyle w:val="Compact"/>
        <w:numPr>
          <w:ilvl w:val="0"/>
          <w:numId w:val="1008"/>
        </w:numPr>
      </w:pPr>
      <w:r>
        <w:t xml:space="preserve">Observed participant movement and support bottlenecks during event operations, then helped align volunteer deployment to improve responsiveness across activity points.</w:t>
      </w:r>
    </w:p>
    <w:bookmarkEnd w:id="16"/>
    <w:bookmarkStart w:id="17" w:name="education"/>
    <w:p>
      <w:pPr>
        <w:pStyle w:val="Heading2"/>
      </w:pPr>
      <w:r>
        <w:t xml:space="preserve">EDUCATION</w:t>
      </w:r>
    </w:p>
    <w:p>
      <w:pPr>
        <w:pStyle w:val="FirstParagraph"/>
      </w:pPr>
      <w:r>
        <w:rPr>
          <w:b/>
          <w:bCs/>
        </w:rPr>
        <w:t xml:space="preserve">Swinburne University of Technology</w:t>
      </w:r>
      <w:r>
        <w:t xml:space="preserve"> </w:t>
      </w:r>
      <w:r>
        <w:t xml:space="preserve">| Ho Chi Minh City, Vietnam</w:t>
      </w:r>
      <w:r>
        <w:t xml:space="preserve"> </w:t>
      </w:r>
      <w:r>
        <w:rPr>
          <w:i/>
          <w:iCs/>
        </w:rPr>
        <w:t xml:space="preserve">Bachelor of Business (Major: Marketing)</w:t>
      </w:r>
      <w:r>
        <w:t xml:space="preserve"> </w:t>
      </w:r>
      <w:r>
        <w:t xml:space="preserve">| Sep 2022 - Dec 2025</w:t>
      </w:r>
    </w:p>
    <w:p>
      <w:pPr>
        <w:pStyle w:val="Compact"/>
        <w:numPr>
          <w:ilvl w:val="0"/>
          <w:numId w:val="1009"/>
        </w:numPr>
      </w:pPr>
      <w:r>
        <w:rPr>
          <w:b/>
          <w:bCs/>
        </w:rPr>
        <w:t xml:space="preserve">Focus:</w:t>
      </w:r>
      <w:r>
        <w:t xml:space="preserve"> </w:t>
      </w:r>
      <w:r>
        <w:t xml:space="preserve">Consumer analytics, statistical modeling, research methods, and A/B testing.</w:t>
      </w:r>
    </w:p>
    <w:p>
      <w:pPr>
        <w:pStyle w:val="Compact"/>
        <w:numPr>
          <w:ilvl w:val="0"/>
          <w:numId w:val="1009"/>
        </w:numPr>
      </w:pPr>
      <w:r>
        <w:rPr>
          <w:b/>
          <w:bCs/>
        </w:rPr>
        <w:t xml:space="preserve">Awards:</w:t>
      </w:r>
      <w:r>
        <w:t xml:space="preserve"> </w:t>
      </w:r>
      <w:r>
        <w:t xml:space="preserve">Swinburne Academic Scholarship, Best Performance Awards, Top Regional Finalist (HSBC).</w:t>
      </w:r>
    </w:p>
    <w:p>
      <w:pPr>
        <w:pStyle w:val="Compact"/>
        <w:numPr>
          <w:ilvl w:val="0"/>
          <w:numId w:val="1009"/>
        </w:numPr>
      </w:pPr>
      <w:r>
        <w:rPr>
          <w:b/>
          <w:bCs/>
        </w:rPr>
        <w:t xml:space="preserve">Academic Output:</w:t>
      </w:r>
      <w:r>
        <w:t xml:space="preserve"> </w:t>
      </w:r>
      <w:r>
        <w:t xml:space="preserve">2 peer-reviewed conference publications.</w:t>
      </w:r>
    </w:p>
    <w:p>
      <w:pPr>
        <w:pStyle w:val="FirstParagraph"/>
      </w:pPr>
      <w:r>
        <w:rPr>
          <w:b/>
          <w:bCs/>
        </w:rPr>
        <w:t xml:space="preserve">Trường THPT Việt Anh (Viet Anh High School)</w:t>
      </w:r>
      <w:r>
        <w:t xml:space="preserve"> </w:t>
      </w:r>
      <w:r>
        <w:t xml:space="preserve">| Ho Chi Minh City, Vietnam</w:t>
      </w:r>
      <w:r>
        <w:t xml:space="preserve"> </w:t>
      </w:r>
      <w:r>
        <w:rPr>
          <w:i/>
          <w:iCs/>
        </w:rPr>
        <w:t xml:space="preserve">High School Diploma</w:t>
      </w:r>
      <w:r>
        <w:t xml:space="preserve"> </w:t>
      </w:r>
      <w:r>
        <w:t xml:space="preserve">| 2019 - 2022</w:t>
      </w:r>
    </w:p>
    <w:p>
      <w:pPr>
        <w:pStyle w:val="Compact"/>
        <w:numPr>
          <w:ilvl w:val="0"/>
          <w:numId w:val="1010"/>
        </w:numPr>
      </w:pPr>
      <w:r>
        <w:rPr>
          <w:b/>
          <w:bCs/>
        </w:rPr>
        <w:t xml:space="preserve">Credentials:</w:t>
      </w:r>
      <w:r>
        <w:t xml:space="preserve"> </w:t>
      </w:r>
      <w:r>
        <w:t xml:space="preserve">SAT 1320/1600, IELTS Academic 6.0, ICDL Digital Literacy.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aichunghy-ben.github.io/portfolio/" TargetMode="External" /><Relationship Type="http://schemas.openxmlformats.org/officeDocument/2006/relationships/hyperlink" Id="rId10" Target="https://www.linkedin.com/in/chung-hy-d-17792826b/" TargetMode="External" /><Relationship Type="http://schemas.openxmlformats.org/officeDocument/2006/relationships/hyperlink" Id="rId9" Target="mailto:daichunghy@gmail.com" TargetMode="External" /></Relationships>
</file>

<file path=word/_rels/footnotes.xml.rels><?xml version="1.0" encoding="UTF-8"?><Relationships xmlns="http://schemas.openxmlformats.org/package/2006/relationships"><Relationship Type="http://schemas.openxmlformats.org/officeDocument/2006/relationships/hyperlink" Id="rId11" Target="https://daichunghy-ben.github.io/portfolio/" TargetMode="External" /><Relationship Type="http://schemas.openxmlformats.org/officeDocument/2006/relationships/hyperlink" Id="rId10" Target="https://www.linkedin.com/in/chung-hy-d-17792826b/" TargetMode="External" /><Relationship Type="http://schemas.openxmlformats.org/officeDocument/2006/relationships/hyperlink" Id="rId9" Target="mailto:daichungh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2026-03-19T09:40:35Z</dcterms:created>
  <dcterms:modified xsi:type="dcterms:W3CDTF">2026-03-19T09:40:35Z</dcterms:modified>
</cp:coreProperties>
</file>

<file path=docProps/custom.xml><?xml version="1.0" encoding="utf-8"?>
<Properties xmlns="http://schemas.openxmlformats.org/officeDocument/2006/custom-properties" xmlns:vt="http://schemas.openxmlformats.org/officeDocument/2006/docPropsVTypes"/>
</file>