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C4731D" w14:textId="340E9785" w:rsidR="008D360F" w:rsidRDefault="001311F3">
      <w:pPr>
        <w:rPr>
          <w:rFonts w:ascii="GuardianSansGR-Regular" w:hAnsi="GuardianSansGR-Regular"/>
          <w:color w:val="231F20"/>
          <w:sz w:val="17"/>
          <w:szCs w:val="17"/>
        </w:rPr>
      </w:pPr>
      <w:r>
        <w:rPr>
          <w:rFonts w:ascii="GuardianSansGR-Regular" w:hAnsi="GuardianSansGR-Regular" w:hint="eastAsia"/>
          <w:color w:val="231F20"/>
          <w:sz w:val="17"/>
          <w:szCs w:val="17"/>
        </w:rPr>
        <w:t xml:space="preserve">A </w:t>
      </w:r>
      <w:r w:rsidRPr="001311F3">
        <w:rPr>
          <w:rFonts w:ascii="GuardianSansGR-Regular" w:hAnsi="GuardianSansGR-Regular"/>
          <w:color w:val="231F20"/>
          <w:sz w:val="17"/>
          <w:szCs w:val="17"/>
        </w:rPr>
        <w:t xml:space="preserve">13-year-old boy with a history of sports-related blunt trauma to the left eye was referred for evaluation of an asymptomatic, pigmented iris lesion in the left eye. On examination, his best-corrected visual acuity was 20/20 OU, and intraocular pressures were normal in both eyes. Results of </w:t>
      </w:r>
      <w:proofErr w:type="spellStart"/>
      <w:r w:rsidRPr="001311F3">
        <w:rPr>
          <w:rFonts w:ascii="GuardianSansGR-Regular" w:hAnsi="GuardianSansGR-Regular"/>
          <w:color w:val="231F20"/>
          <w:sz w:val="17"/>
          <w:szCs w:val="17"/>
        </w:rPr>
        <w:t>slitlamp</w:t>
      </w:r>
      <w:proofErr w:type="spellEnd"/>
      <w:r w:rsidRPr="001311F3">
        <w:rPr>
          <w:rFonts w:ascii="GuardianSansGR-Regular" w:hAnsi="GuardianSansGR-Regular"/>
          <w:color w:val="231F20"/>
          <w:sz w:val="17"/>
          <w:szCs w:val="17"/>
        </w:rPr>
        <w:t xml:space="preserve"> examination of the right eye were unremarkable. </w:t>
      </w:r>
      <w:proofErr w:type="spellStart"/>
      <w:r w:rsidRPr="001311F3">
        <w:rPr>
          <w:rFonts w:ascii="GuardianSansGR-Regular" w:hAnsi="GuardianSansGR-Regular"/>
          <w:color w:val="231F20"/>
          <w:sz w:val="17"/>
          <w:szCs w:val="17"/>
        </w:rPr>
        <w:t>Slitlamp</w:t>
      </w:r>
      <w:proofErr w:type="spellEnd"/>
      <w:r w:rsidRPr="001311F3">
        <w:rPr>
          <w:rFonts w:ascii="GuardianSansGR-Regular" w:hAnsi="GuardianSansGR-Regular"/>
          <w:color w:val="231F20"/>
          <w:sz w:val="17"/>
          <w:szCs w:val="17"/>
        </w:rPr>
        <w:t xml:space="preserve"> examination of the left eye revealed a round, pigmented lesion measuring 3 </w:t>
      </w:r>
      <w:r w:rsidRPr="001311F3">
        <w:rPr>
          <w:rFonts w:ascii="GuardianSansGR-Regular" w:hAnsi="GuardianSansGR-Regular" w:hint="eastAsia"/>
          <w:color w:val="231F20"/>
          <w:sz w:val="17"/>
          <w:szCs w:val="17"/>
        </w:rPr>
        <w:t>×</w:t>
      </w:r>
      <w:r w:rsidRPr="001311F3">
        <w:rPr>
          <w:rFonts w:ascii="GuardianSansGR-Regular" w:hAnsi="GuardianSansGR-Regular"/>
          <w:color w:val="231F20"/>
          <w:sz w:val="17"/>
          <w:szCs w:val="17"/>
        </w:rPr>
        <w:t xml:space="preserve"> 3 mm in basal dimension and with gravitational shifting within the anterior chamber fluid with patient head tilt. There was no corneal </w:t>
      </w:r>
      <w:proofErr w:type="spellStart"/>
      <w:r w:rsidRPr="001311F3">
        <w:rPr>
          <w:rFonts w:ascii="GuardianSansGR-Regular" w:hAnsi="GuardianSansGR-Regular"/>
          <w:color w:val="231F20"/>
          <w:sz w:val="17"/>
          <w:szCs w:val="17"/>
        </w:rPr>
        <w:t>guttatae</w:t>
      </w:r>
      <w:proofErr w:type="spellEnd"/>
      <w:r w:rsidRPr="001311F3">
        <w:rPr>
          <w:rFonts w:ascii="GuardianSansGR-Regular" w:hAnsi="GuardianSansGR-Regular"/>
          <w:color w:val="231F20"/>
          <w:sz w:val="17"/>
          <w:szCs w:val="17"/>
        </w:rPr>
        <w:t xml:space="preserve"> or edema. Anterior segment optical coherence tomography depicted the lesion in the anterior chamber angle abutting the corneal endothelium and resting on the iris stroma with no internal fluid level and no solid component. Ultrasound </w:t>
      </w:r>
      <w:proofErr w:type="spellStart"/>
      <w:r w:rsidRPr="001311F3">
        <w:rPr>
          <w:rFonts w:ascii="GuardianSansGR-Regular" w:hAnsi="GuardianSansGR-Regular"/>
          <w:color w:val="231F20"/>
          <w:sz w:val="17"/>
          <w:szCs w:val="17"/>
        </w:rPr>
        <w:t>biomicroscopy</w:t>
      </w:r>
      <w:proofErr w:type="spellEnd"/>
      <w:r w:rsidRPr="001311F3">
        <w:rPr>
          <w:rFonts w:ascii="GuardianSansGR-Regular" w:hAnsi="GuardianSansGR-Regular"/>
          <w:color w:val="231F20"/>
          <w:sz w:val="17"/>
          <w:szCs w:val="17"/>
        </w:rPr>
        <w:t xml:space="preserve"> confirmed the lesion to be cystic with a thickness of 1.6 mm. Dilated fundus examination revealed normal findings in both eyes.</w:t>
      </w:r>
    </w:p>
    <w:p w14:paraId="43696D4D" w14:textId="77777777" w:rsidR="001311F3" w:rsidRPr="001311F3" w:rsidRDefault="001311F3" w:rsidP="001311F3">
      <w:pPr>
        <w:ind w:firstLineChars="200" w:firstLine="340"/>
        <w:rPr>
          <w:rFonts w:ascii="GuardianSansGR-Regular" w:hAnsi="GuardianSansGR-Regular"/>
          <w:color w:val="231F20"/>
          <w:sz w:val="17"/>
          <w:szCs w:val="17"/>
        </w:rPr>
      </w:pPr>
      <w:r w:rsidRPr="001311F3">
        <w:rPr>
          <w:rFonts w:ascii="GuardianSansGR-Regular" w:hAnsi="GuardianSansGR-Regular"/>
          <w:color w:val="231F20"/>
          <w:sz w:val="17"/>
          <w:szCs w:val="17"/>
        </w:rPr>
        <w:t>What Would You Do Next?</w:t>
      </w:r>
    </w:p>
    <w:p w14:paraId="3E92F339" w14:textId="77777777" w:rsidR="001311F3" w:rsidRPr="001311F3" w:rsidRDefault="001311F3" w:rsidP="001311F3">
      <w:pPr>
        <w:numPr>
          <w:ilvl w:val="0"/>
          <w:numId w:val="1"/>
        </w:numPr>
        <w:rPr>
          <w:rFonts w:ascii="GuardianSansGR-Regular" w:hAnsi="GuardianSansGR-Regular"/>
          <w:color w:val="231F20"/>
          <w:sz w:val="17"/>
          <w:szCs w:val="17"/>
        </w:rPr>
      </w:pPr>
      <w:r w:rsidRPr="001311F3">
        <w:rPr>
          <w:rFonts w:ascii="GuardianSansGR-Regular" w:hAnsi="GuardianSansGR-Regular"/>
          <w:color w:val="231F20"/>
          <w:sz w:val="17"/>
          <w:szCs w:val="17"/>
        </w:rPr>
        <w:t>Fine-needle aspiration biopsy with cytology and cytogenetics</w:t>
      </w:r>
    </w:p>
    <w:p w14:paraId="268999CA" w14:textId="77777777" w:rsidR="001311F3" w:rsidRPr="001311F3" w:rsidRDefault="001311F3" w:rsidP="001311F3">
      <w:pPr>
        <w:numPr>
          <w:ilvl w:val="0"/>
          <w:numId w:val="1"/>
        </w:numPr>
        <w:rPr>
          <w:rFonts w:ascii="GuardianSansGR-Regular" w:hAnsi="GuardianSansGR-Regular"/>
          <w:color w:val="231F20"/>
          <w:sz w:val="17"/>
          <w:szCs w:val="17"/>
        </w:rPr>
      </w:pPr>
      <w:r w:rsidRPr="001311F3">
        <w:rPr>
          <w:rFonts w:ascii="GuardianSansGR-Regular" w:hAnsi="GuardianSansGR-Regular"/>
          <w:color w:val="231F20"/>
          <w:sz w:val="17"/>
          <w:szCs w:val="17"/>
        </w:rPr>
        <w:t>Iodine 125 plaque radiotherapy</w:t>
      </w:r>
    </w:p>
    <w:p w14:paraId="07DDAA2F" w14:textId="77777777" w:rsidR="001311F3" w:rsidRPr="001311F3" w:rsidRDefault="001311F3" w:rsidP="001311F3">
      <w:pPr>
        <w:numPr>
          <w:ilvl w:val="0"/>
          <w:numId w:val="1"/>
        </w:numPr>
        <w:rPr>
          <w:rFonts w:ascii="GuardianSansGR-Regular" w:hAnsi="GuardianSansGR-Regular"/>
          <w:color w:val="231F20"/>
          <w:sz w:val="17"/>
          <w:szCs w:val="17"/>
        </w:rPr>
      </w:pPr>
      <w:r w:rsidRPr="001311F3">
        <w:rPr>
          <w:rFonts w:ascii="GuardianSansGR-Regular" w:hAnsi="GuardianSansGR-Regular"/>
          <w:color w:val="231F20"/>
          <w:sz w:val="17"/>
          <w:szCs w:val="17"/>
        </w:rPr>
        <w:t>Observe with no additional testing or intervention</w:t>
      </w:r>
    </w:p>
    <w:p w14:paraId="20A6B233" w14:textId="1DD4D014" w:rsidR="001311F3" w:rsidRPr="001311F3" w:rsidRDefault="001311F3" w:rsidP="001311F3">
      <w:pPr>
        <w:numPr>
          <w:ilvl w:val="0"/>
          <w:numId w:val="1"/>
        </w:numPr>
        <w:rPr>
          <w:rFonts w:ascii="GuardianSansGR-Regular" w:hAnsi="GuardianSansGR-Regular" w:hint="eastAsia"/>
          <w:color w:val="231F20"/>
          <w:sz w:val="17"/>
          <w:szCs w:val="17"/>
        </w:rPr>
      </w:pPr>
      <w:r w:rsidRPr="001311F3">
        <w:rPr>
          <w:rFonts w:ascii="GuardianSansGR-Regular" w:hAnsi="GuardianSansGR-Regular"/>
          <w:color w:val="231F20"/>
          <w:sz w:val="17"/>
          <w:szCs w:val="17"/>
        </w:rPr>
        <w:t>Cyst paracentesis with complete drainage</w:t>
      </w:r>
    </w:p>
    <w:sectPr w:rsidR="001311F3" w:rsidRPr="001311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GuardianSansGR-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E839B6"/>
    <w:multiLevelType w:val="multilevel"/>
    <w:tmpl w:val="6CD81A6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2125071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1F3"/>
    <w:rsid w:val="001311F3"/>
    <w:rsid w:val="008D360F"/>
    <w:rsid w:val="00DA350F"/>
    <w:rsid w:val="00E150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0ADAE"/>
  <w15:chartTrackingRefBased/>
  <w15:docId w15:val="{F6BA0795-6856-48FD-83F6-70C0E3F8A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311F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311F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311F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311F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311F3"/>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1311F3"/>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311F3"/>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311F3"/>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1311F3"/>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311F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311F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311F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311F3"/>
    <w:rPr>
      <w:rFonts w:cstheme="majorBidi"/>
      <w:color w:val="0F4761" w:themeColor="accent1" w:themeShade="BF"/>
      <w:sz w:val="28"/>
      <w:szCs w:val="28"/>
    </w:rPr>
  </w:style>
  <w:style w:type="character" w:customStyle="1" w:styleId="50">
    <w:name w:val="标题 5 字符"/>
    <w:basedOn w:val="a0"/>
    <w:link w:val="5"/>
    <w:uiPriority w:val="9"/>
    <w:semiHidden/>
    <w:rsid w:val="001311F3"/>
    <w:rPr>
      <w:rFonts w:cstheme="majorBidi"/>
      <w:color w:val="0F4761" w:themeColor="accent1" w:themeShade="BF"/>
      <w:sz w:val="24"/>
    </w:rPr>
  </w:style>
  <w:style w:type="character" w:customStyle="1" w:styleId="60">
    <w:name w:val="标题 6 字符"/>
    <w:basedOn w:val="a0"/>
    <w:link w:val="6"/>
    <w:uiPriority w:val="9"/>
    <w:semiHidden/>
    <w:rsid w:val="001311F3"/>
    <w:rPr>
      <w:rFonts w:cstheme="majorBidi"/>
      <w:b/>
      <w:bCs/>
      <w:color w:val="0F4761" w:themeColor="accent1" w:themeShade="BF"/>
    </w:rPr>
  </w:style>
  <w:style w:type="character" w:customStyle="1" w:styleId="70">
    <w:name w:val="标题 7 字符"/>
    <w:basedOn w:val="a0"/>
    <w:link w:val="7"/>
    <w:uiPriority w:val="9"/>
    <w:semiHidden/>
    <w:rsid w:val="001311F3"/>
    <w:rPr>
      <w:rFonts w:cstheme="majorBidi"/>
      <w:b/>
      <w:bCs/>
      <w:color w:val="595959" w:themeColor="text1" w:themeTint="A6"/>
    </w:rPr>
  </w:style>
  <w:style w:type="character" w:customStyle="1" w:styleId="80">
    <w:name w:val="标题 8 字符"/>
    <w:basedOn w:val="a0"/>
    <w:link w:val="8"/>
    <w:uiPriority w:val="9"/>
    <w:semiHidden/>
    <w:rsid w:val="001311F3"/>
    <w:rPr>
      <w:rFonts w:cstheme="majorBidi"/>
      <w:color w:val="595959" w:themeColor="text1" w:themeTint="A6"/>
    </w:rPr>
  </w:style>
  <w:style w:type="character" w:customStyle="1" w:styleId="90">
    <w:name w:val="标题 9 字符"/>
    <w:basedOn w:val="a0"/>
    <w:link w:val="9"/>
    <w:uiPriority w:val="9"/>
    <w:semiHidden/>
    <w:rsid w:val="001311F3"/>
    <w:rPr>
      <w:rFonts w:eastAsiaTheme="majorEastAsia" w:cstheme="majorBidi"/>
      <w:color w:val="595959" w:themeColor="text1" w:themeTint="A6"/>
    </w:rPr>
  </w:style>
  <w:style w:type="paragraph" w:styleId="a3">
    <w:name w:val="Title"/>
    <w:basedOn w:val="a"/>
    <w:next w:val="a"/>
    <w:link w:val="a4"/>
    <w:uiPriority w:val="10"/>
    <w:qFormat/>
    <w:rsid w:val="001311F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311F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311F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311F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311F3"/>
    <w:pPr>
      <w:spacing w:before="160"/>
      <w:jc w:val="center"/>
    </w:pPr>
    <w:rPr>
      <w:i/>
      <w:iCs/>
      <w:color w:val="404040" w:themeColor="text1" w:themeTint="BF"/>
    </w:rPr>
  </w:style>
  <w:style w:type="character" w:customStyle="1" w:styleId="a8">
    <w:name w:val="引用 字符"/>
    <w:basedOn w:val="a0"/>
    <w:link w:val="a7"/>
    <w:uiPriority w:val="29"/>
    <w:rsid w:val="001311F3"/>
    <w:rPr>
      <w:i/>
      <w:iCs/>
      <w:color w:val="404040" w:themeColor="text1" w:themeTint="BF"/>
    </w:rPr>
  </w:style>
  <w:style w:type="paragraph" w:styleId="a9">
    <w:name w:val="List Paragraph"/>
    <w:basedOn w:val="a"/>
    <w:uiPriority w:val="34"/>
    <w:qFormat/>
    <w:rsid w:val="001311F3"/>
    <w:pPr>
      <w:ind w:left="720"/>
      <w:contextualSpacing/>
    </w:pPr>
  </w:style>
  <w:style w:type="character" w:styleId="aa">
    <w:name w:val="Intense Emphasis"/>
    <w:basedOn w:val="a0"/>
    <w:uiPriority w:val="21"/>
    <w:qFormat/>
    <w:rsid w:val="001311F3"/>
    <w:rPr>
      <w:i/>
      <w:iCs/>
      <w:color w:val="0F4761" w:themeColor="accent1" w:themeShade="BF"/>
    </w:rPr>
  </w:style>
  <w:style w:type="paragraph" w:styleId="ab">
    <w:name w:val="Intense Quote"/>
    <w:basedOn w:val="a"/>
    <w:next w:val="a"/>
    <w:link w:val="ac"/>
    <w:uiPriority w:val="30"/>
    <w:qFormat/>
    <w:rsid w:val="001311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311F3"/>
    <w:rPr>
      <w:i/>
      <w:iCs/>
      <w:color w:val="0F4761" w:themeColor="accent1" w:themeShade="BF"/>
    </w:rPr>
  </w:style>
  <w:style w:type="character" w:styleId="ad">
    <w:name w:val="Intense Reference"/>
    <w:basedOn w:val="a0"/>
    <w:uiPriority w:val="32"/>
    <w:qFormat/>
    <w:rsid w:val="001311F3"/>
    <w:rPr>
      <w:b/>
      <w:bCs/>
      <w:smallCaps/>
      <w:color w:val="0F4761" w:themeColor="accent1" w:themeShade="BF"/>
      <w:spacing w:val="5"/>
    </w:rPr>
  </w:style>
  <w:style w:type="character" w:styleId="ae">
    <w:name w:val="Hyperlink"/>
    <w:basedOn w:val="a0"/>
    <w:uiPriority w:val="99"/>
    <w:unhideWhenUsed/>
    <w:rsid w:val="001311F3"/>
    <w:rPr>
      <w:color w:val="467886" w:themeColor="hyperlink"/>
      <w:u w:val="single"/>
    </w:rPr>
  </w:style>
  <w:style w:type="character" w:styleId="af">
    <w:name w:val="Unresolved Mention"/>
    <w:basedOn w:val="a0"/>
    <w:uiPriority w:val="99"/>
    <w:semiHidden/>
    <w:unhideWhenUsed/>
    <w:rsid w:val="001311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1053137">
      <w:bodyDiv w:val="1"/>
      <w:marLeft w:val="0"/>
      <w:marRight w:val="0"/>
      <w:marTop w:val="0"/>
      <w:marBottom w:val="0"/>
      <w:divBdr>
        <w:top w:val="none" w:sz="0" w:space="0" w:color="auto"/>
        <w:left w:val="none" w:sz="0" w:space="0" w:color="auto"/>
        <w:bottom w:val="none" w:sz="0" w:space="0" w:color="auto"/>
        <w:right w:val="none" w:sz="0" w:space="0" w:color="auto"/>
      </w:divBdr>
    </w:div>
    <w:div w:id="1198738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163</Words>
  <Characters>1001</Characters>
  <Application>Microsoft Office Word</Application>
  <DocSecurity>0</DocSecurity>
  <Lines>11</Lines>
  <Paragraphs>2</Paragraphs>
  <ScaleCrop>false</ScaleCrop>
  <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 zhang</dc:creator>
  <cp:keywords/>
  <dc:description/>
  <cp:lastModifiedBy>ping zhang</cp:lastModifiedBy>
  <cp:revision>1</cp:revision>
  <dcterms:created xsi:type="dcterms:W3CDTF">2025-04-13T19:06:00Z</dcterms:created>
  <dcterms:modified xsi:type="dcterms:W3CDTF">2025-04-13T19:07:00Z</dcterms:modified>
</cp:coreProperties>
</file>