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2651" w14:textId="16C7C3F5" w:rsidR="008D360F" w:rsidRDefault="00432A77">
      <w:pPr>
        <w:rPr>
          <w:rFonts w:hint="eastAsia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432A77">
        <w:rPr>
          <w:rFonts w:ascii="GuardianSansGR-Regular" w:hAnsi="GuardianSansGR-Regular"/>
          <w:color w:val="231F20"/>
          <w:sz w:val="17"/>
          <w:szCs w:val="17"/>
        </w:rPr>
        <w:t>woman in her early 60s treated for Hansen disease 20 years ago presented with diminution of vision in both eyes for the past year. Her best-corrected visual acuity was 6/24 OU. A moth-eaten pattern of iris atrophy was noted bilaterally. The patient’s lens showed cataractous changes in both eyes with a normal posterior segment as evidenced on B-scan ultrasonography. Corneal sensation measured with a Cochet-Bonne esthesiometer was 55 mm OD and 50 mm OS (mean [SD] normal sensation, 57.50 [3.41] mm).</w:t>
      </w:r>
      <w:r w:rsidRPr="00432A77">
        <w:t> 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7"/>
    <w:rsid w:val="00432A77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5F11"/>
  <w15:chartTrackingRefBased/>
  <w15:docId w15:val="{291F4774-DABE-4157-AF39-163FDB05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2A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A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A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A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A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A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A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A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A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2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2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2A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2A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2A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2A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2A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2A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2A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A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2A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2A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2A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2A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2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2A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2A7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32A7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2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437</Characters>
  <Application>Microsoft Office Word</Application>
  <DocSecurity>0</DocSecurity>
  <Lines>5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2025-04-13T15:29:00Z</dcterms:created>
  <dcterms:modified xsi:type="dcterms:W3CDTF">2025-04-13T15:37:00Z</dcterms:modified>
</cp:coreProperties>
</file>