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FCFF8" w14:textId="5A13F603" w:rsidR="008D360F" w:rsidRPr="00C4351E" w:rsidRDefault="00C4351E">
      <w:pPr>
        <w:rPr>
          <w:rFonts w:ascii="GuardianSansGR-Regular" w:hAnsi="GuardianSansGR-Regular" w:hint="eastAsia"/>
          <w:color w:val="231F20"/>
          <w:sz w:val="17"/>
          <w:szCs w:val="17"/>
        </w:rPr>
      </w:pPr>
      <w:r w:rsidRPr="00C4351E">
        <w:br/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A </w:t>
      </w:r>
      <w:r w:rsidRPr="00C4351E">
        <w:rPr>
          <w:rFonts w:ascii="GuardianSansGR-Regular" w:hAnsi="GuardianSansGR-Regular"/>
          <w:color w:val="231F20"/>
          <w:sz w:val="17"/>
          <w:szCs w:val="17"/>
        </w:rPr>
        <w:t xml:space="preserve">13-year-old female child with a history of scleral contact lens use in both eyes presented with complaints of diminished vision and irritation in the right eye for the past 3 months. She had bilateral keratoconus with vernal keratoconjunctivitis. Her best-corrected visual acuity (VA) was 20/100 OD with the scleral contact lens. </w:t>
      </w:r>
      <w:proofErr w:type="spellStart"/>
      <w:r w:rsidRPr="00C4351E">
        <w:rPr>
          <w:rFonts w:ascii="GuardianSansGR-Regular" w:hAnsi="GuardianSansGR-Regular"/>
          <w:color w:val="231F20"/>
          <w:sz w:val="17"/>
          <w:szCs w:val="17"/>
        </w:rPr>
        <w:t>Slitlamp</w:t>
      </w:r>
      <w:proofErr w:type="spellEnd"/>
      <w:r w:rsidRPr="00C4351E">
        <w:rPr>
          <w:rFonts w:ascii="GuardianSansGR-Regular" w:hAnsi="GuardianSansGR-Regular"/>
          <w:color w:val="231F20"/>
          <w:sz w:val="17"/>
          <w:szCs w:val="17"/>
        </w:rPr>
        <w:t xml:space="preserve"> </w:t>
      </w:r>
      <w:proofErr w:type="spellStart"/>
      <w:r w:rsidRPr="00C4351E">
        <w:rPr>
          <w:rFonts w:ascii="GuardianSansGR-Regular" w:hAnsi="GuardianSansGR-Regular"/>
          <w:color w:val="231F20"/>
          <w:sz w:val="17"/>
          <w:szCs w:val="17"/>
        </w:rPr>
        <w:t>biomicroscopy</w:t>
      </w:r>
      <w:proofErr w:type="spellEnd"/>
      <w:r w:rsidRPr="00C4351E">
        <w:rPr>
          <w:rFonts w:ascii="GuardianSansGR-Regular" w:hAnsi="GuardianSansGR-Regular"/>
          <w:color w:val="231F20"/>
          <w:sz w:val="17"/>
          <w:szCs w:val="17"/>
        </w:rPr>
        <w:t xml:space="preserve"> revealed multiple raised bumps penetrating the front surface of the contact lens</w:t>
      </w:r>
      <w:r w:rsidRPr="00C4351E">
        <w:rPr>
          <w:rFonts w:ascii="GuardianSansGR-Regular" w:hAnsi="GuardianSansGR-Regular" w:hint="eastAsia"/>
          <w:color w:val="231F20"/>
          <w:sz w:val="17"/>
          <w:szCs w:val="17"/>
        </w:rPr>
        <w:t>.</w:t>
      </w:r>
      <w:r w:rsidRPr="00C4351E">
        <w:rPr>
          <w:rFonts w:ascii="GuardianSansGR-Regular" w:hAnsi="GuardianSansGR-Regular"/>
          <w:color w:val="231F20"/>
          <w:sz w:val="17"/>
          <w:szCs w:val="17"/>
        </w:rPr>
        <w:t xml:space="preserve"> The lens was discarded, and a new lens trial improved the VA to 20/30 OD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>.</w:t>
      </w:r>
    </w:p>
    <w:sectPr w:rsidR="008D360F" w:rsidRPr="00C43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1E"/>
    <w:rsid w:val="005F06C1"/>
    <w:rsid w:val="008D360F"/>
    <w:rsid w:val="00C4351E"/>
    <w:rsid w:val="00DA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70B6"/>
  <w15:chartTrackingRefBased/>
  <w15:docId w15:val="{45D636EF-8900-4063-BAA8-BA0026EC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35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3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35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35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35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351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351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351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351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35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43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43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435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4351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435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435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435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435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435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43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35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435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3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435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35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35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3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435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351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4351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43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440</Characters>
  <Application>Microsoft Office Word</Application>
  <DocSecurity>0</DocSecurity>
  <Lines>4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ping zhang</cp:lastModifiedBy>
  <cp:revision>1</cp:revision>
  <dcterms:created xsi:type="dcterms:W3CDTF">2025-04-14T13:24:00Z</dcterms:created>
  <dcterms:modified xsi:type="dcterms:W3CDTF">2025-04-14T18:59:00Z</dcterms:modified>
</cp:coreProperties>
</file>