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DF08" w14:textId="1304E8C6" w:rsidR="00FD6B75" w:rsidRDefault="00FD6B75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>A47-year-old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man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 w:rsidRPr="00FD6B75">
        <w:rPr>
          <w:rFonts w:ascii="GuardianSansGR-Regular" w:hAnsi="GuardianSansGR-Regular" w:hint="eastAsia"/>
          <w:color w:val="231F20"/>
          <w:sz w:val="17"/>
          <w:szCs w:val="17"/>
        </w:rPr>
        <w:t xml:space="preserve">presented to our clinic with a sudden decrease in vision in the right eye. One month prior, he had presented to the emergency department with binocular diplopia, bilateral cranial nerve 6 palsies, and an undifferentiated pontine mass on brain magnetic resonance imaging. Broad serologic workup results were negative, except for a positive syphilis total antibody with a nonreactive rapid plasma </w:t>
      </w:r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reagin</w:t>
      </w:r>
      <w:proofErr w:type="spellEnd"/>
      <w:r w:rsidRPr="00FD6B75">
        <w:rPr>
          <w:rFonts w:ascii="GuardianSansGR-Regular" w:hAnsi="GuardianSansGR-Regular" w:hint="eastAsia"/>
          <w:color w:val="231F20"/>
          <w:sz w:val="17"/>
          <w:szCs w:val="17"/>
        </w:rPr>
        <w:t xml:space="preserve"> test. Lumbar puncture with flow cytometry and cerebrospinal fluid venereal disease research laboratory test (CSF VDRL) result was also negative. The patient reported a history of syphilis treated with intramuscular penicillin 9 years prior. He was treated with systemic corticosteroids and discharged home on a steroid taper.</w:t>
      </w:r>
    </w:p>
    <w:p w14:paraId="6C9FD137" w14:textId="651EAF83" w:rsidR="00FD6B75" w:rsidRDefault="00FD6B75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FD6B75">
        <w:rPr>
          <w:rFonts w:ascii="GuardianSansGR-Regular" w:hAnsi="GuardianSansGR-Regular" w:hint="eastAsia"/>
          <w:color w:val="231F20"/>
          <w:sz w:val="17"/>
          <w:szCs w:val="17"/>
        </w:rPr>
        <w:t xml:space="preserve">On our examination, his visual acuity was </w:t>
      </w:r>
      <w:proofErr w:type="gramStart"/>
      <w:r w:rsidRPr="00FD6B75">
        <w:rPr>
          <w:rFonts w:ascii="GuardianSansGR-Regular" w:hAnsi="GuardianSansGR-Regular" w:hint="eastAsia"/>
          <w:color w:val="231F20"/>
          <w:sz w:val="17"/>
          <w:szCs w:val="17"/>
        </w:rPr>
        <w:t>count</w:t>
      </w:r>
      <w:proofErr w:type="gramEnd"/>
      <w:r w:rsidRPr="00FD6B75">
        <w:rPr>
          <w:rFonts w:ascii="GuardianSansGR-Regular" w:hAnsi="GuardianSansGR-Regular" w:hint="eastAsia"/>
          <w:color w:val="231F20"/>
          <w:sz w:val="17"/>
          <w:szCs w:val="17"/>
        </w:rPr>
        <w:t xml:space="preserve"> fingers in the right eye and 20/20 in the left. He had a right afferent pupillary defect and intraocular pressures were 12 in the right eye and 11 in the left. Anterior segment examination was normal. Posterior examination of the right eye revealed 3+ vitreous cell, 2+ vitreous haze, and a large optic nerve head mass with optic disc hyperemia, scattered dot hemorrhages, and a subtle placoid lesion in the posterior pole (Figure 1A). Optical coherence tomography of the optic nerve demonstrated a large spherical mass protruding out of the optic nerve head (Figure 1B) and granular disruption of the ellipsoid zone in adjacent peripapillary retina.</w:t>
      </w:r>
    </w:p>
    <w:p w14:paraId="77D5FFF1" w14:textId="77777777" w:rsidR="00FD6B75" w:rsidRDefault="00FD6B75">
      <w:pPr>
        <w:rPr>
          <w:rFonts w:ascii="GuardianSans-Semibold" w:hAnsi="GuardianSans-Semibold" w:hint="eastAsia"/>
          <w:color w:val="379A40"/>
          <w:sz w:val="14"/>
          <w:szCs w:val="14"/>
        </w:rPr>
      </w:pPr>
      <w:r>
        <w:rPr>
          <w:rFonts w:ascii="GuardianSans-Semibold" w:hAnsi="GuardianSans-Semibold"/>
          <w:color w:val="379A40"/>
          <w:sz w:val="14"/>
          <w:szCs w:val="14"/>
        </w:rPr>
        <w:t>WHAT</w:t>
      </w:r>
      <w:r>
        <w:rPr>
          <w:rFonts w:ascii="GuardianSans-Semibold" w:hAnsi="GuardianSans-Semibold" w:hint="eastAsia"/>
          <w:color w:val="379A40"/>
          <w:sz w:val="14"/>
          <w:szCs w:val="14"/>
        </w:rPr>
        <w:t xml:space="preserve"> </w:t>
      </w:r>
      <w:r>
        <w:rPr>
          <w:rFonts w:ascii="GuardianSans-Semibold" w:hAnsi="GuardianSans-Semibold"/>
          <w:color w:val="379A40"/>
          <w:sz w:val="14"/>
          <w:szCs w:val="14"/>
        </w:rPr>
        <w:t>WOULD</w:t>
      </w:r>
      <w:r>
        <w:rPr>
          <w:rFonts w:ascii="GuardianSans-Semibold" w:hAnsi="GuardianSans-Semibold" w:hint="eastAsia"/>
          <w:color w:val="379A40"/>
          <w:sz w:val="14"/>
          <w:szCs w:val="14"/>
        </w:rPr>
        <w:t xml:space="preserve"> </w:t>
      </w:r>
      <w:r>
        <w:rPr>
          <w:rFonts w:ascii="GuardianSans-Semibold" w:hAnsi="GuardianSans-Semibold"/>
          <w:color w:val="379A40"/>
          <w:sz w:val="14"/>
          <w:szCs w:val="14"/>
        </w:rPr>
        <w:t>YOU</w:t>
      </w:r>
      <w:r>
        <w:rPr>
          <w:rFonts w:ascii="GuardianSans-Semibold" w:hAnsi="GuardianSans-Semibold" w:hint="eastAsia"/>
          <w:color w:val="379A40"/>
          <w:sz w:val="14"/>
          <w:szCs w:val="14"/>
        </w:rPr>
        <w:t xml:space="preserve"> </w:t>
      </w:r>
      <w:r>
        <w:rPr>
          <w:rFonts w:ascii="GuardianSans-Semibold" w:hAnsi="GuardianSans-Semibold"/>
          <w:color w:val="379A40"/>
          <w:sz w:val="14"/>
          <w:szCs w:val="14"/>
        </w:rPr>
        <w:t>DO</w:t>
      </w:r>
      <w:r>
        <w:rPr>
          <w:rFonts w:ascii="GuardianSans-Semibold" w:hAnsi="GuardianSans-Semibold" w:hint="eastAsia"/>
          <w:color w:val="379A40"/>
          <w:sz w:val="14"/>
          <w:szCs w:val="14"/>
        </w:rPr>
        <w:t xml:space="preserve"> </w:t>
      </w:r>
      <w:r>
        <w:rPr>
          <w:rFonts w:ascii="GuardianSans-Semibold" w:hAnsi="GuardianSans-Semibold"/>
          <w:color w:val="379A40"/>
          <w:sz w:val="14"/>
          <w:szCs w:val="14"/>
        </w:rPr>
        <w:t>NEXT</w:t>
      </w:r>
      <w:r>
        <w:rPr>
          <w:rFonts w:ascii="GuardianSans-Semibold" w:hAnsi="GuardianSans-Semibold" w:hint="eastAsia"/>
          <w:color w:val="379A40"/>
          <w:sz w:val="14"/>
          <w:szCs w:val="14"/>
        </w:rPr>
        <w:t>?</w:t>
      </w:r>
    </w:p>
    <w:p w14:paraId="76C62527" w14:textId="77777777" w:rsidR="00FD6B75" w:rsidRDefault="00FD6B75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A.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Perform diagnostic anterior chamber and/or vitreous tap and inject vancomycin and ceftazidime </w:t>
      </w:r>
    </w:p>
    <w:p w14:paraId="613E2666" w14:textId="77777777" w:rsidR="00FD6B75" w:rsidRDefault="00FD6B75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B.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Perform pars plana vitrectomy for diagnostic vitreous biopsy </w:t>
      </w:r>
    </w:p>
    <w:p w14:paraId="37B1EE56" w14:textId="77777777" w:rsidR="00FD6B75" w:rsidRDefault="00FD6B75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C.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Reinitiate systemic prednisone therapy </w:t>
      </w:r>
    </w:p>
    <w:p w14:paraId="26B5470D" w14:textId="2853F385" w:rsidR="00FD6B75" w:rsidRPr="00FD6B75" w:rsidRDefault="00FD6B75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D. </w:t>
      </w:r>
      <w:r>
        <w:rPr>
          <w:rFonts w:ascii="GuardianSansGR-Regular" w:hAnsi="GuardianSansGR-Regular"/>
          <w:color w:val="231F20"/>
          <w:sz w:val="17"/>
          <w:szCs w:val="17"/>
        </w:rPr>
        <w:t>Obtain additional treponemal test and, if positive, begin intravenous penicillin</w:t>
      </w:r>
      <w:r>
        <w:rPr>
          <w:rFonts w:ascii="GuardianSans-Semibold" w:hAnsi="GuardianSans-Semibold"/>
          <w:color w:val="379A40"/>
          <w:sz w:val="14"/>
          <w:szCs w:val="14"/>
        </w:rPr>
        <w:br/>
      </w:r>
    </w:p>
    <w:sectPr w:rsidR="00FD6B75" w:rsidRPr="00FD6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644F3" w14:textId="77777777" w:rsidR="0046057B" w:rsidRDefault="0046057B" w:rsidP="00672B3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D22FFCA" w14:textId="77777777" w:rsidR="0046057B" w:rsidRDefault="0046057B" w:rsidP="00672B3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  <w:font w:name="GuardianSans-Semi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BEF01" w14:textId="77777777" w:rsidR="0046057B" w:rsidRDefault="0046057B" w:rsidP="00672B3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D19375A" w14:textId="77777777" w:rsidR="0046057B" w:rsidRDefault="0046057B" w:rsidP="00672B3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75"/>
    <w:rsid w:val="0046057B"/>
    <w:rsid w:val="00672B37"/>
    <w:rsid w:val="00755AC4"/>
    <w:rsid w:val="008D360F"/>
    <w:rsid w:val="008E07FD"/>
    <w:rsid w:val="00DA350F"/>
    <w:rsid w:val="00FD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5FE310"/>
  <w15:chartTrackingRefBased/>
  <w15:docId w15:val="{6DC182D7-C3CF-456B-93AE-7DD7BB99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6B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B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B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B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B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B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B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B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6B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6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6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6B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6B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6B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6B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6B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6B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6B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6B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6B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6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6B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6B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6B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6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6B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6B7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72B3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72B3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72B3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72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1491</Characters>
  <Application>Microsoft Office Word</Application>
  <DocSecurity>0</DocSecurity>
  <Lines>19</Lines>
  <Paragraphs>8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2</cp:revision>
  <dcterms:created xsi:type="dcterms:W3CDTF">2025-04-09T17:47:00Z</dcterms:created>
  <dcterms:modified xsi:type="dcterms:W3CDTF">2025-04-12T04:19:00Z</dcterms:modified>
</cp:coreProperties>
</file>