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33BC4" w14:textId="140FEDDB" w:rsidR="008D360F" w:rsidRDefault="00E751ED">
      <w:pPr>
        <w:rPr>
          <w:rFonts w:hint="eastAsia"/>
        </w:rPr>
      </w:pPr>
      <w:r>
        <w:rPr>
          <w:rFonts w:ascii="GuardianSans-Semibold" w:hAnsi="GuardianSans-Semibold"/>
          <w:color w:val="379A40"/>
          <w:sz w:val="17"/>
          <w:szCs w:val="17"/>
        </w:rPr>
        <w:t xml:space="preserve">A70-year-old male </w:t>
      </w:r>
      <w:r>
        <w:rPr>
          <w:rFonts w:ascii="GuardianSansGR-Regular" w:hAnsi="GuardianSansGR-Regular"/>
          <w:color w:val="231F20"/>
          <w:sz w:val="17"/>
          <w:szCs w:val="17"/>
        </w:rPr>
        <w:t>presented to the emergency department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with acute onset of painless monocular vision loss of his right eye</w:t>
      </w:r>
      <w:r>
        <w:rPr>
          <w:rFonts w:ascii="GuardianSansGR-Regular" w:hAnsi="GuardianSansGR-Regular" w:hint="eastAsia"/>
          <w:color w:val="231F20"/>
          <w:sz w:val="17"/>
          <w:szCs w:val="17"/>
        </w:rPr>
        <w:t>. V</w:t>
      </w:r>
      <w:r>
        <w:rPr>
          <w:rFonts w:ascii="GuardianSansGR-Regular" w:hAnsi="GuardianSansGR-Regular"/>
          <w:color w:val="231F20"/>
          <w:sz w:val="17"/>
          <w:szCs w:val="17"/>
        </w:rPr>
        <w:t>isual acuity on presentation was light perception. Fundus photographs taken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in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the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emergency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department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demonstrated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diffuse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inner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retinal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 xml:space="preserve">whitening, a macular </w:t>
      </w:r>
      <w:proofErr w:type="spellStart"/>
      <w:r>
        <w:rPr>
          <w:rFonts w:ascii="GuardianSansGR-Regular" w:hAnsi="GuardianSansGR-Regular"/>
          <w:color w:val="231F20"/>
          <w:sz w:val="17"/>
          <w:szCs w:val="17"/>
        </w:rPr>
        <w:t>cherryred</w:t>
      </w:r>
      <w:proofErr w:type="spellEnd"/>
      <w:r>
        <w:rPr>
          <w:rFonts w:ascii="GuardianSansGR-Regular" w:hAnsi="GuardianSansGR-Regular"/>
          <w:color w:val="231F20"/>
          <w:sz w:val="17"/>
          <w:szCs w:val="17"/>
        </w:rPr>
        <w:t xml:space="preserve"> spot, segmental irregularities of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the retinal arterioles (also known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 xml:space="preserve">as </w:t>
      </w:r>
      <w:proofErr w:type="spellStart"/>
      <w:r>
        <w:rPr>
          <w:rFonts w:ascii="GuardianSans-RegularIt" w:hAnsi="GuardianSans-RegularIt"/>
          <w:color w:val="231F20"/>
          <w:sz w:val="17"/>
          <w:szCs w:val="17"/>
        </w:rPr>
        <w:t>boxcarring</w:t>
      </w:r>
      <w:proofErr w:type="spellEnd"/>
      <w:r>
        <w:rPr>
          <w:rFonts w:ascii="GuardianSansGR-Regular" w:hAnsi="GuardianSansGR-Regular"/>
          <w:color w:val="231F20"/>
          <w:sz w:val="17"/>
          <w:szCs w:val="17"/>
        </w:rPr>
        <w:t>)</w:t>
      </w:r>
      <w:r w:rsidR="0010735D">
        <w:rPr>
          <w:rFonts w:ascii="GuardianSansGR-Regular" w:hAnsi="GuardianSansGR-Regular" w:hint="eastAsia"/>
          <w:color w:val="231F20"/>
          <w:sz w:val="17"/>
          <w:szCs w:val="17"/>
        </w:rPr>
        <w:t>.</w:t>
      </w:r>
      <w:r>
        <w:rPr>
          <w:rFonts w:ascii="GuardianSansGR-Regular" w:hAnsi="GuardianSansGR-Regular"/>
          <w:color w:val="231F20"/>
          <w:sz w:val="17"/>
          <w:szCs w:val="17"/>
        </w:rPr>
        <w:t xml:space="preserve"> He received intravenous </w:t>
      </w:r>
      <w:proofErr w:type="spellStart"/>
      <w:r>
        <w:rPr>
          <w:rFonts w:ascii="GuardianSansGR-Regular" w:hAnsi="GuardianSansGR-Regular"/>
          <w:color w:val="231F20"/>
          <w:sz w:val="17"/>
          <w:szCs w:val="17"/>
        </w:rPr>
        <w:t>tenecteplase</w:t>
      </w:r>
      <w:proofErr w:type="spellEnd"/>
      <w:r>
        <w:rPr>
          <w:rFonts w:ascii="GuardianSansGR-Regular" w:hAnsi="GuardianSansGR-Regular"/>
          <w:color w:val="231F20"/>
          <w:sz w:val="17"/>
          <w:szCs w:val="17"/>
        </w:rPr>
        <w:t xml:space="preserve">, 0.25 mg/kg, 149 minutes after onset of persistent vision loss, with improvement in vision 15 minutes thereafter. Repeat fundus photographs taken 60 minutes after administration of </w:t>
      </w:r>
      <w:proofErr w:type="spellStart"/>
      <w:r>
        <w:rPr>
          <w:rFonts w:ascii="GuardianSansGR-Regular" w:hAnsi="GuardianSansGR-Regular"/>
          <w:color w:val="231F20"/>
          <w:sz w:val="17"/>
          <w:szCs w:val="17"/>
        </w:rPr>
        <w:t>tenecteplase</w:t>
      </w:r>
      <w:proofErr w:type="spellEnd"/>
      <w:r>
        <w:rPr>
          <w:rFonts w:ascii="GuardianSansGR-Regular" w:hAnsi="GuardianSansGR-Regular"/>
          <w:color w:val="231F20"/>
          <w:sz w:val="17"/>
          <w:szCs w:val="17"/>
        </w:rPr>
        <w:t xml:space="preserve"> demonstrated reperfusion of the retinal arteries </w:t>
      </w:r>
      <w:r w:rsidR="0010735D">
        <w:rPr>
          <w:rFonts w:ascii="GuardianSansGR-Regular" w:hAnsi="GuardianSansGR-Regular" w:hint="eastAsia"/>
          <w:color w:val="231F20"/>
          <w:sz w:val="17"/>
          <w:szCs w:val="17"/>
        </w:rPr>
        <w:t>.</w:t>
      </w:r>
    </w:p>
    <w:sectPr w:rsidR="008D3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-Semibold">
    <w:altName w:val="Cambria"/>
    <w:panose1 w:val="00000000000000000000"/>
    <w:charset w:val="00"/>
    <w:family w:val="roman"/>
    <w:notTrueType/>
    <w:pitch w:val="default"/>
  </w:font>
  <w:font w:name="GuardianSansGR-Regular">
    <w:altName w:val="Cambria"/>
    <w:panose1 w:val="00000000000000000000"/>
    <w:charset w:val="00"/>
    <w:family w:val="roman"/>
    <w:notTrueType/>
    <w:pitch w:val="default"/>
  </w:font>
  <w:font w:name="GuardianSans-Regula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ED"/>
    <w:rsid w:val="00067DB0"/>
    <w:rsid w:val="0010735D"/>
    <w:rsid w:val="00702CF9"/>
    <w:rsid w:val="008D360F"/>
    <w:rsid w:val="00DA350F"/>
    <w:rsid w:val="00E751ED"/>
    <w:rsid w:val="00EA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306CC8"/>
  <w15:chartTrackingRefBased/>
  <w15:docId w15:val="{D5F1B659-1BA8-42AC-86AE-906CEFAF6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751E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5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51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51E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51E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51E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51E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51E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51E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51E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75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75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751E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751E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751E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751E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751E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751E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751E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75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51E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751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5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751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751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51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5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751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751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572</Characters>
  <Application>Microsoft Office Word</Application>
  <DocSecurity>0</DocSecurity>
  <Lines>6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教满 王</cp:lastModifiedBy>
  <cp:revision>3</cp:revision>
  <dcterms:created xsi:type="dcterms:W3CDTF">2025-04-10T14:07:00Z</dcterms:created>
  <dcterms:modified xsi:type="dcterms:W3CDTF">2025-04-12T09:45:00Z</dcterms:modified>
</cp:coreProperties>
</file>