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2A44" w14:textId="7D64F38A" w:rsidR="00C33D69" w:rsidRDefault="00D57E3A" w:rsidP="00C33D69">
      <w:pPr>
        <w:rPr>
          <w:rFonts w:ascii="GuardianSansGR-Regular" w:hAnsi="GuardianSansGR-Regular" w:hint="eastAsia"/>
          <w:color w:val="231F20"/>
          <w:sz w:val="13"/>
          <w:szCs w:val="13"/>
          <w:vertAlign w:val="superscript"/>
        </w:rPr>
      </w:pPr>
      <w:bookmarkStart w:id="0" w:name="OLE_LINK5"/>
      <w:r>
        <w:rPr>
          <w:rFonts w:ascii="GuardianSans-Semibold" w:hAnsi="GuardianSans-Semibold"/>
          <w:color w:val="379A40"/>
          <w:sz w:val="17"/>
          <w:szCs w:val="17"/>
        </w:rPr>
        <w:t>An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urgent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ophthalmology evaluation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 requested for a 7-hour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- </w:t>
      </w:r>
      <w:r>
        <w:rPr>
          <w:rFonts w:ascii="GuardianSansGR-Regular" w:hAnsi="GuardianSansGR-Regular"/>
          <w:color w:val="231F20"/>
          <w:sz w:val="17"/>
          <w:szCs w:val="17"/>
        </w:rPr>
        <w:t>old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-</w:t>
      </w:r>
      <w:r>
        <w:rPr>
          <w:rFonts w:ascii="GuardianSansGR-Regular" w:hAnsi="GuardianSansGR-Regular"/>
          <w:color w:val="231F20"/>
          <w:sz w:val="17"/>
          <w:szCs w:val="17"/>
        </w:rPr>
        <w:t>infant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who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born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via cesarean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delivery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 luxated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right eye. On examination, the right eye was luxated with the upper and lower eyelid margins retracted behind the globe. There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 severe corneal exposure, miotic pupil, and conjunctival congestion. At the bedside, using 1 delicate toothless forceps, the upper eyelid was repositioned, allowing the globe to return to its normal position. Subsequent computed tomography scan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orbit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ocular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fundus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examination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were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normal.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bookmarkEnd w:id="0"/>
    </w:p>
    <w:sectPr w:rsidR="00C3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A6A9E" w14:textId="77777777" w:rsidR="00A866D3" w:rsidRDefault="00A866D3" w:rsidP="00F0439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A86015" w14:textId="77777777" w:rsidR="00A866D3" w:rsidRDefault="00A866D3" w:rsidP="00F0439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D8826" w14:textId="77777777" w:rsidR="00A866D3" w:rsidRDefault="00A866D3" w:rsidP="00F0439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847861" w14:textId="77777777" w:rsidR="00A866D3" w:rsidRDefault="00A866D3" w:rsidP="00F0439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3A"/>
    <w:rsid w:val="003569F3"/>
    <w:rsid w:val="00702CF9"/>
    <w:rsid w:val="008D360F"/>
    <w:rsid w:val="0091723B"/>
    <w:rsid w:val="009A06CC"/>
    <w:rsid w:val="00A866D3"/>
    <w:rsid w:val="00B05B46"/>
    <w:rsid w:val="00C33D69"/>
    <w:rsid w:val="00D518C6"/>
    <w:rsid w:val="00D57E3A"/>
    <w:rsid w:val="00DA350F"/>
    <w:rsid w:val="00F04393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F7EFFA"/>
  <w15:chartTrackingRefBased/>
  <w15:docId w15:val="{E7867704-4DCD-4B1A-9577-F48BB11E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7E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E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E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E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E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E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E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E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E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7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7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7E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7E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7E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7E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7E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7E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7E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E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7E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7E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E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E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7E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E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43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043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043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04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475</Characters>
  <Application>Microsoft Office Word</Application>
  <DocSecurity>0</DocSecurity>
  <Lines>5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4</cp:revision>
  <dcterms:created xsi:type="dcterms:W3CDTF">2025-04-10T17:29:00Z</dcterms:created>
  <dcterms:modified xsi:type="dcterms:W3CDTF">2025-04-12T10:04:00Z</dcterms:modified>
</cp:coreProperties>
</file>