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67FE" w14:textId="5B5FAE8A" w:rsidR="008D360F" w:rsidRDefault="003833B4">
      <w:pPr>
        <w:rPr>
          <w:rFonts w:hint="eastAsia"/>
        </w:rPr>
      </w:pPr>
      <w:bookmarkStart w:id="0" w:name="OLE_LINK6"/>
      <w:r>
        <w:rPr>
          <w:rFonts w:ascii="GuardianSans-Semibold" w:hAnsi="GuardianSans-Semibold"/>
          <w:color w:val="379A40"/>
          <w:sz w:val="17"/>
          <w:szCs w:val="17"/>
        </w:rPr>
        <w:t xml:space="preserve">A healthy 61-year-old female patient </w:t>
      </w:r>
      <w:r>
        <w:rPr>
          <w:rFonts w:ascii="GuardianSansGR-Regular" w:hAnsi="GuardianSansGR-Regular"/>
          <w:color w:val="231F20"/>
          <w:sz w:val="17"/>
          <w:szCs w:val="17"/>
        </w:rPr>
        <w:t>presented for evaluation of a medial canthal pigmented lesion that had been growing larger for 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past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2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years.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She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denied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itching, bleeding, or pain. A dermatologist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had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noted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brown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red papules on her chest thought to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be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seborrheic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keratoses,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benign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nevi, 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cherry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angiomas.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Examination revealed a flat 3 × 3-mm hyperpigmented lesion with irregular margins. Histopathology from a 2-mm punch biopsy demonstrated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atypical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keratinocytes spanning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entire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thickness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of the epidermis without invasion of the </w:t>
      </w:r>
      <w:bookmarkStart w:id="1" w:name="OLE_LINK7"/>
      <w:r>
        <w:rPr>
          <w:rFonts w:ascii="GuardianSansGR-Regular" w:hAnsi="GuardianSansGR-Regular"/>
          <w:color w:val="231F20"/>
          <w:sz w:val="17"/>
          <w:szCs w:val="17"/>
        </w:rPr>
        <w:t>dermis</w:t>
      </w:r>
      <w:bookmarkEnd w:id="0"/>
      <w:bookmarkEnd w:id="1"/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B4"/>
    <w:rsid w:val="00095788"/>
    <w:rsid w:val="003833B4"/>
    <w:rsid w:val="00702CF9"/>
    <w:rsid w:val="008D360F"/>
    <w:rsid w:val="009403EC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5636B"/>
  <w15:chartTrackingRefBased/>
  <w15:docId w15:val="{A44E809F-B25B-4FC7-85BE-3C4703A3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33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3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3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3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3B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3B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3B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3B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3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3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3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33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33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33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33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33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33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33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3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3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33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3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33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3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33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33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474</Characters>
  <Application>Microsoft Office Word</Application>
  <DocSecurity>0</DocSecurity>
  <Lines>5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2025-04-10T18:01:00Z</dcterms:created>
  <dcterms:modified xsi:type="dcterms:W3CDTF">2025-04-12T10:06:00Z</dcterms:modified>
</cp:coreProperties>
</file>