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A4AC" w14:textId="6E94DFC5" w:rsidR="00FE2A3C" w:rsidRDefault="0069320D" w:rsidP="00FE2A3C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 young patient, </w:t>
      </w:r>
      <w:r>
        <w:rPr>
          <w:rFonts w:ascii="GuardianSansGR-Regular" w:hAnsi="GuardianSansGR-Regular"/>
          <w:color w:val="231F20"/>
          <w:sz w:val="17"/>
          <w:szCs w:val="17"/>
        </w:rPr>
        <w:t>diagnosed with HIV infection 5 months before presentation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taking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highly active antiretroviral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therapy (HAART), presented with a left eye lesion. At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diagnosis,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theCD4+countwas 69 cells/mm.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Examination revealed a highly vascular, superonasal heterogeneous mass with associated hemorrhage. High-resolution optical coherence tomography showed a subepithelial,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hyperreflective,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hypercellular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tissue.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Thelesion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excised using the no-touch technique and cryotherapy.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Histopathology revealed spindle-shaped cells positive for </w:t>
      </w:r>
      <w:r>
        <w:rPr>
          <w:rFonts w:ascii="GuardianSans-RegularIt" w:hAnsi="GuardianSans-RegularIt"/>
          <w:color w:val="231F20"/>
          <w:sz w:val="17"/>
          <w:szCs w:val="17"/>
        </w:rPr>
        <w:t xml:space="preserve">Human herpesvirus 8 </w:t>
      </w:r>
      <w:r>
        <w:rPr>
          <w:rFonts w:ascii="GuardianSansGR-Regular" w:hAnsi="GuardianSansGR-Regular"/>
          <w:color w:val="231F20"/>
          <w:sz w:val="17"/>
          <w:szCs w:val="17"/>
        </w:rPr>
        <w:t>stain.</w:t>
      </w:r>
      <w:r w:rsidR="00742B67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</w:p>
    <w:p w14:paraId="5B893157" w14:textId="360EE2F1" w:rsidR="008D360F" w:rsidRPr="00FE2A3C" w:rsidRDefault="008D360F">
      <w:pPr>
        <w:rPr>
          <w:rFonts w:ascii="GuardianSansGR-Regular" w:hAnsi="GuardianSansGR-Regular" w:hint="eastAsia"/>
          <w:color w:val="231F20"/>
          <w:sz w:val="17"/>
          <w:szCs w:val="17"/>
        </w:rPr>
      </w:pPr>
    </w:p>
    <w:sectPr w:rsidR="008D360F" w:rsidRPr="00FE2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Regula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0D"/>
    <w:rsid w:val="001E60CE"/>
    <w:rsid w:val="0069320D"/>
    <w:rsid w:val="006C3FC9"/>
    <w:rsid w:val="00742B67"/>
    <w:rsid w:val="008D360F"/>
    <w:rsid w:val="008E07FD"/>
    <w:rsid w:val="009B5A85"/>
    <w:rsid w:val="00DA350F"/>
    <w:rsid w:val="00F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C1791"/>
  <w15:chartTrackingRefBased/>
  <w15:docId w15:val="{BBFE876E-6002-4CF6-B6B8-CA201540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32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2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2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2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2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2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2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2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32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3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3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32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32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32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32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32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32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32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32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32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3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32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32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32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3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32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3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499</Characters>
  <Application>Microsoft Office Word</Application>
  <DocSecurity>0</DocSecurity>
  <Lines>5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3</cp:revision>
  <dcterms:created xsi:type="dcterms:W3CDTF">2025-04-11T11:08:00Z</dcterms:created>
  <dcterms:modified xsi:type="dcterms:W3CDTF">2025-04-12T10:18:00Z</dcterms:modified>
</cp:coreProperties>
</file>