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2E44E" w14:textId="4475EECC" w:rsidR="00F6256E" w:rsidRDefault="00F6256E">
      <w:r>
        <w:rPr>
          <w:noProof/>
        </w:rPr>
        <w:drawing>
          <wp:inline distT="0" distB="0" distL="0" distR="0" wp14:anchorId="4FFB589B" wp14:editId="2D1CC9C9">
            <wp:extent cx="3962400" cy="2657475"/>
            <wp:effectExtent l="0" t="0" r="0" b="9525"/>
            <wp:docPr id="210679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657475"/>
                    </a:xfrm>
                    <a:prstGeom prst="rect">
                      <a:avLst/>
                    </a:prstGeom>
                    <a:noFill/>
                    <a:ln>
                      <a:noFill/>
                    </a:ln>
                  </pic:spPr>
                </pic:pic>
              </a:graphicData>
            </a:graphic>
          </wp:inline>
        </w:drawing>
      </w:r>
    </w:p>
    <w:p w14:paraId="0100DF77" w14:textId="77777777" w:rsidR="00F6256E" w:rsidRDefault="00F6256E"/>
    <w:p w14:paraId="25977079" w14:textId="3EBD58B5" w:rsidR="00B43C45" w:rsidRDefault="00F6256E">
      <w:r w:rsidRPr="00F6256E">
        <w:t xml:space="preserve">你是一个专业的眼科医生，我这边有一个特殊的病人，以下是他的症状描述：A, Examination revealed peripheral amelanotic vascular lesion with a </w:t>
      </w:r>
      <w:proofErr w:type="spellStart"/>
      <w:r w:rsidRPr="00F6256E">
        <w:t>largerretrolenticular</w:t>
      </w:r>
      <w:proofErr w:type="spellEnd"/>
      <w:r w:rsidRPr="00F6256E">
        <w:t xml:space="preserve"> portion. B, Ultrasound demonstrated a homogenous mass arising from the ciliary body (CB). The patient </w:t>
      </w:r>
      <w:proofErr w:type="spellStart"/>
      <w:r w:rsidRPr="00F6256E">
        <w:t>underwentexcisional</w:t>
      </w:r>
      <w:proofErr w:type="spellEnd"/>
      <w:r w:rsidRPr="00F6256E">
        <w:t xml:space="preserve"> biopsy through a scleral tunnel incision. C, Pathology showed a low-grade neoplasm with plump epithelioid cells. Immunohistochemistry showed diffuse expression of HMB45 </w:t>
      </w:r>
      <w:proofErr w:type="spellStart"/>
      <w:r w:rsidRPr="00F6256E">
        <w:t>immunostain</w:t>
      </w:r>
      <w:proofErr w:type="spellEnd"/>
      <w:r w:rsidRPr="00F6256E">
        <w:t xml:space="preserve"> (D) and heterogeneous smooth muscle actin (SMA), while </w:t>
      </w:r>
      <w:proofErr w:type="spellStart"/>
      <w:r w:rsidRPr="00F6256E">
        <w:t>beingnegative</w:t>
      </w:r>
      <w:proofErr w:type="spellEnd"/>
      <w:r w:rsidRPr="00F6256E">
        <w:t xml:space="preserve"> for SOX10 and S100. On RNA sequencing PRCC-TFE3 fusion was detected.你是否能根据描述和图片分析确诊他的病情</w:t>
      </w:r>
    </w:p>
    <w:p w14:paraId="50BF2696" w14:textId="77777777" w:rsidR="00F6256E" w:rsidRDefault="00F6256E"/>
    <w:p w14:paraId="034AADA2" w14:textId="77777777" w:rsidR="00F6256E" w:rsidRPr="00F6256E" w:rsidRDefault="00F6256E" w:rsidP="00F6256E">
      <w:pPr>
        <w:rPr>
          <w:color w:val="002060"/>
        </w:rPr>
      </w:pPr>
      <w:r w:rsidRPr="00F6256E">
        <w:rPr>
          <w:color w:val="002060"/>
        </w:rPr>
        <w:t>这位患者的病情可从眼部检查、超声表现、病理及免疫组化和基因检测等多方面进行综合分析：</w:t>
      </w:r>
    </w:p>
    <w:p w14:paraId="62F3E2D6" w14:textId="77777777" w:rsidR="00F6256E" w:rsidRPr="00F6256E" w:rsidRDefault="00F6256E" w:rsidP="00F6256E">
      <w:pPr>
        <w:rPr>
          <w:b/>
          <w:bCs/>
          <w:color w:val="002060"/>
        </w:rPr>
      </w:pPr>
      <w:r w:rsidRPr="00F6256E">
        <w:rPr>
          <w:b/>
          <w:bCs/>
          <w:color w:val="002060"/>
        </w:rPr>
        <w:t>眼部检查结果分析</w:t>
      </w:r>
    </w:p>
    <w:p w14:paraId="4152146B" w14:textId="77777777" w:rsidR="00F6256E" w:rsidRPr="00F6256E" w:rsidRDefault="00F6256E" w:rsidP="00F6256E">
      <w:pPr>
        <w:numPr>
          <w:ilvl w:val="0"/>
          <w:numId w:val="1"/>
        </w:numPr>
        <w:rPr>
          <w:color w:val="002060"/>
        </w:rPr>
      </w:pPr>
      <w:r w:rsidRPr="00F6256E">
        <w:rPr>
          <w:b/>
          <w:bCs/>
          <w:color w:val="002060"/>
        </w:rPr>
        <w:t>大体观察</w:t>
      </w:r>
      <w:r w:rsidRPr="00F6256E">
        <w:rPr>
          <w:color w:val="002060"/>
        </w:rPr>
        <w:t>：检查发现周边部无色素性血管病变，且晶状体后部分较大（图A）。这种无色素性血管病变的特征提示可能是一种特殊类型的眼部肿物，其位置和外观表现为后续诊断提供了初步线索。</w:t>
      </w:r>
    </w:p>
    <w:p w14:paraId="04E63433" w14:textId="77777777" w:rsidR="00F6256E" w:rsidRPr="00F6256E" w:rsidRDefault="00F6256E" w:rsidP="00F6256E">
      <w:pPr>
        <w:rPr>
          <w:b/>
          <w:bCs/>
          <w:color w:val="002060"/>
        </w:rPr>
      </w:pPr>
      <w:r w:rsidRPr="00F6256E">
        <w:rPr>
          <w:b/>
          <w:bCs/>
          <w:color w:val="002060"/>
        </w:rPr>
        <w:t>超声检查结果分析</w:t>
      </w:r>
    </w:p>
    <w:p w14:paraId="0E6D4E84" w14:textId="77777777" w:rsidR="00F6256E" w:rsidRPr="00F6256E" w:rsidRDefault="00F6256E" w:rsidP="00F6256E">
      <w:pPr>
        <w:numPr>
          <w:ilvl w:val="0"/>
          <w:numId w:val="2"/>
        </w:numPr>
        <w:rPr>
          <w:color w:val="002060"/>
        </w:rPr>
      </w:pPr>
      <w:r w:rsidRPr="00F6256E">
        <w:rPr>
          <w:b/>
          <w:bCs/>
          <w:color w:val="002060"/>
        </w:rPr>
        <w:t>超声表现</w:t>
      </w:r>
      <w:r w:rsidRPr="00F6256E">
        <w:rPr>
          <w:color w:val="002060"/>
        </w:rPr>
        <w:t>：超声显示有一个起源于睫状体（CB）的均匀肿物（图B）。这明确了肿物的起源位置为睫状体，且肿物在超声下呈现均匀的特征，有助于进一步判断肿物的性质和范围。</w:t>
      </w:r>
    </w:p>
    <w:p w14:paraId="1269C418" w14:textId="77777777" w:rsidR="00F6256E" w:rsidRPr="00F6256E" w:rsidRDefault="00F6256E" w:rsidP="00F6256E">
      <w:pPr>
        <w:rPr>
          <w:b/>
          <w:bCs/>
          <w:color w:val="002060"/>
        </w:rPr>
      </w:pPr>
      <w:r w:rsidRPr="00F6256E">
        <w:rPr>
          <w:b/>
          <w:bCs/>
          <w:color w:val="002060"/>
        </w:rPr>
        <w:t>病理及免疫组化检查结果分析</w:t>
      </w:r>
    </w:p>
    <w:p w14:paraId="7E9491A6" w14:textId="77777777" w:rsidR="00F6256E" w:rsidRPr="00F6256E" w:rsidRDefault="00F6256E" w:rsidP="00F6256E">
      <w:pPr>
        <w:numPr>
          <w:ilvl w:val="0"/>
          <w:numId w:val="3"/>
        </w:numPr>
        <w:rPr>
          <w:color w:val="002060"/>
        </w:rPr>
      </w:pPr>
      <w:r w:rsidRPr="00F6256E">
        <w:rPr>
          <w:b/>
          <w:bCs/>
          <w:color w:val="002060"/>
        </w:rPr>
        <w:lastRenderedPageBreak/>
        <w:t>病理形态</w:t>
      </w:r>
      <w:r w:rsidRPr="00F6256E">
        <w:rPr>
          <w:color w:val="002060"/>
        </w:rPr>
        <w:t>：通过巩膜隧道切口进行切除活检，病理显示为一种低级别肿瘤，由丰满的上皮样细胞组成（图C）。这从组织学层面初步确定了病变的肿瘤性质以及细胞形态特点。</w:t>
      </w:r>
    </w:p>
    <w:p w14:paraId="24A491B4" w14:textId="77777777" w:rsidR="00F6256E" w:rsidRPr="00F6256E" w:rsidRDefault="00F6256E" w:rsidP="00F6256E">
      <w:pPr>
        <w:numPr>
          <w:ilvl w:val="0"/>
          <w:numId w:val="3"/>
        </w:numPr>
        <w:rPr>
          <w:color w:val="002060"/>
        </w:rPr>
      </w:pPr>
      <w:r w:rsidRPr="00F6256E">
        <w:rPr>
          <w:b/>
          <w:bCs/>
          <w:color w:val="002060"/>
        </w:rPr>
        <w:t>免疫组化</w:t>
      </w:r>
      <w:r w:rsidRPr="00F6256E">
        <w:rPr>
          <w:color w:val="002060"/>
        </w:rPr>
        <w:t>：免疫组</w:t>
      </w:r>
      <w:proofErr w:type="gramStart"/>
      <w:r w:rsidRPr="00F6256E">
        <w:rPr>
          <w:color w:val="002060"/>
        </w:rPr>
        <w:t>化显示</w:t>
      </w:r>
      <w:proofErr w:type="gramEnd"/>
      <w:r w:rsidRPr="00F6256E">
        <w:rPr>
          <w:color w:val="002060"/>
        </w:rPr>
        <w:t>HMB45免疫染色弥漫表达（图D），平滑肌肌动蛋白（SMA）表达不均</w:t>
      </w:r>
      <w:proofErr w:type="gramStart"/>
      <w:r w:rsidRPr="00F6256E">
        <w:rPr>
          <w:color w:val="002060"/>
        </w:rPr>
        <w:t>一</w:t>
      </w:r>
      <w:proofErr w:type="gramEnd"/>
      <w:r w:rsidRPr="00F6256E">
        <w:rPr>
          <w:color w:val="002060"/>
        </w:rPr>
        <w:t>，而SOX10和S100为阴性。HMB45的弥漫表达通常与某些黑色素细胞相关或具有黑色素细胞分化特征的肿瘤有关，结合其他指标的表现，进一步缩小了肿瘤类型的范围。</w:t>
      </w:r>
    </w:p>
    <w:p w14:paraId="58767EBB" w14:textId="77777777" w:rsidR="00F6256E" w:rsidRPr="00F6256E" w:rsidRDefault="00F6256E" w:rsidP="00F6256E">
      <w:pPr>
        <w:rPr>
          <w:b/>
          <w:bCs/>
          <w:color w:val="002060"/>
        </w:rPr>
      </w:pPr>
      <w:r w:rsidRPr="00F6256E">
        <w:rPr>
          <w:b/>
          <w:bCs/>
          <w:color w:val="002060"/>
        </w:rPr>
        <w:t>基因检测结果分析</w:t>
      </w:r>
    </w:p>
    <w:p w14:paraId="54E8ABB1" w14:textId="77777777" w:rsidR="00F6256E" w:rsidRPr="00F6256E" w:rsidRDefault="00F6256E" w:rsidP="00F6256E">
      <w:pPr>
        <w:numPr>
          <w:ilvl w:val="0"/>
          <w:numId w:val="4"/>
        </w:numPr>
        <w:rPr>
          <w:color w:val="002060"/>
        </w:rPr>
      </w:pPr>
      <w:r w:rsidRPr="00F6256E">
        <w:rPr>
          <w:b/>
          <w:bCs/>
          <w:color w:val="002060"/>
        </w:rPr>
        <w:t>RNA测序</w:t>
      </w:r>
      <w:r w:rsidRPr="00F6256E">
        <w:rPr>
          <w:color w:val="002060"/>
        </w:rPr>
        <w:t>：检测到PRCC - TFE3融合。PRCC - TFE3融合基因常见于某些具有特定生物学行为和组织学特征的肿瘤，在眼部肿瘤中，这种融合基因的出现与特定类型的肿瘤相关。</w:t>
      </w:r>
    </w:p>
    <w:p w14:paraId="7D0F8462" w14:textId="77777777" w:rsidR="00F6256E" w:rsidRPr="00F6256E" w:rsidRDefault="00F6256E" w:rsidP="00F6256E">
      <w:pPr>
        <w:rPr>
          <w:b/>
          <w:bCs/>
          <w:color w:val="002060"/>
        </w:rPr>
      </w:pPr>
      <w:r w:rsidRPr="00F6256E">
        <w:rPr>
          <w:b/>
          <w:bCs/>
          <w:color w:val="002060"/>
        </w:rPr>
        <w:t>综合诊断结论</w:t>
      </w:r>
    </w:p>
    <w:p w14:paraId="575690B2" w14:textId="77777777" w:rsidR="00F6256E" w:rsidRPr="00F6256E" w:rsidRDefault="00F6256E" w:rsidP="00F6256E">
      <w:pPr>
        <w:rPr>
          <w:color w:val="002060"/>
        </w:rPr>
      </w:pPr>
      <w:r w:rsidRPr="00F6256E">
        <w:rPr>
          <w:color w:val="002060"/>
        </w:rPr>
        <w:t>综合以上各项检查结果，</w:t>
      </w:r>
      <w:r w:rsidRPr="00F6256E">
        <w:rPr>
          <w:b/>
          <w:bCs/>
          <w:color w:val="002060"/>
        </w:rPr>
        <w:t>高度怀疑该患者患有TFE3基因重排相关的眼部肿瘤</w:t>
      </w:r>
      <w:r w:rsidRPr="00F6256E">
        <w:rPr>
          <w:color w:val="002060"/>
        </w:rPr>
        <w:t>，可能是一种具有黑色素细胞分化特征的低级别肿瘤，如部分具有TFE3重排的眼内上皮样血管内皮细胞瘤等。这类肿瘤相对较为罕见，其诊断依赖于综合的临床、影像学、病理及基因检测结果。后续可能需要进一步的随访观察以及根据肿瘤的具体情况制定个性化的治疗方案，包括密切监测肿瘤的生长情况、评估是否有复发或转移等，并可能根据病情采取手术、放疗或其他辅助治疗措施。</w:t>
      </w:r>
    </w:p>
    <w:p w14:paraId="1302FA24" w14:textId="77777777" w:rsidR="00F6256E" w:rsidRPr="00F6256E" w:rsidRDefault="00F6256E">
      <w:pPr>
        <w:rPr>
          <w:rFonts w:hint="eastAsia"/>
        </w:rPr>
      </w:pPr>
    </w:p>
    <w:sectPr w:rsidR="00F6256E" w:rsidRPr="00F62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7FD40" w14:textId="77777777" w:rsidR="00795929" w:rsidRDefault="00795929" w:rsidP="00F6256E">
      <w:pPr>
        <w:spacing w:after="0" w:line="240" w:lineRule="auto"/>
        <w:rPr>
          <w:rFonts w:hint="eastAsia"/>
        </w:rPr>
      </w:pPr>
      <w:r>
        <w:separator/>
      </w:r>
    </w:p>
  </w:endnote>
  <w:endnote w:type="continuationSeparator" w:id="0">
    <w:p w14:paraId="70FD7590" w14:textId="77777777" w:rsidR="00795929" w:rsidRDefault="00795929" w:rsidP="00F6256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2D920" w14:textId="77777777" w:rsidR="00795929" w:rsidRDefault="00795929" w:rsidP="00F6256E">
      <w:pPr>
        <w:spacing w:after="0" w:line="240" w:lineRule="auto"/>
        <w:rPr>
          <w:rFonts w:hint="eastAsia"/>
        </w:rPr>
      </w:pPr>
      <w:r>
        <w:separator/>
      </w:r>
    </w:p>
  </w:footnote>
  <w:footnote w:type="continuationSeparator" w:id="0">
    <w:p w14:paraId="33AAF6E4" w14:textId="77777777" w:rsidR="00795929" w:rsidRDefault="00795929" w:rsidP="00F6256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425BA"/>
    <w:multiLevelType w:val="multilevel"/>
    <w:tmpl w:val="16E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644F5"/>
    <w:multiLevelType w:val="multilevel"/>
    <w:tmpl w:val="81A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A7C4A"/>
    <w:multiLevelType w:val="multilevel"/>
    <w:tmpl w:val="0FF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15500"/>
    <w:multiLevelType w:val="multilevel"/>
    <w:tmpl w:val="4E0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1822">
    <w:abstractNumId w:val="1"/>
  </w:num>
  <w:num w:numId="2" w16cid:durableId="1122729668">
    <w:abstractNumId w:val="2"/>
  </w:num>
  <w:num w:numId="3" w16cid:durableId="1271888894">
    <w:abstractNumId w:val="3"/>
  </w:num>
  <w:num w:numId="4" w16cid:durableId="23370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B4"/>
    <w:rsid w:val="002D4444"/>
    <w:rsid w:val="00795929"/>
    <w:rsid w:val="00B43C45"/>
    <w:rsid w:val="00C26FB4"/>
    <w:rsid w:val="00C604DE"/>
    <w:rsid w:val="00F6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00ADE"/>
  <w15:chartTrackingRefBased/>
  <w15:docId w15:val="{F8C5FF36-A9B5-4548-85CF-52215543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6F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6F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6F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6F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6F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26F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6F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6F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6F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F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6F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6F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6FB4"/>
    <w:rPr>
      <w:rFonts w:cstheme="majorBidi"/>
      <w:color w:val="0F4761" w:themeColor="accent1" w:themeShade="BF"/>
      <w:sz w:val="28"/>
      <w:szCs w:val="28"/>
    </w:rPr>
  </w:style>
  <w:style w:type="character" w:customStyle="1" w:styleId="50">
    <w:name w:val="标题 5 字符"/>
    <w:basedOn w:val="a0"/>
    <w:link w:val="5"/>
    <w:uiPriority w:val="9"/>
    <w:semiHidden/>
    <w:rsid w:val="00C26FB4"/>
    <w:rPr>
      <w:rFonts w:cstheme="majorBidi"/>
      <w:color w:val="0F4761" w:themeColor="accent1" w:themeShade="BF"/>
      <w:sz w:val="24"/>
    </w:rPr>
  </w:style>
  <w:style w:type="character" w:customStyle="1" w:styleId="60">
    <w:name w:val="标题 6 字符"/>
    <w:basedOn w:val="a0"/>
    <w:link w:val="6"/>
    <w:uiPriority w:val="9"/>
    <w:semiHidden/>
    <w:rsid w:val="00C26FB4"/>
    <w:rPr>
      <w:rFonts w:cstheme="majorBidi"/>
      <w:b/>
      <w:bCs/>
      <w:color w:val="0F4761" w:themeColor="accent1" w:themeShade="BF"/>
    </w:rPr>
  </w:style>
  <w:style w:type="character" w:customStyle="1" w:styleId="70">
    <w:name w:val="标题 7 字符"/>
    <w:basedOn w:val="a0"/>
    <w:link w:val="7"/>
    <w:uiPriority w:val="9"/>
    <w:semiHidden/>
    <w:rsid w:val="00C26FB4"/>
    <w:rPr>
      <w:rFonts w:cstheme="majorBidi"/>
      <w:b/>
      <w:bCs/>
      <w:color w:val="595959" w:themeColor="text1" w:themeTint="A6"/>
    </w:rPr>
  </w:style>
  <w:style w:type="character" w:customStyle="1" w:styleId="80">
    <w:name w:val="标题 8 字符"/>
    <w:basedOn w:val="a0"/>
    <w:link w:val="8"/>
    <w:uiPriority w:val="9"/>
    <w:semiHidden/>
    <w:rsid w:val="00C26FB4"/>
    <w:rPr>
      <w:rFonts w:cstheme="majorBidi"/>
      <w:color w:val="595959" w:themeColor="text1" w:themeTint="A6"/>
    </w:rPr>
  </w:style>
  <w:style w:type="character" w:customStyle="1" w:styleId="90">
    <w:name w:val="标题 9 字符"/>
    <w:basedOn w:val="a0"/>
    <w:link w:val="9"/>
    <w:uiPriority w:val="9"/>
    <w:semiHidden/>
    <w:rsid w:val="00C26FB4"/>
    <w:rPr>
      <w:rFonts w:eastAsiaTheme="majorEastAsia" w:cstheme="majorBidi"/>
      <w:color w:val="595959" w:themeColor="text1" w:themeTint="A6"/>
    </w:rPr>
  </w:style>
  <w:style w:type="paragraph" w:styleId="a3">
    <w:name w:val="Title"/>
    <w:basedOn w:val="a"/>
    <w:next w:val="a"/>
    <w:link w:val="a4"/>
    <w:uiPriority w:val="10"/>
    <w:qFormat/>
    <w:rsid w:val="00C26F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F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6F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6F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6FB4"/>
    <w:pPr>
      <w:spacing w:before="160"/>
      <w:jc w:val="center"/>
    </w:pPr>
    <w:rPr>
      <w:i/>
      <w:iCs/>
      <w:color w:val="404040" w:themeColor="text1" w:themeTint="BF"/>
    </w:rPr>
  </w:style>
  <w:style w:type="character" w:customStyle="1" w:styleId="a8">
    <w:name w:val="引用 字符"/>
    <w:basedOn w:val="a0"/>
    <w:link w:val="a7"/>
    <w:uiPriority w:val="29"/>
    <w:rsid w:val="00C26FB4"/>
    <w:rPr>
      <w:i/>
      <w:iCs/>
      <w:color w:val="404040" w:themeColor="text1" w:themeTint="BF"/>
    </w:rPr>
  </w:style>
  <w:style w:type="paragraph" w:styleId="a9">
    <w:name w:val="List Paragraph"/>
    <w:basedOn w:val="a"/>
    <w:uiPriority w:val="34"/>
    <w:qFormat/>
    <w:rsid w:val="00C26FB4"/>
    <w:pPr>
      <w:ind w:left="720"/>
      <w:contextualSpacing/>
    </w:pPr>
  </w:style>
  <w:style w:type="character" w:styleId="aa">
    <w:name w:val="Intense Emphasis"/>
    <w:basedOn w:val="a0"/>
    <w:uiPriority w:val="21"/>
    <w:qFormat/>
    <w:rsid w:val="00C26FB4"/>
    <w:rPr>
      <w:i/>
      <w:iCs/>
      <w:color w:val="0F4761" w:themeColor="accent1" w:themeShade="BF"/>
    </w:rPr>
  </w:style>
  <w:style w:type="paragraph" w:styleId="ab">
    <w:name w:val="Intense Quote"/>
    <w:basedOn w:val="a"/>
    <w:next w:val="a"/>
    <w:link w:val="ac"/>
    <w:uiPriority w:val="30"/>
    <w:qFormat/>
    <w:rsid w:val="00C26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6FB4"/>
    <w:rPr>
      <w:i/>
      <w:iCs/>
      <w:color w:val="0F4761" w:themeColor="accent1" w:themeShade="BF"/>
    </w:rPr>
  </w:style>
  <w:style w:type="character" w:styleId="ad">
    <w:name w:val="Intense Reference"/>
    <w:basedOn w:val="a0"/>
    <w:uiPriority w:val="32"/>
    <w:qFormat/>
    <w:rsid w:val="00C26FB4"/>
    <w:rPr>
      <w:b/>
      <w:bCs/>
      <w:smallCaps/>
      <w:color w:val="0F4761" w:themeColor="accent1" w:themeShade="BF"/>
      <w:spacing w:val="5"/>
    </w:rPr>
  </w:style>
  <w:style w:type="paragraph" w:styleId="ae">
    <w:name w:val="header"/>
    <w:basedOn w:val="a"/>
    <w:link w:val="af"/>
    <w:uiPriority w:val="99"/>
    <w:unhideWhenUsed/>
    <w:rsid w:val="00F6256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6256E"/>
    <w:rPr>
      <w:sz w:val="18"/>
      <w:szCs w:val="18"/>
    </w:rPr>
  </w:style>
  <w:style w:type="paragraph" w:styleId="af0">
    <w:name w:val="footer"/>
    <w:basedOn w:val="a"/>
    <w:link w:val="af1"/>
    <w:uiPriority w:val="99"/>
    <w:unhideWhenUsed/>
    <w:rsid w:val="00F6256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62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13496">
      <w:bodyDiv w:val="1"/>
      <w:marLeft w:val="0"/>
      <w:marRight w:val="0"/>
      <w:marTop w:val="0"/>
      <w:marBottom w:val="0"/>
      <w:divBdr>
        <w:top w:val="none" w:sz="0" w:space="0" w:color="auto"/>
        <w:left w:val="none" w:sz="0" w:space="0" w:color="auto"/>
        <w:bottom w:val="none" w:sz="0" w:space="0" w:color="auto"/>
        <w:right w:val="none" w:sz="0" w:space="0" w:color="auto"/>
      </w:divBdr>
    </w:div>
    <w:div w:id="214434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1178</Characters>
  <Application>Microsoft Office Word</Application>
  <DocSecurity>0</DocSecurity>
  <Lines>17</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2025-05-08T07:51:00Z</dcterms:created>
  <dcterms:modified xsi:type="dcterms:W3CDTF">2025-05-08T07:53:00Z</dcterms:modified>
</cp:coreProperties>
</file>