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55C5E" w14:textId="119F65CB" w:rsidR="003D0B7C" w:rsidRDefault="003D0B7C">
      <w:r>
        <w:rPr>
          <w:noProof/>
        </w:rPr>
        <w:drawing>
          <wp:inline distT="0" distB="0" distL="0" distR="0" wp14:anchorId="28D89F03" wp14:editId="76412A92">
            <wp:extent cx="5274310" cy="3540125"/>
            <wp:effectExtent l="0" t="0" r="2540" b="3175"/>
            <wp:docPr id="520249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9F04" w14:textId="77777777" w:rsidR="003D0B7C" w:rsidRDefault="003D0B7C"/>
    <w:p w14:paraId="61639B3C" w14:textId="0BA55027" w:rsidR="00B43C45" w:rsidRDefault="003D0B7C">
      <w:r w:rsidRPr="003D0B7C">
        <w:t xml:space="preserve">你是一个专业的眼科医生，我这边有一个特殊的病人，以下是他的症状描述：A 62-year-old woman with lung cancer treated with </w:t>
      </w:r>
      <w:proofErr w:type="spellStart"/>
      <w:r w:rsidRPr="003D0B7C">
        <w:t>crizotinib</w:t>
      </w:r>
      <w:proofErr w:type="spellEnd"/>
      <w:r w:rsidRPr="003D0B7C">
        <w:t xml:space="preserve"> was referred for subconjunctival masses in her right eye 3 years </w:t>
      </w:r>
      <w:proofErr w:type="spellStart"/>
      <w:proofErr w:type="gramStart"/>
      <w:r w:rsidRPr="003D0B7C">
        <w:t>later.Examination</w:t>
      </w:r>
      <w:proofErr w:type="spellEnd"/>
      <w:proofErr w:type="gramEnd"/>
      <w:r w:rsidRPr="003D0B7C">
        <w:t xml:space="preserve"> revealed 2 whitish necrotic areas </w:t>
      </w:r>
      <w:proofErr w:type="spellStart"/>
      <w:r w:rsidRPr="003D0B7C">
        <w:t>superonasally</w:t>
      </w:r>
      <w:proofErr w:type="spellEnd"/>
      <w:r w:rsidRPr="003D0B7C">
        <w:t xml:space="preserve"> and </w:t>
      </w:r>
      <w:proofErr w:type="spellStart"/>
      <w:r w:rsidRPr="003D0B7C">
        <w:t>superotemporally</w:t>
      </w:r>
      <w:proofErr w:type="spellEnd"/>
      <w:r w:rsidRPr="003D0B7C">
        <w:t xml:space="preserve"> with localized injection and edema (A and B). After </w:t>
      </w:r>
      <w:proofErr w:type="spellStart"/>
      <w:r w:rsidRPr="003D0B7C">
        <w:t>acomprehensive</w:t>
      </w:r>
      <w:proofErr w:type="spellEnd"/>
      <w:r w:rsidRPr="003D0B7C">
        <w:t xml:space="preserve"> work-up excluding infection, autoimmunity, and metastasis, </w:t>
      </w:r>
      <w:proofErr w:type="spellStart"/>
      <w:r w:rsidRPr="003D0B7C">
        <w:t>necrotising</w:t>
      </w:r>
      <w:proofErr w:type="spellEnd"/>
      <w:r w:rsidRPr="003D0B7C">
        <w:t xml:space="preserve"> scleritis was diagnosed. Topical </w:t>
      </w:r>
      <w:proofErr w:type="spellStart"/>
      <w:proofErr w:type="gramStart"/>
      <w:r w:rsidRPr="003D0B7C">
        <w:t>tacrolimus,tobramycin</w:t>
      </w:r>
      <w:proofErr w:type="spellEnd"/>
      <w:proofErr w:type="gramEnd"/>
      <w:r w:rsidRPr="003D0B7C">
        <w:t xml:space="preserve">/dexamethasone, and lubrication significantly halted scleral thinning and promoted recovery (C and D). </w:t>
      </w:r>
      <w:proofErr w:type="spellStart"/>
      <w:r w:rsidRPr="003D0B7C">
        <w:t>Subsequently,contralateral</w:t>
      </w:r>
      <w:proofErr w:type="spellEnd"/>
      <w:r w:rsidRPr="003D0B7C">
        <w:t xml:space="preserve"> iridocyclitis occurred, which regressed after topical tacrolimus, steroid, and decongestive eyedrops.你是否能根据描述和图片分析确诊他的病情</w:t>
      </w:r>
    </w:p>
    <w:p w14:paraId="70A14444" w14:textId="77777777" w:rsidR="003D0B7C" w:rsidRPr="003D0B7C" w:rsidRDefault="003D0B7C">
      <w:pPr>
        <w:rPr>
          <w:color w:val="002060"/>
        </w:rPr>
      </w:pPr>
    </w:p>
    <w:p w14:paraId="7B66DFE9" w14:textId="77777777" w:rsidR="003D0B7C" w:rsidRDefault="003D0B7C">
      <w:pPr>
        <w:rPr>
          <w:color w:val="002060"/>
        </w:rPr>
      </w:pPr>
      <w:r w:rsidRPr="003D0B7C">
        <w:rPr>
          <w:color w:val="002060"/>
        </w:rPr>
        <w:t xml:space="preserve">这位62岁女性患者的病情分析如下： </w:t>
      </w:r>
    </w:p>
    <w:p w14:paraId="4CB1527F" w14:textId="77777777" w:rsidR="003D0B7C" w:rsidRDefault="003D0B7C">
      <w:pPr>
        <w:rPr>
          <w:color w:val="002060"/>
        </w:rPr>
      </w:pPr>
      <w:r w:rsidRPr="003D0B7C">
        <w:rPr>
          <w:b/>
          <w:bCs/>
          <w:color w:val="002060"/>
        </w:rPr>
        <w:t>基础病史</w:t>
      </w:r>
      <w:r w:rsidRPr="003D0B7C">
        <w:rPr>
          <w:color w:val="002060"/>
        </w:rPr>
        <w:t xml:space="preserve"> 患者患有肺癌，并且接受了克</w:t>
      </w:r>
      <w:proofErr w:type="gramStart"/>
      <w:r w:rsidRPr="003D0B7C">
        <w:rPr>
          <w:color w:val="002060"/>
        </w:rPr>
        <w:t>唑</w:t>
      </w:r>
      <w:proofErr w:type="gramEnd"/>
      <w:r w:rsidRPr="003D0B7C">
        <w:rPr>
          <w:color w:val="002060"/>
        </w:rPr>
        <w:t>替尼（</w:t>
      </w:r>
      <w:proofErr w:type="spellStart"/>
      <w:r w:rsidRPr="003D0B7C">
        <w:rPr>
          <w:color w:val="002060"/>
        </w:rPr>
        <w:t>crizotinib</w:t>
      </w:r>
      <w:proofErr w:type="spellEnd"/>
      <w:r w:rsidRPr="003D0B7C">
        <w:rPr>
          <w:color w:val="002060"/>
        </w:rPr>
        <w:t>）治疗，3年后因右眼结膜下肿物就诊。克</w:t>
      </w:r>
      <w:proofErr w:type="gramStart"/>
      <w:r w:rsidRPr="003D0B7C">
        <w:rPr>
          <w:color w:val="002060"/>
        </w:rPr>
        <w:t>唑替尼</w:t>
      </w:r>
      <w:proofErr w:type="gramEnd"/>
      <w:r w:rsidRPr="003D0B7C">
        <w:rPr>
          <w:color w:val="002060"/>
        </w:rPr>
        <w:t>是一种针对非小细胞肺癌的靶</w:t>
      </w:r>
      <w:proofErr w:type="gramStart"/>
      <w:r w:rsidRPr="003D0B7C">
        <w:rPr>
          <w:color w:val="002060"/>
        </w:rPr>
        <w:t>向治疗</w:t>
      </w:r>
      <w:proofErr w:type="gramEnd"/>
      <w:r w:rsidRPr="003D0B7C">
        <w:rPr>
          <w:color w:val="002060"/>
        </w:rPr>
        <w:t xml:space="preserve">药物，可能存在一些眼部相关的不良反应。 </w:t>
      </w:r>
    </w:p>
    <w:p w14:paraId="00F03BFC" w14:textId="77777777" w:rsidR="003D0B7C" w:rsidRDefault="003D0B7C">
      <w:pPr>
        <w:rPr>
          <w:color w:val="002060"/>
        </w:rPr>
      </w:pPr>
      <w:r w:rsidRPr="003D0B7C">
        <w:rPr>
          <w:b/>
          <w:bCs/>
          <w:color w:val="002060"/>
        </w:rPr>
        <w:t>临床表现</w:t>
      </w:r>
      <w:r w:rsidRPr="003D0B7C">
        <w:rPr>
          <w:color w:val="002060"/>
        </w:rPr>
        <w:t xml:space="preserve"> 眼部症状与体征：检查发现右眼鼻上和</w:t>
      </w:r>
      <w:proofErr w:type="gramStart"/>
      <w:r w:rsidRPr="003D0B7C">
        <w:rPr>
          <w:color w:val="002060"/>
        </w:rPr>
        <w:t>颞上区域</w:t>
      </w:r>
      <w:proofErr w:type="gramEnd"/>
      <w:r w:rsidRPr="003D0B7C">
        <w:rPr>
          <w:color w:val="002060"/>
        </w:rPr>
        <w:t xml:space="preserve">有2个白色坏死区域，伴有局部充血和水肿（图A和B）。这种表现提示眼部存在较为严重的炎症性病变。 </w:t>
      </w:r>
    </w:p>
    <w:p w14:paraId="19AFC988" w14:textId="77777777" w:rsidR="003D0B7C" w:rsidRDefault="003D0B7C">
      <w:pPr>
        <w:rPr>
          <w:color w:val="002060"/>
        </w:rPr>
      </w:pPr>
      <w:r w:rsidRPr="003D0B7C">
        <w:rPr>
          <w:b/>
          <w:bCs/>
          <w:color w:val="002060"/>
        </w:rPr>
        <w:t>诊断过程</w:t>
      </w:r>
      <w:r w:rsidRPr="003D0B7C">
        <w:rPr>
          <w:color w:val="002060"/>
        </w:rPr>
        <w:t xml:space="preserve"> 在进行了全面的检查后，排除了感染、自身免疫性疾病以及肿瘤转移等病因。基于眼部的临床表现和排除性诊断，最终确诊为坏死性巩膜炎。坏死性巩膜炎是</w:t>
      </w:r>
      <w:r w:rsidRPr="003D0B7C">
        <w:rPr>
          <w:color w:val="002060"/>
        </w:rPr>
        <w:lastRenderedPageBreak/>
        <w:t xml:space="preserve">一种严重的巩膜炎症性疾病，可导致巩膜组织坏死、变薄，若不及时治疗，可能引起严重的眼部并发症。 </w:t>
      </w:r>
    </w:p>
    <w:p w14:paraId="6CAD73DC" w14:textId="77777777" w:rsidR="003D0B7C" w:rsidRDefault="003D0B7C">
      <w:pPr>
        <w:rPr>
          <w:color w:val="002060"/>
        </w:rPr>
      </w:pPr>
      <w:r w:rsidRPr="003D0B7C">
        <w:rPr>
          <w:b/>
          <w:bCs/>
          <w:color w:val="002060"/>
        </w:rPr>
        <w:t>治疗及病情进展</w:t>
      </w:r>
      <w:r w:rsidRPr="003D0B7C">
        <w:rPr>
          <w:color w:val="002060"/>
        </w:rPr>
        <w:t xml:space="preserve"> 治疗：给予局部使用他</w:t>
      </w:r>
      <w:proofErr w:type="gramStart"/>
      <w:r w:rsidRPr="003D0B7C">
        <w:rPr>
          <w:color w:val="002060"/>
        </w:rPr>
        <w:t>克莫司</w:t>
      </w:r>
      <w:proofErr w:type="gramEnd"/>
      <w:r w:rsidRPr="003D0B7C">
        <w:rPr>
          <w:color w:val="002060"/>
        </w:rPr>
        <w:t>、妥布霉素/地塞米松以及润滑眼药水治疗。这些药物起到了抗炎、免疫抑制以及</w:t>
      </w:r>
      <w:proofErr w:type="gramStart"/>
      <w:r w:rsidRPr="003D0B7C">
        <w:rPr>
          <w:color w:val="002060"/>
        </w:rPr>
        <w:t>保护眼表的</w:t>
      </w:r>
      <w:proofErr w:type="gramEnd"/>
      <w:r w:rsidRPr="003D0B7C">
        <w:rPr>
          <w:color w:val="002060"/>
        </w:rPr>
        <w:t>作用，显著阻止了巩膜变薄并促进了恢复（图C和D）。 病情进展：随后，对侧眼（左眼）发生了虹膜睫状体炎，经过局部使用他</w:t>
      </w:r>
      <w:proofErr w:type="gramStart"/>
      <w:r w:rsidRPr="003D0B7C">
        <w:rPr>
          <w:color w:val="002060"/>
        </w:rPr>
        <w:t>克莫司</w:t>
      </w:r>
      <w:proofErr w:type="gramEnd"/>
      <w:r w:rsidRPr="003D0B7C">
        <w:rPr>
          <w:color w:val="002060"/>
        </w:rPr>
        <w:t xml:space="preserve">、类固醇和减充血眼药水治疗后有所缓解。这表明患者可能存在全身性的免疫异常状态，或者与肺癌治疗药物相关的免疫调节失衡，导致眼部炎症在双眼先后出现。 </w:t>
      </w:r>
    </w:p>
    <w:p w14:paraId="1BE21D60" w14:textId="1EB3A429" w:rsidR="003D0B7C" w:rsidRPr="003D0B7C" w:rsidRDefault="003D0B7C">
      <w:pPr>
        <w:rPr>
          <w:rFonts w:hint="eastAsia"/>
          <w:color w:val="002060"/>
        </w:rPr>
      </w:pPr>
      <w:r w:rsidRPr="003D0B7C">
        <w:rPr>
          <w:b/>
          <w:bCs/>
          <w:color w:val="002060"/>
        </w:rPr>
        <w:t>诊断 综合以上信息</w:t>
      </w:r>
      <w:r w:rsidRPr="003D0B7C">
        <w:rPr>
          <w:color w:val="002060"/>
        </w:rPr>
        <w:t>，</w:t>
      </w:r>
      <w:r w:rsidRPr="003D0B7C">
        <w:rPr>
          <w:b/>
          <w:bCs/>
          <w:color w:val="002060"/>
        </w:rPr>
        <w:t>确诊为右眼坏死性巩膜炎</w:t>
      </w:r>
      <w:r w:rsidRPr="003D0B7C">
        <w:rPr>
          <w:color w:val="002060"/>
        </w:rPr>
        <w:t>，后续对侧眼发生虹膜睫状体炎。肺癌及其治疗（克</w:t>
      </w:r>
      <w:proofErr w:type="gramStart"/>
      <w:r w:rsidRPr="003D0B7C">
        <w:rPr>
          <w:color w:val="002060"/>
        </w:rPr>
        <w:t>唑</w:t>
      </w:r>
      <w:proofErr w:type="gramEnd"/>
      <w:r w:rsidRPr="003D0B7C">
        <w:rPr>
          <w:color w:val="002060"/>
        </w:rPr>
        <w:t>替尼）可能与眼部炎症性病变的发生存在关联，可能是药物的不良反应影响了机体的免疫平衡，从而引发眼部的炎症反应。 后续关注 患者需要继续密切随访，监测双眼眼部炎症是否复发或进一步进展。定期进行眼部检查，包括视力、眼压、裂隙灯检查、眼底检查等，评估巩膜和眼内结构的恢复情况。同时，鉴于其肺癌病史，还需关注全身病情的变化，以及肺癌治疗方案的调整对眼部可能产生的影响。此外，对于使用免疫调节药物（如他</w:t>
      </w:r>
      <w:proofErr w:type="gramStart"/>
      <w:r w:rsidRPr="003D0B7C">
        <w:rPr>
          <w:color w:val="002060"/>
        </w:rPr>
        <w:t>克莫司</w:t>
      </w:r>
      <w:proofErr w:type="gramEnd"/>
      <w:r w:rsidRPr="003D0B7C">
        <w:rPr>
          <w:color w:val="002060"/>
        </w:rPr>
        <w:t>、类固醇）的患者，要注意药物的不良反应，如眼压升高、眼部感染风险增加等。</w:t>
      </w:r>
    </w:p>
    <w:sectPr w:rsidR="003D0B7C" w:rsidRPr="003D0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0E"/>
    <w:rsid w:val="003D0B7C"/>
    <w:rsid w:val="0046580E"/>
    <w:rsid w:val="0094629B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B922B"/>
  <w15:chartTrackingRefBased/>
  <w15:docId w15:val="{1F13DD7C-465C-4988-B14E-992E604C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58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8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8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8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80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80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80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80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58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5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5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58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580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58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58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58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58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58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58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58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58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58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58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58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5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1304</Characters>
  <Application>Microsoft Office Word</Application>
  <DocSecurity>0</DocSecurity>
  <Lines>18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2025-05-08T08:12:00Z</dcterms:created>
  <dcterms:modified xsi:type="dcterms:W3CDTF">2025-05-08T08:14:00Z</dcterms:modified>
</cp:coreProperties>
</file>