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CA1F8" w14:textId="01BA0BC5" w:rsidR="00D96BED" w:rsidRDefault="00D96BED" w:rsidP="00D96BED">
      <w:r>
        <w:rPr>
          <w:noProof/>
        </w:rPr>
        <w:drawing>
          <wp:inline distT="0" distB="0" distL="0" distR="0" wp14:anchorId="3B930E3F" wp14:editId="756F4A3B">
            <wp:extent cx="5274310" cy="3256915"/>
            <wp:effectExtent l="0" t="0" r="2540" b="635"/>
            <wp:docPr id="245770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5A508" w14:textId="77777777" w:rsidR="00D96BED" w:rsidRDefault="00D96BED" w:rsidP="00D96BED"/>
    <w:p w14:paraId="7E4850E3" w14:textId="2E9E6CEE" w:rsidR="00B43C45" w:rsidRDefault="00D96BED" w:rsidP="00D96BED">
      <w:r w:rsidRPr="00D96BED">
        <w:rPr>
          <w:rFonts w:hint="eastAsia"/>
        </w:rPr>
        <w:t xml:space="preserve">你是一个专业的眼科医生，我这边有一个特殊的病人，以下是他的症状描述：A 13-year-old girl was referred for suspicion of glaucoma. Examination revealed extensive horizontal cupping of the right optic disc </w:t>
      </w:r>
      <w:proofErr w:type="spellStart"/>
      <w:r w:rsidRPr="00D96BED">
        <w:rPr>
          <w:rFonts w:hint="eastAsia"/>
        </w:rPr>
        <w:t>andmild</w:t>
      </w:r>
      <w:proofErr w:type="spellEnd"/>
      <w:r w:rsidRPr="00D96BED">
        <w:rPr>
          <w:rFonts w:hint="eastAsia"/>
        </w:rPr>
        <w:t xml:space="preserve"> hypoplasia of both optic nerves (A) with otherwise normal color vision, intraocular pressures, and neuro-ophthalmic </w:t>
      </w:r>
      <w:proofErr w:type="spellStart"/>
      <w:proofErr w:type="gramStart"/>
      <w:r w:rsidRPr="00D96BED">
        <w:rPr>
          <w:rFonts w:hint="eastAsia"/>
        </w:rPr>
        <w:t>examination.Humphrey</w:t>
      </w:r>
      <w:proofErr w:type="spellEnd"/>
      <w:proofErr w:type="gramEnd"/>
      <w:r w:rsidRPr="00D96BED">
        <w:rPr>
          <w:rFonts w:hint="eastAsia"/>
        </w:rPr>
        <w:t xml:space="preserve"> visual fields showed bilateral </w:t>
      </w:r>
      <w:proofErr w:type="spellStart"/>
      <w:r w:rsidRPr="00D96BED">
        <w:rPr>
          <w:rFonts w:hint="eastAsia"/>
        </w:rPr>
        <w:t>superotemporal</w:t>
      </w:r>
      <w:proofErr w:type="spellEnd"/>
      <w:r w:rsidRPr="00D96BED">
        <w:rPr>
          <w:rFonts w:hint="eastAsia"/>
        </w:rPr>
        <w:t xml:space="preserve"> defects respecting the midline (B). OCT confirmed optic nerve hypoplasia, </w:t>
      </w:r>
      <w:proofErr w:type="spellStart"/>
      <w:r w:rsidRPr="00D96BED">
        <w:rPr>
          <w:rFonts w:hint="eastAsia"/>
        </w:rPr>
        <w:t>moresevere</w:t>
      </w:r>
      <w:proofErr w:type="spellEnd"/>
      <w:r w:rsidRPr="00D96BED">
        <w:rPr>
          <w:rFonts w:hint="eastAsia"/>
        </w:rPr>
        <w:t xml:space="preserve"> in the left eye, with thinning of the nasal and temporal retinal nerve fiber layer (RNFL) bilaterally (C). Magnetic resonance </w:t>
      </w:r>
      <w:proofErr w:type="spellStart"/>
      <w:r w:rsidRPr="00D96BED">
        <w:rPr>
          <w:rFonts w:hint="eastAsia"/>
        </w:rPr>
        <w:t>imagingshowed</w:t>
      </w:r>
      <w:proofErr w:type="spellEnd"/>
      <w:r w:rsidRPr="00D96BED">
        <w:rPr>
          <w:rFonts w:hint="eastAsia"/>
        </w:rPr>
        <w:t xml:space="preserve"> chiasmal hypoplasia, more severe on the left side (red arrow), and an absent septum pellucidum (asterisk) (D).你是否能根据描述和图片分析确诊他的病情</w:t>
      </w:r>
    </w:p>
    <w:p w14:paraId="40893C00" w14:textId="77777777" w:rsidR="00D96BED" w:rsidRDefault="00D96BED" w:rsidP="00D96BED"/>
    <w:p w14:paraId="7131EAD8" w14:textId="77777777" w:rsidR="00D96BED" w:rsidRPr="00D96BED" w:rsidRDefault="00D96BED" w:rsidP="00D96BED">
      <w:pPr>
        <w:rPr>
          <w:color w:val="002060"/>
        </w:rPr>
      </w:pPr>
      <w:r w:rsidRPr="00D96BED">
        <w:rPr>
          <w:color w:val="002060"/>
        </w:rPr>
        <w:t>从提供的症状描述和相关检查结果来看，</w:t>
      </w:r>
      <w:r w:rsidRPr="00D96BED">
        <w:rPr>
          <w:b/>
          <w:bCs/>
          <w:color w:val="002060"/>
        </w:rPr>
        <w:t>这位13岁女孩很可能患有视交叉 - 视神经发育不良综合征（Septo - optic dysplasia，SOD）</w:t>
      </w:r>
      <w:r w:rsidRPr="00D96BED">
        <w:rPr>
          <w:color w:val="002060"/>
        </w:rPr>
        <w:t>，以下是详细分析：</w:t>
      </w:r>
    </w:p>
    <w:p w14:paraId="230B4506" w14:textId="77777777" w:rsidR="00D96BED" w:rsidRPr="00D96BED" w:rsidRDefault="00D96BED" w:rsidP="00D96BED">
      <w:pPr>
        <w:rPr>
          <w:b/>
          <w:bCs/>
          <w:color w:val="002060"/>
        </w:rPr>
      </w:pPr>
      <w:r w:rsidRPr="00D96BED">
        <w:rPr>
          <w:b/>
          <w:bCs/>
          <w:color w:val="002060"/>
        </w:rPr>
        <w:t>眼部检查结果分析</w:t>
      </w:r>
    </w:p>
    <w:p w14:paraId="0263C808" w14:textId="77777777" w:rsidR="00D96BED" w:rsidRPr="00D96BED" w:rsidRDefault="00D96BED" w:rsidP="00D96BED">
      <w:pPr>
        <w:numPr>
          <w:ilvl w:val="0"/>
          <w:numId w:val="1"/>
        </w:numPr>
        <w:rPr>
          <w:color w:val="002060"/>
        </w:rPr>
      </w:pPr>
      <w:r w:rsidRPr="00D96BED">
        <w:rPr>
          <w:b/>
          <w:bCs/>
          <w:color w:val="002060"/>
        </w:rPr>
        <w:t>眼底检查</w:t>
      </w:r>
      <w:r w:rsidRPr="00D96BED">
        <w:rPr>
          <w:color w:val="002060"/>
        </w:rPr>
        <w:t>：右眼视盘存在广泛的水平杯状凹陷，双眼视神经有轻度发育不全。视盘的杯状凹陷改变以及视神经发育不全，提示可能存在视神经的先天性发育异常。</w:t>
      </w:r>
    </w:p>
    <w:p w14:paraId="48FD8E02" w14:textId="77777777" w:rsidR="00D96BED" w:rsidRPr="00D96BED" w:rsidRDefault="00D96BED" w:rsidP="00D96BED">
      <w:pPr>
        <w:numPr>
          <w:ilvl w:val="0"/>
          <w:numId w:val="1"/>
        </w:numPr>
        <w:rPr>
          <w:color w:val="002060"/>
        </w:rPr>
      </w:pPr>
      <w:r w:rsidRPr="00D96BED">
        <w:rPr>
          <w:b/>
          <w:bCs/>
          <w:color w:val="002060"/>
        </w:rPr>
        <w:t>视野检查</w:t>
      </w:r>
      <w:r w:rsidRPr="00D96BED">
        <w:rPr>
          <w:color w:val="002060"/>
        </w:rPr>
        <w:t>：Humphrey视野显示双侧</w:t>
      </w:r>
      <w:proofErr w:type="gramStart"/>
      <w:r w:rsidRPr="00D96BED">
        <w:rPr>
          <w:color w:val="002060"/>
        </w:rPr>
        <w:t>颞</w:t>
      </w:r>
      <w:proofErr w:type="gramEnd"/>
      <w:r w:rsidRPr="00D96BED">
        <w:rPr>
          <w:color w:val="002060"/>
        </w:rPr>
        <w:t>上象限视野缺损且以中线为界。这种视野改变与视神经或视交叉的病变相关，因为视交叉处的神经纤维分布特点决定</w:t>
      </w:r>
      <w:r w:rsidRPr="00D96BED">
        <w:rPr>
          <w:color w:val="002060"/>
        </w:rPr>
        <w:lastRenderedPageBreak/>
        <w:t>了其病变可能导致双侧</w:t>
      </w:r>
      <w:proofErr w:type="gramStart"/>
      <w:r w:rsidRPr="00D96BED">
        <w:rPr>
          <w:color w:val="002060"/>
        </w:rPr>
        <w:t>颞</w:t>
      </w:r>
      <w:proofErr w:type="gramEnd"/>
      <w:r w:rsidRPr="00D96BED">
        <w:rPr>
          <w:color w:val="002060"/>
        </w:rPr>
        <w:t>侧视野的异常，而此处的</w:t>
      </w:r>
      <w:proofErr w:type="gramStart"/>
      <w:r w:rsidRPr="00D96BED">
        <w:rPr>
          <w:color w:val="002060"/>
        </w:rPr>
        <w:t>颞</w:t>
      </w:r>
      <w:proofErr w:type="gramEnd"/>
      <w:r w:rsidRPr="00D96BED">
        <w:rPr>
          <w:color w:val="002060"/>
        </w:rPr>
        <w:t>上象限缺损进一步支持视交叉或视神经存在问题。</w:t>
      </w:r>
    </w:p>
    <w:p w14:paraId="423DB7EC" w14:textId="77777777" w:rsidR="00D96BED" w:rsidRPr="00D96BED" w:rsidRDefault="00D96BED" w:rsidP="00D96BED">
      <w:pPr>
        <w:numPr>
          <w:ilvl w:val="0"/>
          <w:numId w:val="1"/>
        </w:numPr>
        <w:rPr>
          <w:color w:val="002060"/>
        </w:rPr>
      </w:pPr>
      <w:r w:rsidRPr="00D96BED">
        <w:rPr>
          <w:b/>
          <w:bCs/>
          <w:color w:val="002060"/>
        </w:rPr>
        <w:t>光学相干断层扫描（OCT）</w:t>
      </w:r>
      <w:r w:rsidRPr="00D96BED">
        <w:rPr>
          <w:color w:val="002060"/>
        </w:rPr>
        <w:t>：证实了视神经发育不全，且左眼更为严重，同时双侧鼻侧和</w:t>
      </w:r>
      <w:proofErr w:type="gramStart"/>
      <w:r w:rsidRPr="00D96BED">
        <w:rPr>
          <w:color w:val="002060"/>
        </w:rPr>
        <w:t>颞</w:t>
      </w:r>
      <w:proofErr w:type="gramEnd"/>
      <w:r w:rsidRPr="00D96BED">
        <w:rPr>
          <w:color w:val="002060"/>
        </w:rPr>
        <w:t>侧视网膜神经纤维层（RNFL）变薄。RNFL的变薄反映了神经纤维数量的减少，这与视神经发育不良相符合。</w:t>
      </w:r>
    </w:p>
    <w:p w14:paraId="54C5B75E" w14:textId="77777777" w:rsidR="00D96BED" w:rsidRPr="00D96BED" w:rsidRDefault="00D96BED" w:rsidP="00D96BED">
      <w:pPr>
        <w:rPr>
          <w:b/>
          <w:bCs/>
          <w:color w:val="002060"/>
        </w:rPr>
      </w:pPr>
      <w:r w:rsidRPr="00D96BED">
        <w:rPr>
          <w:b/>
          <w:bCs/>
          <w:color w:val="002060"/>
        </w:rPr>
        <w:t>磁共振成像（MRI）结果分析</w:t>
      </w:r>
    </w:p>
    <w:p w14:paraId="40187ACC" w14:textId="77777777" w:rsidR="00D96BED" w:rsidRPr="00D96BED" w:rsidRDefault="00D96BED" w:rsidP="00D96BED">
      <w:pPr>
        <w:numPr>
          <w:ilvl w:val="0"/>
          <w:numId w:val="2"/>
        </w:numPr>
        <w:rPr>
          <w:color w:val="002060"/>
        </w:rPr>
      </w:pPr>
      <w:r w:rsidRPr="00D96BED">
        <w:rPr>
          <w:color w:val="002060"/>
        </w:rPr>
        <w:t>MRI显示视交叉发育不全，左侧更为严重，并且透明隔缺如。透明隔缺如以及视交叉发育不全是视交叉 - 视神经发育不良综合征的重要影像学特征。视交叉发育不良会影响神经传导，导致相应的视野改变和视神经功能异常。</w:t>
      </w:r>
    </w:p>
    <w:p w14:paraId="062BC24C" w14:textId="77777777" w:rsidR="00D96BED" w:rsidRPr="00D96BED" w:rsidRDefault="00D96BED" w:rsidP="00D96BED">
      <w:pPr>
        <w:rPr>
          <w:b/>
          <w:bCs/>
          <w:color w:val="002060"/>
        </w:rPr>
      </w:pPr>
      <w:r w:rsidRPr="00D96BED">
        <w:rPr>
          <w:b/>
          <w:bCs/>
          <w:color w:val="002060"/>
        </w:rPr>
        <w:t>综合诊断依据</w:t>
      </w:r>
    </w:p>
    <w:p w14:paraId="57C99D72" w14:textId="77777777" w:rsidR="00D96BED" w:rsidRPr="00D96BED" w:rsidRDefault="00D96BED" w:rsidP="00D96BED">
      <w:pPr>
        <w:numPr>
          <w:ilvl w:val="0"/>
          <w:numId w:val="3"/>
        </w:numPr>
        <w:rPr>
          <w:color w:val="002060"/>
        </w:rPr>
      </w:pPr>
      <w:r w:rsidRPr="00D96BED">
        <w:rPr>
          <w:color w:val="002060"/>
        </w:rPr>
        <w:t>患者为青少年，以怀疑青光眼就诊，但眼压正常，基本可排除青光眼导致的视盘改变和视野缺损。</w:t>
      </w:r>
    </w:p>
    <w:p w14:paraId="6CAA1553" w14:textId="77777777" w:rsidR="00D96BED" w:rsidRPr="00D96BED" w:rsidRDefault="00D96BED" w:rsidP="00D96BED">
      <w:pPr>
        <w:numPr>
          <w:ilvl w:val="0"/>
          <w:numId w:val="3"/>
        </w:numPr>
        <w:rPr>
          <w:color w:val="002060"/>
        </w:rPr>
      </w:pPr>
      <w:r w:rsidRPr="00D96BED">
        <w:rPr>
          <w:color w:val="002060"/>
        </w:rPr>
        <w:t>眼部检查发现视神经发育不全、RNFL变薄以及特定的视野缺损，结合MRI显示的视交叉发育不全和透明隔缺如，符合视交叉 - 视神经发育不良综合征的临床表现和影像学特点。</w:t>
      </w:r>
    </w:p>
    <w:p w14:paraId="5400F51B" w14:textId="77777777" w:rsidR="00D96BED" w:rsidRPr="00D96BED" w:rsidRDefault="00D96BED" w:rsidP="00D96BED">
      <w:pPr>
        <w:rPr>
          <w:color w:val="002060"/>
        </w:rPr>
      </w:pPr>
      <w:r w:rsidRPr="00D96BED">
        <w:rPr>
          <w:color w:val="002060"/>
        </w:rPr>
        <w:t>综上所述，这位患者很可能患有视交叉 - 视神经发育不良综合征。不过，确诊还可能需要进一步详细询问病史（如母亲孕期情况等）、进行相关的内分泌检查（因为该综合征常伴有内分泌异常）等，以全面评估病情并制定合理的治疗和随访方案。</w:t>
      </w:r>
    </w:p>
    <w:p w14:paraId="157C38EA" w14:textId="77777777" w:rsidR="00D96BED" w:rsidRPr="00D96BED" w:rsidRDefault="00D96BED" w:rsidP="00D96BED">
      <w:pPr>
        <w:rPr>
          <w:rFonts w:hint="eastAsia"/>
        </w:rPr>
      </w:pPr>
    </w:p>
    <w:sectPr w:rsidR="00D96BED" w:rsidRPr="00D96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B3F533" w14:textId="77777777" w:rsidR="00D06907" w:rsidRDefault="00D06907" w:rsidP="00D96BE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A58EBBA" w14:textId="77777777" w:rsidR="00D06907" w:rsidRDefault="00D06907" w:rsidP="00D96BE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83A3DB" w14:textId="77777777" w:rsidR="00D06907" w:rsidRDefault="00D06907" w:rsidP="00D96BE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8C09B95" w14:textId="77777777" w:rsidR="00D06907" w:rsidRDefault="00D06907" w:rsidP="00D96BE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06062"/>
    <w:multiLevelType w:val="multilevel"/>
    <w:tmpl w:val="B336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2A16C3"/>
    <w:multiLevelType w:val="multilevel"/>
    <w:tmpl w:val="E7B0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E736F6"/>
    <w:multiLevelType w:val="multilevel"/>
    <w:tmpl w:val="53A4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1994635">
    <w:abstractNumId w:val="1"/>
  </w:num>
  <w:num w:numId="2" w16cid:durableId="76485295">
    <w:abstractNumId w:val="0"/>
  </w:num>
  <w:num w:numId="3" w16cid:durableId="1931229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FF4"/>
    <w:rsid w:val="00532FF4"/>
    <w:rsid w:val="00693AEC"/>
    <w:rsid w:val="00B43C45"/>
    <w:rsid w:val="00C604DE"/>
    <w:rsid w:val="00D06907"/>
    <w:rsid w:val="00D9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DC43AD"/>
  <w15:chartTrackingRefBased/>
  <w15:docId w15:val="{34A47E8B-4ACE-463D-9899-87B78FE88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32FF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2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2FF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2FF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2FF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2FF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2FF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2FF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2FF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2FF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32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32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32FF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32FF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32FF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32FF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32FF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32FF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32FF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32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2FF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32F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32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32F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32F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32FF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32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32FF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32FF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96BE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96BE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96BE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96B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1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1258</Characters>
  <Application>Microsoft Office Word</Application>
  <DocSecurity>0</DocSecurity>
  <Lines>17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2025-05-08T08:16:00Z</dcterms:created>
  <dcterms:modified xsi:type="dcterms:W3CDTF">2025-05-08T08:18:00Z</dcterms:modified>
</cp:coreProperties>
</file>