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49AAC0" w14:textId="77777777" w:rsidR="005A78F7" w:rsidRDefault="005A78F7" w:rsidP="005A78F7">
      <w:pPr>
        <w:rPr>
          <w:rFonts w:hint="eastAsia"/>
        </w:rPr>
      </w:pPr>
      <w:r>
        <w:rPr>
          <w:noProof/>
        </w:rPr>
        <w:drawing>
          <wp:inline distT="0" distB="0" distL="0" distR="0" wp14:anchorId="6C094CFB" wp14:editId="3BDB3005">
            <wp:extent cx="4105275" cy="2419350"/>
            <wp:effectExtent l="0" t="0" r="9525" b="0"/>
            <wp:docPr id="6763341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5275" cy="2419350"/>
                    </a:xfrm>
                    <a:prstGeom prst="rect">
                      <a:avLst/>
                    </a:prstGeom>
                    <a:noFill/>
                    <a:ln>
                      <a:noFill/>
                    </a:ln>
                  </pic:spPr>
                </pic:pic>
              </a:graphicData>
            </a:graphic>
          </wp:inline>
        </w:drawing>
      </w:r>
    </w:p>
    <w:p w14:paraId="03288C4D" w14:textId="77777777" w:rsidR="005A78F7" w:rsidRDefault="005A78F7" w:rsidP="005A78F7">
      <w:pPr>
        <w:rPr>
          <w:rFonts w:hint="eastAsia"/>
        </w:rPr>
      </w:pPr>
    </w:p>
    <w:p w14:paraId="0FC628B3" w14:textId="772D5CF7" w:rsidR="005A78F7" w:rsidRPr="005A78F7" w:rsidRDefault="005A78F7">
      <w:pPr>
        <w:rPr>
          <w:rFonts w:hint="eastAsia"/>
        </w:rPr>
      </w:pPr>
      <w:r w:rsidRPr="009D6088">
        <w:t xml:space="preserve">An 88-year-old woman with carcinomatosis and leukemoid reaction presented with a rare case of "taches noir de la </w:t>
      </w:r>
      <w:proofErr w:type="spellStart"/>
      <w:r w:rsidRPr="009D6088">
        <w:t>sclerotique</w:t>
      </w:r>
      <w:proofErr w:type="spellEnd"/>
      <w:r w:rsidRPr="009D6088">
        <w:t xml:space="preserve">." </w:t>
      </w:r>
      <w:proofErr w:type="spellStart"/>
      <w:r w:rsidRPr="009D6088">
        <w:t>Recentstudies</w:t>
      </w:r>
      <w:proofErr w:type="spellEnd"/>
      <w:r w:rsidRPr="009D6088">
        <w:t xml:space="preserve"> have challenged the belief that this phenomenon is strictly postmortem and suggest an association with prolonged eye exposure. </w:t>
      </w:r>
      <w:proofErr w:type="spellStart"/>
      <w:r w:rsidRPr="009D6088">
        <w:t>Thedistinctive</w:t>
      </w:r>
      <w:proofErr w:type="spellEnd"/>
      <w:r w:rsidRPr="009D6088">
        <w:t xml:space="preserve"> triangular pattern appeared across the sclera hours before the patient’s demise (A, B), suggesting that blinking cessation due </w:t>
      </w:r>
      <w:proofErr w:type="spellStart"/>
      <w:r w:rsidRPr="009D6088">
        <w:t>toterminal</w:t>
      </w:r>
      <w:proofErr w:type="spellEnd"/>
      <w:r w:rsidRPr="009D6088">
        <w:t xml:space="preserve"> disease may have contributed to this manifestation, in line with recent research. Lubricating eye care was administered, but </w:t>
      </w:r>
      <w:proofErr w:type="spellStart"/>
      <w:proofErr w:type="gramStart"/>
      <w:r w:rsidRPr="009D6088">
        <w:t>sadly,the</w:t>
      </w:r>
      <w:proofErr w:type="spellEnd"/>
      <w:proofErr w:type="gramEnd"/>
      <w:r w:rsidRPr="009D6088">
        <w:t xml:space="preserve"> patient passed away. This unconventional timeline emphasizes the need for increased clinical awareness and further exploration of </w:t>
      </w:r>
      <w:proofErr w:type="spellStart"/>
      <w:r w:rsidRPr="009D6088">
        <w:t>thepathophysiology</w:t>
      </w:r>
      <w:proofErr w:type="spellEnd"/>
      <w:r w:rsidRPr="009D6088">
        <w:t xml:space="preserve"> of "tache noir de la </w:t>
      </w:r>
      <w:proofErr w:type="spellStart"/>
      <w:r w:rsidRPr="009D6088">
        <w:t>sclerotique</w:t>
      </w:r>
      <w:proofErr w:type="spellEnd"/>
      <w:r w:rsidRPr="009D6088">
        <w:t>."</w:t>
      </w:r>
      <w:r w:rsidRPr="007D0E2A">
        <w:rPr>
          <w:rFonts w:ascii="Arial" w:hAnsi="Arial" w:cs="Arial"/>
          <w:color w:val="1A1C1E"/>
          <w:sz w:val="21"/>
          <w:szCs w:val="21"/>
          <w:shd w:val="clear" w:color="auto" w:fill="EDF2FA"/>
        </w:rPr>
        <w:t xml:space="preserve"> </w:t>
      </w:r>
      <w:r w:rsidRPr="007D0E2A">
        <w:t>Based on the provided images and clinical description please make an ophthalmic diagnosis for this patient. And output the diagnostic conclusions only.</w:t>
      </w:r>
    </w:p>
    <w:p w14:paraId="5C355FC4" w14:textId="77777777" w:rsidR="005A78F7" w:rsidRPr="0038382B" w:rsidRDefault="005A78F7">
      <w:pPr>
        <w:rPr>
          <w:color w:val="002060"/>
          <w:sz w:val="32"/>
          <w:szCs w:val="36"/>
        </w:rPr>
      </w:pPr>
    </w:p>
    <w:p w14:paraId="624D3A3C" w14:textId="40140CA1" w:rsidR="00B43C45" w:rsidRPr="0038382B" w:rsidRDefault="005A78F7">
      <w:pPr>
        <w:rPr>
          <w:rFonts w:hint="eastAsia"/>
          <w:b/>
          <w:bCs/>
          <w:color w:val="002060"/>
          <w:sz w:val="32"/>
          <w:szCs w:val="36"/>
        </w:rPr>
      </w:pPr>
      <w:r w:rsidRPr="0038382B">
        <w:rPr>
          <w:b/>
          <w:bCs/>
          <w:color w:val="002060"/>
          <w:sz w:val="32"/>
          <w:szCs w:val="36"/>
        </w:rPr>
        <w:t>Diagnostic Conclusion:</w:t>
      </w:r>
      <w:r w:rsidRPr="0038382B">
        <w:rPr>
          <w:b/>
          <w:bCs/>
          <w:color w:val="002060"/>
          <w:sz w:val="32"/>
          <w:szCs w:val="36"/>
        </w:rPr>
        <w:br/>
        <w:t xml:space="preserve">The patient presents with "tache noire de la </w:t>
      </w:r>
      <w:proofErr w:type="spellStart"/>
      <w:r w:rsidRPr="0038382B">
        <w:rPr>
          <w:b/>
          <w:bCs/>
          <w:color w:val="002060"/>
          <w:sz w:val="32"/>
          <w:szCs w:val="36"/>
        </w:rPr>
        <w:t>sclérotique</w:t>
      </w:r>
      <w:proofErr w:type="spellEnd"/>
      <w:r w:rsidRPr="0038382B">
        <w:rPr>
          <w:b/>
          <w:bCs/>
          <w:color w:val="002060"/>
          <w:sz w:val="32"/>
          <w:szCs w:val="36"/>
        </w:rPr>
        <w:t>", a rare ocular finding typically associated with postmortem changes but observed antemortem in this case. The triangular dark discoloration on the sclera, especially in the interpalpebral zone, is consistent with exposure keratopathy/</w:t>
      </w:r>
      <w:proofErr w:type="spellStart"/>
      <w:r w:rsidRPr="0038382B">
        <w:rPr>
          <w:b/>
          <w:bCs/>
          <w:color w:val="002060"/>
          <w:sz w:val="32"/>
          <w:szCs w:val="36"/>
        </w:rPr>
        <w:t>scleropathy</w:t>
      </w:r>
      <w:proofErr w:type="spellEnd"/>
      <w:r w:rsidRPr="0038382B">
        <w:rPr>
          <w:b/>
          <w:bCs/>
          <w:color w:val="002060"/>
          <w:sz w:val="32"/>
          <w:szCs w:val="36"/>
        </w:rPr>
        <w:t xml:space="preserve"> due to incomplete </w:t>
      </w:r>
      <w:r w:rsidRPr="0038382B">
        <w:rPr>
          <w:b/>
          <w:bCs/>
          <w:color w:val="002060"/>
          <w:sz w:val="32"/>
          <w:szCs w:val="36"/>
        </w:rPr>
        <w:lastRenderedPageBreak/>
        <w:t>blinking or eye closure, often seen in terminally ill patients. This supports the hypothesis that prolonged ocular exposure and desiccation can lead to these scleral changes before death.</w:t>
      </w:r>
    </w:p>
    <w:sectPr w:rsidR="00B43C45" w:rsidRPr="003838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FA6EBB" w14:textId="77777777" w:rsidR="002D7DB9" w:rsidRDefault="002D7DB9" w:rsidP="005A78F7">
      <w:pPr>
        <w:spacing w:after="0" w:line="240" w:lineRule="auto"/>
        <w:rPr>
          <w:rFonts w:hint="eastAsia"/>
        </w:rPr>
      </w:pPr>
      <w:r>
        <w:separator/>
      </w:r>
    </w:p>
  </w:endnote>
  <w:endnote w:type="continuationSeparator" w:id="0">
    <w:p w14:paraId="29F12A3E" w14:textId="77777777" w:rsidR="002D7DB9" w:rsidRDefault="002D7DB9" w:rsidP="005A78F7">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2948B2" w14:textId="77777777" w:rsidR="002D7DB9" w:rsidRDefault="002D7DB9" w:rsidP="005A78F7">
      <w:pPr>
        <w:spacing w:after="0" w:line="240" w:lineRule="auto"/>
        <w:rPr>
          <w:rFonts w:hint="eastAsia"/>
        </w:rPr>
      </w:pPr>
      <w:r>
        <w:separator/>
      </w:r>
    </w:p>
  </w:footnote>
  <w:footnote w:type="continuationSeparator" w:id="0">
    <w:p w14:paraId="66A28F88" w14:textId="77777777" w:rsidR="002D7DB9" w:rsidRDefault="002D7DB9" w:rsidP="005A78F7">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B94"/>
    <w:rsid w:val="002D7DB9"/>
    <w:rsid w:val="0038382B"/>
    <w:rsid w:val="005A78F7"/>
    <w:rsid w:val="0090056B"/>
    <w:rsid w:val="00B43C45"/>
    <w:rsid w:val="00BF2B94"/>
    <w:rsid w:val="00C604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D862B6"/>
  <w15:chartTrackingRefBased/>
  <w15:docId w15:val="{14E00B0E-0F72-4BE2-9901-2E0FEF37A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78F7"/>
    <w:pPr>
      <w:widowControl w:val="0"/>
    </w:pPr>
  </w:style>
  <w:style w:type="paragraph" w:styleId="1">
    <w:name w:val="heading 1"/>
    <w:basedOn w:val="a"/>
    <w:next w:val="a"/>
    <w:link w:val="10"/>
    <w:uiPriority w:val="9"/>
    <w:qFormat/>
    <w:rsid w:val="00BF2B9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F2B9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F2B9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F2B9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F2B94"/>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F2B94"/>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F2B9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F2B9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F2B9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F2B9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F2B9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F2B9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F2B94"/>
    <w:rPr>
      <w:rFonts w:cstheme="majorBidi"/>
      <w:color w:val="0F4761" w:themeColor="accent1" w:themeShade="BF"/>
      <w:sz w:val="28"/>
      <w:szCs w:val="28"/>
    </w:rPr>
  </w:style>
  <w:style w:type="character" w:customStyle="1" w:styleId="50">
    <w:name w:val="标题 5 字符"/>
    <w:basedOn w:val="a0"/>
    <w:link w:val="5"/>
    <w:uiPriority w:val="9"/>
    <w:semiHidden/>
    <w:rsid w:val="00BF2B94"/>
    <w:rPr>
      <w:rFonts w:cstheme="majorBidi"/>
      <w:color w:val="0F4761" w:themeColor="accent1" w:themeShade="BF"/>
      <w:sz w:val="24"/>
    </w:rPr>
  </w:style>
  <w:style w:type="character" w:customStyle="1" w:styleId="60">
    <w:name w:val="标题 6 字符"/>
    <w:basedOn w:val="a0"/>
    <w:link w:val="6"/>
    <w:uiPriority w:val="9"/>
    <w:semiHidden/>
    <w:rsid w:val="00BF2B94"/>
    <w:rPr>
      <w:rFonts w:cstheme="majorBidi"/>
      <w:b/>
      <w:bCs/>
      <w:color w:val="0F4761" w:themeColor="accent1" w:themeShade="BF"/>
    </w:rPr>
  </w:style>
  <w:style w:type="character" w:customStyle="1" w:styleId="70">
    <w:name w:val="标题 7 字符"/>
    <w:basedOn w:val="a0"/>
    <w:link w:val="7"/>
    <w:uiPriority w:val="9"/>
    <w:semiHidden/>
    <w:rsid w:val="00BF2B94"/>
    <w:rPr>
      <w:rFonts w:cstheme="majorBidi"/>
      <w:b/>
      <w:bCs/>
      <w:color w:val="595959" w:themeColor="text1" w:themeTint="A6"/>
    </w:rPr>
  </w:style>
  <w:style w:type="character" w:customStyle="1" w:styleId="80">
    <w:name w:val="标题 8 字符"/>
    <w:basedOn w:val="a0"/>
    <w:link w:val="8"/>
    <w:uiPriority w:val="9"/>
    <w:semiHidden/>
    <w:rsid w:val="00BF2B94"/>
    <w:rPr>
      <w:rFonts w:cstheme="majorBidi"/>
      <w:color w:val="595959" w:themeColor="text1" w:themeTint="A6"/>
    </w:rPr>
  </w:style>
  <w:style w:type="character" w:customStyle="1" w:styleId="90">
    <w:name w:val="标题 9 字符"/>
    <w:basedOn w:val="a0"/>
    <w:link w:val="9"/>
    <w:uiPriority w:val="9"/>
    <w:semiHidden/>
    <w:rsid w:val="00BF2B94"/>
    <w:rPr>
      <w:rFonts w:eastAsiaTheme="majorEastAsia" w:cstheme="majorBidi"/>
      <w:color w:val="595959" w:themeColor="text1" w:themeTint="A6"/>
    </w:rPr>
  </w:style>
  <w:style w:type="paragraph" w:styleId="a3">
    <w:name w:val="Title"/>
    <w:basedOn w:val="a"/>
    <w:next w:val="a"/>
    <w:link w:val="a4"/>
    <w:uiPriority w:val="10"/>
    <w:qFormat/>
    <w:rsid w:val="00BF2B9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F2B9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F2B9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F2B9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F2B94"/>
    <w:pPr>
      <w:spacing w:before="160"/>
      <w:jc w:val="center"/>
    </w:pPr>
    <w:rPr>
      <w:i/>
      <w:iCs/>
      <w:color w:val="404040" w:themeColor="text1" w:themeTint="BF"/>
    </w:rPr>
  </w:style>
  <w:style w:type="character" w:customStyle="1" w:styleId="a8">
    <w:name w:val="引用 字符"/>
    <w:basedOn w:val="a0"/>
    <w:link w:val="a7"/>
    <w:uiPriority w:val="29"/>
    <w:rsid w:val="00BF2B94"/>
    <w:rPr>
      <w:i/>
      <w:iCs/>
      <w:color w:val="404040" w:themeColor="text1" w:themeTint="BF"/>
    </w:rPr>
  </w:style>
  <w:style w:type="paragraph" w:styleId="a9">
    <w:name w:val="List Paragraph"/>
    <w:basedOn w:val="a"/>
    <w:uiPriority w:val="34"/>
    <w:qFormat/>
    <w:rsid w:val="00BF2B94"/>
    <w:pPr>
      <w:ind w:left="720"/>
      <w:contextualSpacing/>
    </w:pPr>
  </w:style>
  <w:style w:type="character" w:styleId="aa">
    <w:name w:val="Intense Emphasis"/>
    <w:basedOn w:val="a0"/>
    <w:uiPriority w:val="21"/>
    <w:qFormat/>
    <w:rsid w:val="00BF2B94"/>
    <w:rPr>
      <w:i/>
      <w:iCs/>
      <w:color w:val="0F4761" w:themeColor="accent1" w:themeShade="BF"/>
    </w:rPr>
  </w:style>
  <w:style w:type="paragraph" w:styleId="ab">
    <w:name w:val="Intense Quote"/>
    <w:basedOn w:val="a"/>
    <w:next w:val="a"/>
    <w:link w:val="ac"/>
    <w:uiPriority w:val="30"/>
    <w:qFormat/>
    <w:rsid w:val="00BF2B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F2B94"/>
    <w:rPr>
      <w:i/>
      <w:iCs/>
      <w:color w:val="0F4761" w:themeColor="accent1" w:themeShade="BF"/>
    </w:rPr>
  </w:style>
  <w:style w:type="character" w:styleId="ad">
    <w:name w:val="Intense Reference"/>
    <w:basedOn w:val="a0"/>
    <w:uiPriority w:val="32"/>
    <w:qFormat/>
    <w:rsid w:val="00BF2B94"/>
    <w:rPr>
      <w:b/>
      <w:bCs/>
      <w:smallCaps/>
      <w:color w:val="0F4761" w:themeColor="accent1" w:themeShade="BF"/>
      <w:spacing w:val="5"/>
    </w:rPr>
  </w:style>
  <w:style w:type="paragraph" w:styleId="ae">
    <w:name w:val="header"/>
    <w:basedOn w:val="a"/>
    <w:link w:val="af"/>
    <w:uiPriority w:val="99"/>
    <w:unhideWhenUsed/>
    <w:rsid w:val="005A78F7"/>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5A78F7"/>
    <w:rPr>
      <w:sz w:val="18"/>
      <w:szCs w:val="18"/>
    </w:rPr>
  </w:style>
  <w:style w:type="paragraph" w:styleId="af0">
    <w:name w:val="footer"/>
    <w:basedOn w:val="a"/>
    <w:link w:val="af1"/>
    <w:uiPriority w:val="99"/>
    <w:unhideWhenUsed/>
    <w:rsid w:val="005A78F7"/>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5A78F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197</Words>
  <Characters>1232</Characters>
  <Application>Microsoft Office Word</Application>
  <DocSecurity>0</DocSecurity>
  <Lines>25</Lines>
  <Paragraphs>3</Paragraphs>
  <ScaleCrop>false</ScaleCrop>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俊宏 陈</dc:creator>
  <cp:keywords/>
  <dc:description/>
  <cp:lastModifiedBy>俊宏 陈</cp:lastModifiedBy>
  <cp:revision>3</cp:revision>
  <dcterms:created xsi:type="dcterms:W3CDTF">2025-05-12T02:52:00Z</dcterms:created>
  <dcterms:modified xsi:type="dcterms:W3CDTF">2025-05-12T03:03:00Z</dcterms:modified>
</cp:coreProperties>
</file>