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0D79" w14:textId="77777777" w:rsidR="00E319F6" w:rsidRDefault="00E319F6">
      <w:r>
        <w:rPr>
          <w:noProof/>
        </w:rPr>
        <w:drawing>
          <wp:inline distT="0" distB="0" distL="0" distR="0" wp14:anchorId="777A477E" wp14:editId="2915AB7B">
            <wp:extent cx="4859655" cy="2903855"/>
            <wp:effectExtent l="0" t="0" r="0" b="0"/>
            <wp:docPr id="2387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9F6">
        <w:t xml:space="preserve"> </w:t>
      </w:r>
    </w:p>
    <w:p w14:paraId="30CB250C" w14:textId="1FA2F7AB" w:rsidR="00B43C45" w:rsidRDefault="00E319F6">
      <w:r w:rsidRPr="00DE0127">
        <w:t xml:space="preserve">A 6-year-old girl presented (A) with congenital unilateral slate-grey hyperpigmentation of the eyelids, cheek, sclera, and (B) she had </w:t>
      </w:r>
      <w:proofErr w:type="spellStart"/>
      <w:r w:rsidRPr="00DE0127">
        <w:t>abrown</w:t>
      </w:r>
      <w:proofErr w:type="spellEnd"/>
      <w:r w:rsidRPr="00DE0127">
        <w:t xml:space="preserve">, macular periumbilical dermal nevus. She had an intracorneal, brown, carpet-like lesion within the inferonasal corneal </w:t>
      </w:r>
      <w:proofErr w:type="spellStart"/>
      <w:proofErr w:type="gramStart"/>
      <w:r w:rsidRPr="00DE0127">
        <w:t>stroma,sparing</w:t>
      </w:r>
      <w:proofErr w:type="spellEnd"/>
      <w:proofErr w:type="gramEnd"/>
      <w:r w:rsidRPr="00DE0127">
        <w:t xml:space="preserve"> the pupillary area. Her vision and intraocular pressure were within normal limits. Dendrite-like pigmentation fanned out </w:t>
      </w:r>
      <w:proofErr w:type="spellStart"/>
      <w:r w:rsidRPr="00DE0127">
        <w:t>intrastromally</w:t>
      </w:r>
      <w:proofErr w:type="spellEnd"/>
      <w:r w:rsidRPr="00DE0127">
        <w:t xml:space="preserve"> (C) within posterior stroma as on anterior-segment OCT (D), adjacent to scleral pigmentation.</w:t>
      </w:r>
    </w:p>
    <w:p w14:paraId="764B598B" w14:textId="77777777" w:rsidR="00E319F6" w:rsidRDefault="00E319F6"/>
    <w:p w14:paraId="64D5E90D" w14:textId="77777777" w:rsidR="00E319F6" w:rsidRDefault="00E319F6"/>
    <w:p w14:paraId="145B751D" w14:textId="77777777" w:rsidR="00E319F6" w:rsidRDefault="00E319F6"/>
    <w:p w14:paraId="4539321F" w14:textId="5CC73E5F" w:rsidR="00E319F6" w:rsidRPr="00E319F6" w:rsidRDefault="00E319F6">
      <w:pPr>
        <w:rPr>
          <w:rFonts w:hint="eastAsia"/>
          <w:b/>
          <w:bCs/>
          <w:color w:val="002060"/>
          <w:sz w:val="36"/>
          <w:szCs w:val="40"/>
        </w:rPr>
      </w:pPr>
      <w:r w:rsidRPr="00E319F6">
        <w:rPr>
          <w:b/>
          <w:bCs/>
          <w:color w:val="002060"/>
          <w:sz w:val="36"/>
          <w:szCs w:val="40"/>
        </w:rPr>
        <w:t xml:space="preserve">Intracorneal </w:t>
      </w:r>
      <w:proofErr w:type="spellStart"/>
      <w:r w:rsidRPr="00E319F6">
        <w:rPr>
          <w:b/>
          <w:bCs/>
          <w:color w:val="002060"/>
          <w:sz w:val="36"/>
          <w:szCs w:val="40"/>
        </w:rPr>
        <w:t>melanocytosis</w:t>
      </w:r>
      <w:proofErr w:type="spellEnd"/>
      <w:r w:rsidRPr="00E319F6">
        <w:rPr>
          <w:b/>
          <w:bCs/>
          <w:color w:val="002060"/>
          <w:sz w:val="36"/>
          <w:szCs w:val="40"/>
        </w:rPr>
        <w:t xml:space="preserve"> and </w:t>
      </w:r>
      <w:proofErr w:type="spellStart"/>
      <w:r w:rsidRPr="00E319F6">
        <w:rPr>
          <w:b/>
          <w:bCs/>
          <w:color w:val="002060"/>
          <w:sz w:val="36"/>
          <w:szCs w:val="40"/>
        </w:rPr>
        <w:t>oculodermal</w:t>
      </w:r>
      <w:proofErr w:type="spellEnd"/>
      <w:r w:rsidRPr="00E319F6">
        <w:rPr>
          <w:b/>
          <w:bCs/>
          <w:color w:val="002060"/>
          <w:sz w:val="36"/>
          <w:szCs w:val="40"/>
        </w:rPr>
        <w:t xml:space="preserve"> </w:t>
      </w:r>
      <w:proofErr w:type="spellStart"/>
      <w:r w:rsidRPr="00E319F6">
        <w:rPr>
          <w:b/>
          <w:bCs/>
          <w:color w:val="002060"/>
          <w:sz w:val="36"/>
          <w:szCs w:val="40"/>
        </w:rPr>
        <w:t>melanocytosis</w:t>
      </w:r>
      <w:proofErr w:type="spellEnd"/>
      <w:r w:rsidRPr="00E319F6">
        <w:rPr>
          <w:b/>
          <w:bCs/>
          <w:color w:val="002060"/>
          <w:sz w:val="36"/>
          <w:szCs w:val="40"/>
        </w:rPr>
        <w:t>.</w:t>
      </w:r>
    </w:p>
    <w:sectPr w:rsidR="00E319F6" w:rsidRPr="00E3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50B74" w14:textId="77777777" w:rsidR="00C86561" w:rsidRDefault="00C86561" w:rsidP="00E319F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AF26CA" w14:textId="77777777" w:rsidR="00C86561" w:rsidRDefault="00C86561" w:rsidP="00E319F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D6B9C" w14:textId="77777777" w:rsidR="00C86561" w:rsidRDefault="00C86561" w:rsidP="00E319F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2606EB" w14:textId="77777777" w:rsidR="00C86561" w:rsidRDefault="00C86561" w:rsidP="00E319F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1"/>
    <w:rsid w:val="000E44F4"/>
    <w:rsid w:val="005800C1"/>
    <w:rsid w:val="00B43C45"/>
    <w:rsid w:val="00C604DE"/>
    <w:rsid w:val="00C86561"/>
    <w:rsid w:val="00E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329B0"/>
  <w15:chartTrackingRefBased/>
  <w15:docId w15:val="{35AEB332-C7FB-4A21-908B-520C2880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0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0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0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0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0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0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0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0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0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0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00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0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0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0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0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0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0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19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19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19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1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351</Characters>
  <Application>Microsoft Office Word</Application>
  <DocSecurity>0</DocSecurity>
  <Lines>9</Lines>
  <Paragraphs>2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2025-05-09T09:34:00Z</dcterms:created>
  <dcterms:modified xsi:type="dcterms:W3CDTF">2025-05-09T09:36:00Z</dcterms:modified>
</cp:coreProperties>
</file>