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7F98A" w14:textId="67EF1E31" w:rsidR="00B43C45" w:rsidRDefault="00640E7B">
      <w:r>
        <w:rPr>
          <w:noProof/>
        </w:rPr>
        <w:drawing>
          <wp:inline distT="0" distB="0" distL="0" distR="0" wp14:anchorId="5B663682" wp14:editId="7B460AF7">
            <wp:extent cx="4554855" cy="2336800"/>
            <wp:effectExtent l="0" t="0" r="0" b="6350"/>
            <wp:docPr id="1143386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183D" w14:textId="6CB315D4" w:rsidR="00640E7B" w:rsidRDefault="00640E7B">
      <w:r w:rsidRPr="00BB5296">
        <w:t xml:space="preserve">A healthy 52-year-old man presented with a painless, enlarging, right lateral orbital nodule of 1-year duration (A, arrow). </w:t>
      </w:r>
      <w:proofErr w:type="spellStart"/>
      <w:r w:rsidRPr="00BB5296">
        <w:t>Clinicalexamination</w:t>
      </w:r>
      <w:proofErr w:type="spellEnd"/>
      <w:r w:rsidRPr="00BB5296">
        <w:t xml:space="preserve"> revealed a 2.3-cm firm immobile lateral orbital rim mass. Computed tomography displayed an expansile and </w:t>
      </w:r>
      <w:proofErr w:type="spellStart"/>
      <w:r w:rsidRPr="00BB5296">
        <w:t>osteolyticneoplasm</w:t>
      </w:r>
      <w:proofErr w:type="spellEnd"/>
      <w:r w:rsidRPr="00BB5296">
        <w:t xml:space="preserve"> of the zygoma with orbital and </w:t>
      </w:r>
      <w:proofErr w:type="spellStart"/>
      <w:r w:rsidRPr="00BB5296">
        <w:t>extraorbital</w:t>
      </w:r>
      <w:proofErr w:type="spellEnd"/>
      <w:r w:rsidRPr="00BB5296">
        <w:t xml:space="preserve"> extension (B). Lateral orbitotomy exposed a porous neoplasm of the </w:t>
      </w:r>
      <w:proofErr w:type="spellStart"/>
      <w:r w:rsidRPr="00BB5296">
        <w:t>anteriorzygomatic</w:t>
      </w:r>
      <w:proofErr w:type="spellEnd"/>
      <w:r w:rsidRPr="00BB5296">
        <w:t xml:space="preserve"> face (C). The exophytic component was resected, and histopathological examination demonstrated multiple, dilated, blood-</w:t>
      </w:r>
      <w:proofErr w:type="spellStart"/>
      <w:r w:rsidRPr="00BB5296">
        <w:t>filledcavities</w:t>
      </w:r>
      <w:proofErr w:type="spellEnd"/>
      <w:r w:rsidRPr="00BB5296">
        <w:t xml:space="preserve"> between bony trabeculae (D).</w:t>
      </w:r>
      <w:r w:rsidRPr="00640E7B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640E7B">
        <w:t>Based on the provided images and clinical description please make an ophthalmic diagnosis for this patient. And output the diagnostic conclusions only</w:t>
      </w:r>
    </w:p>
    <w:p w14:paraId="54BB30B7" w14:textId="77777777" w:rsidR="00640E7B" w:rsidRDefault="00640E7B"/>
    <w:p w14:paraId="7E58E482" w14:textId="701E8063" w:rsidR="00640E7B" w:rsidRPr="00640E7B" w:rsidRDefault="00640E7B">
      <w:pPr>
        <w:rPr>
          <w:rFonts w:hint="eastAsia"/>
          <w:b/>
          <w:bCs/>
          <w:color w:val="002060"/>
          <w:sz w:val="40"/>
          <w:szCs w:val="44"/>
        </w:rPr>
      </w:pPr>
      <w:r w:rsidRPr="00640E7B">
        <w:rPr>
          <w:b/>
          <w:bCs/>
          <w:color w:val="002060"/>
          <w:sz w:val="40"/>
          <w:szCs w:val="44"/>
        </w:rPr>
        <w:t>Aneurysmal bone cyst</w:t>
      </w:r>
    </w:p>
    <w:sectPr w:rsidR="00640E7B" w:rsidRPr="00640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67140" w14:textId="77777777" w:rsidR="00D35EF2" w:rsidRDefault="00D35EF2" w:rsidP="00640E7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28BD69" w14:textId="77777777" w:rsidR="00D35EF2" w:rsidRDefault="00D35EF2" w:rsidP="00640E7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C8826" w14:textId="77777777" w:rsidR="00D35EF2" w:rsidRDefault="00D35EF2" w:rsidP="00640E7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F3CB5E" w14:textId="77777777" w:rsidR="00D35EF2" w:rsidRDefault="00D35EF2" w:rsidP="00640E7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8A"/>
    <w:rsid w:val="0049453C"/>
    <w:rsid w:val="00640E7B"/>
    <w:rsid w:val="00B43C45"/>
    <w:rsid w:val="00C604DE"/>
    <w:rsid w:val="00CC178A"/>
    <w:rsid w:val="00D3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F5B2D"/>
  <w15:chartTrackingRefBased/>
  <w15:docId w15:val="{569B4F36-581C-4DA7-B23E-DEEA739C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17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7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7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7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78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78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78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78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17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1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1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17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178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17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17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17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17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17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1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17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17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1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17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17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17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1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17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178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40E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40E7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40E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40E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450</Characters>
  <Application>Microsoft Office Word</Application>
  <DocSecurity>0</DocSecurity>
  <Lines>11</Lines>
  <Paragraphs>3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2025-05-09T14:19:00Z</dcterms:created>
  <dcterms:modified xsi:type="dcterms:W3CDTF">2025-05-09T14:21:00Z</dcterms:modified>
</cp:coreProperties>
</file>