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65E7" w14:textId="5FC22839" w:rsidR="001923A5" w:rsidRDefault="00BB6C45">
      <w:r w:rsidRPr="00BB6C45">
        <w:t>One week after a 6-day bout of watery febrile diarrhea, an 85-year-old pseudophakic White woman, followed up for a relapsed multiple myeloma, presented with sudden unilateral vision loss (20/20000). Severe panuveitis with a massive fibrino-hemorrhagic cyclitic membrane (</w:t>
      </w:r>
      <w:r w:rsidRPr="00BB6C45">
        <w:rPr>
          <w:b/>
          <w:bCs/>
        </w:rPr>
        <w:t>A</w:t>
      </w:r>
      <w:r w:rsidRPr="00BB6C45">
        <w:t>) extending to the capsular bag (</w:t>
      </w:r>
      <w:r w:rsidRPr="00BB6C45">
        <w:rPr>
          <w:b/>
          <w:bCs/>
        </w:rPr>
        <w:t>B</w:t>
      </w:r>
      <w:r w:rsidRPr="00BB6C45">
        <w:t>) was documented. The results of blood cultures, brain magnetic resonance imaging, whole-body computed tomography scan, and transthoracic echocardiogram were negative. Massive inflammation was removed by cleaning fibrin in the sulcus (</w:t>
      </w:r>
      <w:r w:rsidRPr="00BB6C45">
        <w:rPr>
          <w:b/>
          <w:bCs/>
        </w:rPr>
        <w:t>C</w:t>
      </w:r>
      <w:r w:rsidRPr="00BB6C45">
        <w:t>) and sticky retrolental abscess (</w:t>
      </w:r>
      <w:r w:rsidRPr="00BB6C45">
        <w:rPr>
          <w:b/>
          <w:bCs/>
        </w:rPr>
        <w:t>D</w:t>
      </w:r>
      <w:r w:rsidRPr="00BB6C45">
        <w:t>). Complete healing occurred without subsequent complications: vision improved until 3 months and then remained constant (20/32, Jaeger 1)</w:t>
      </w:r>
    </w:p>
    <w:sectPr w:rsidR="001923A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2208463">
    <w:abstractNumId w:val="1"/>
  </w:num>
  <w:num w:numId="2" w16cid:durableId="1698500591">
    <w:abstractNumId w:val="2"/>
  </w:num>
  <w:num w:numId="3" w16cid:durableId="179255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3A5"/>
    <w:rsid w:val="001923A5"/>
    <w:rsid w:val="001D34BC"/>
    <w:rsid w:val="00B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21FCC"/>
  <w15:docId w15:val="{168C5F49-3990-48F2-A9A4-30FBEE1C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622</Characters>
  <Application>Microsoft Office Word</Application>
  <DocSecurity>0</DocSecurity>
  <Lines>8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2025-04-14T14:50:00Z</dcterms:modified>
  <cp:category/>
</cp:coreProperties>
</file>