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44D4E" w14:textId="287A600D" w:rsidR="00AA6E1C" w:rsidRDefault="00756BB0">
      <w:r w:rsidRPr="00756BB0">
        <w:t xml:space="preserve">A 4-year-old girl presented with 2 years of painless, intermittent left eyelid swelling with 5 days of acute worsening associated </w:t>
      </w:r>
      <w:proofErr w:type="spellStart"/>
      <w:r w:rsidRPr="00756BB0">
        <w:t>withbluish</w:t>
      </w:r>
      <w:proofErr w:type="spellEnd"/>
      <w:r w:rsidRPr="00756BB0">
        <w:t>-gray skin discoloration (A). Orbital magnetic resonance imaging demonstrated a well-circumscribed, thin-walled, rim-</w:t>
      </w:r>
      <w:proofErr w:type="spellStart"/>
      <w:r w:rsidRPr="00756BB0">
        <w:t>enhancingcystic</w:t>
      </w:r>
      <w:proofErr w:type="spellEnd"/>
      <w:r w:rsidRPr="00756BB0">
        <w:t xml:space="preserve"> lesion arising from the left lacrimal gland (B). She underwent complete surgical excision (C). Pathology revealed a </w:t>
      </w:r>
      <w:proofErr w:type="spellStart"/>
      <w:r w:rsidRPr="00756BB0">
        <w:t>benignepithelial</w:t>
      </w:r>
      <w:proofErr w:type="spellEnd"/>
      <w:r w:rsidRPr="00756BB0">
        <w:t xml:space="preserve"> cyst (D, red arrow) and adjacent normal lacrimal gland tissue (D, blue arrow).</w:t>
      </w:r>
    </w:p>
    <w:sectPr w:rsidR="00AA6E1C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91322889">
    <w:abstractNumId w:val="1"/>
  </w:num>
  <w:num w:numId="2" w16cid:durableId="609625501">
    <w:abstractNumId w:val="2"/>
  </w:num>
  <w:num w:numId="3" w16cid:durableId="543638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E1C"/>
    <w:rsid w:val="00756BB0"/>
    <w:rsid w:val="00AA6E1C"/>
    <w:rsid w:val="00E9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5BE009"/>
  <w15:docId w15:val="{3DE33DA7-C478-4E5C-8FFD-016097B8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2025-04-16T11:22:00Z</dcterms:modified>
  <cp:category/>
</cp:coreProperties>
</file>