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C1C24" w14:textId="4B31437A" w:rsidR="007422BC" w:rsidRDefault="00713CEA">
      <w:r w:rsidRPr="00713CEA">
        <w:t xml:space="preserve">A 7-year-old boy presented with left orbital proptosis and globe dystopia (A); visual acuity and ophthalmic examination were </w:t>
      </w:r>
      <w:proofErr w:type="spellStart"/>
      <w:r w:rsidRPr="00713CEA">
        <w:t>normal.Orbital</w:t>
      </w:r>
      <w:proofErr w:type="spellEnd"/>
      <w:r w:rsidRPr="00713CEA">
        <w:t xml:space="preserve"> magnetic resonance imaging showed a lobular, well-defined lacrimal gland mass (B) without hypercellular features on an </w:t>
      </w:r>
      <w:proofErr w:type="spellStart"/>
      <w:r w:rsidRPr="00713CEA">
        <w:t>apparentdiffusion</w:t>
      </w:r>
      <w:proofErr w:type="spellEnd"/>
      <w:r w:rsidRPr="00713CEA">
        <w:t xml:space="preserve"> coefficient map (C). Surgery was conducted with a primary diagnosis of lacrimal gland pleomorphic adenoma, revealing a </w:t>
      </w:r>
      <w:proofErr w:type="spellStart"/>
      <w:r w:rsidRPr="00713CEA">
        <w:t>lobulartumor</w:t>
      </w:r>
      <w:proofErr w:type="spellEnd"/>
      <w:r w:rsidRPr="00713CEA">
        <w:t xml:space="preserve"> with a gelatin-like texture and no capsule. A pathological examination revealed a tumor with cribriform (D, blue arrow) </w:t>
      </w:r>
      <w:proofErr w:type="spellStart"/>
      <w:r w:rsidRPr="00713CEA">
        <w:t>andcanalicular</w:t>
      </w:r>
      <w:proofErr w:type="spellEnd"/>
      <w:r w:rsidRPr="00713CEA">
        <w:t xml:space="preserve">-like (D, black arrow) characteristics, composed of inner ductal and outer myoepithelial cells. On </w:t>
      </w:r>
      <w:proofErr w:type="spellStart"/>
      <w:r w:rsidRPr="00713CEA">
        <w:t>immunostains</w:t>
      </w:r>
      <w:proofErr w:type="spellEnd"/>
      <w:r w:rsidRPr="00713CEA">
        <w:t xml:space="preserve">, cytokeratin 7highlighted all the cells (E, left), and calponin highlighted myoepithelial components (E, right). fluorescent in situ hybridization </w:t>
      </w:r>
      <w:proofErr w:type="spellStart"/>
      <w:r w:rsidRPr="00713CEA">
        <w:t>resultsshowe</w:t>
      </w:r>
      <w:proofErr w:type="spellEnd"/>
    </w:p>
    <w:sectPr w:rsidR="007422B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9499771">
    <w:abstractNumId w:val="1"/>
  </w:num>
  <w:num w:numId="2" w16cid:durableId="974680113">
    <w:abstractNumId w:val="2"/>
  </w:num>
  <w:num w:numId="3" w16cid:durableId="24746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2BC"/>
    <w:rsid w:val="004E3764"/>
    <w:rsid w:val="00713CEA"/>
    <w:rsid w:val="0074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C3E66"/>
  <w15:docId w15:val="{4420347D-C167-4F0A-A15A-F2DC296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2025-04-16T11:28:00Z</dcterms:modified>
  <cp:category/>
</cp:coreProperties>
</file>