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41A8" w14:textId="77777777" w:rsidR="00E01CA8" w:rsidRDefault="00E01CA8"/>
    <w:p w14:paraId="54E59384" w14:textId="7FBA05D9" w:rsidR="004F576A" w:rsidRDefault="00A90985">
      <w:r w:rsidRPr="00A90985">
        <w:t xml:space="preserve">A 19-day-old boy was referred for unilateral </w:t>
      </w:r>
      <w:proofErr w:type="spellStart"/>
      <w:r w:rsidRPr="00A90985">
        <w:t>buphthalmos</w:t>
      </w:r>
      <w:proofErr w:type="spellEnd"/>
      <w:r w:rsidRPr="00A90985">
        <w:t xml:space="preserve"> (Fig A) with intraocular pressure (IOP) measured at 28 mmHg with rebound</w:t>
      </w:r>
      <w:r w:rsidRPr="00A90985">
        <w:cr/>
        <w:t xml:space="preserve">tonometer. Examination under anesthesia showed </w:t>
      </w:r>
      <w:proofErr w:type="spellStart"/>
      <w:r w:rsidRPr="00A90985">
        <w:t>keratic</w:t>
      </w:r>
      <w:proofErr w:type="spellEnd"/>
      <w:r w:rsidRPr="00A90985">
        <w:t xml:space="preserve"> precipitates, iris granulomata, and pupillary seclusion (Fig B). Oral </w:t>
      </w:r>
      <w:proofErr w:type="spellStart"/>
      <w:r w:rsidRPr="00A90985">
        <w:t>josamycin</w:t>
      </w:r>
      <w:proofErr w:type="spellEnd"/>
      <w:r w:rsidRPr="00A90985">
        <w:t>,</w:t>
      </w:r>
      <w:r w:rsidRPr="00A90985">
        <w:cr/>
        <w:t>topical steroids, and b-blockers allowed for the normalization of IOP within a day, and for the resolution of inflammation within</w:t>
      </w:r>
      <w:r w:rsidRPr="00A90985">
        <w:cr/>
        <w:t>2 weeks. Microbial culture of a lens sample taken during cataract surgery, which was performed 4 weeks after first examination</w:t>
      </w:r>
      <w:r w:rsidRPr="00A90985">
        <w:cr/>
        <w:t xml:space="preserve">(Fig C) revealed some colonies of </w:t>
      </w:r>
      <w:proofErr w:type="spellStart"/>
      <w:r w:rsidRPr="00A90985">
        <w:t>Spiroplasma</w:t>
      </w:r>
      <w:proofErr w:type="spellEnd"/>
      <w:r w:rsidRPr="00A90985">
        <w:t xml:space="preserve"> </w:t>
      </w:r>
      <w:proofErr w:type="spellStart"/>
      <w:r w:rsidRPr="00A90985">
        <w:t>ixodetis</w:t>
      </w:r>
      <w:proofErr w:type="spellEnd"/>
      <w:r w:rsidRPr="00A90985">
        <w:t xml:space="preserve"> on agar medium (A7) (Fig D, magnification </w:t>
      </w:r>
      <w:r w:rsidRPr="00A90985">
        <w:t>40).</w:t>
      </w:r>
    </w:p>
    <w:sectPr w:rsidR="004F576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165254">
    <w:abstractNumId w:val="1"/>
  </w:num>
  <w:num w:numId="2" w16cid:durableId="29452773">
    <w:abstractNumId w:val="2"/>
  </w:num>
  <w:num w:numId="3" w16cid:durableId="11229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6A"/>
    <w:rsid w:val="004F576A"/>
    <w:rsid w:val="00A90985"/>
    <w:rsid w:val="00C95A2E"/>
    <w:rsid w:val="00E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0C9DE"/>
  <w15:docId w15:val="{CDB9B2E7-4D5E-4D77-9AD1-52E9823C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2025-06-21T04:05:00Z</dcterms:modified>
  <cp:category/>
</cp:coreProperties>
</file>