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B0C7" w14:textId="55AC0981" w:rsidR="007B23CA" w:rsidRDefault="002F0BBC">
      <w:r w:rsidRPr="002F0BBC">
        <w:t xml:space="preserve">A 91-year-old White woman was referred to the Wills Eye Hospital Ocular Oncology Service for evaluation of a pigmented </w:t>
      </w:r>
      <w:proofErr w:type="spellStart"/>
      <w:r w:rsidRPr="002F0BBC">
        <w:t>sclerallesion</w:t>
      </w:r>
      <w:proofErr w:type="spellEnd"/>
      <w:r w:rsidRPr="002F0BBC">
        <w:t xml:space="preserve"> right eye (OD). Per patient history, the lesion was stable for 25 years. Slit-lamp examination showed well-circumscribed </w:t>
      </w:r>
      <w:proofErr w:type="spellStart"/>
      <w:r w:rsidRPr="002F0BBC">
        <w:t>episcleralpigmentation</w:t>
      </w:r>
      <w:proofErr w:type="spellEnd"/>
      <w:r w:rsidRPr="002F0BBC">
        <w:t xml:space="preserve"> OD measuring 3.0 mm in diameter (A). Anterior-segment OCT revealed an underlying ciliary body mass with </w:t>
      </w:r>
      <w:proofErr w:type="spellStart"/>
      <w:r w:rsidRPr="002F0BBC">
        <w:t>intrascleralinvasion</w:t>
      </w:r>
      <w:proofErr w:type="spellEnd"/>
      <w:r w:rsidRPr="002F0BBC">
        <w:t xml:space="preserve"> (B, white arrow), measuring 5.6 mm in diameter on ultrasound </w:t>
      </w:r>
      <w:proofErr w:type="spellStart"/>
      <w:r w:rsidRPr="002F0BBC">
        <w:t>biomicroscopy</w:t>
      </w:r>
      <w:proofErr w:type="spellEnd"/>
      <w:r w:rsidRPr="002F0BBC">
        <w:t xml:space="preserve"> and with minor </w:t>
      </w:r>
      <w:proofErr w:type="spellStart"/>
      <w:r w:rsidRPr="002F0BBC">
        <w:t>extrascleral</w:t>
      </w:r>
      <w:proofErr w:type="spellEnd"/>
      <w:r w:rsidRPr="002F0BBC">
        <w:t xml:space="preserve"> component (C, </w:t>
      </w:r>
      <w:proofErr w:type="spellStart"/>
      <w:r w:rsidRPr="002F0BBC">
        <w:t>yellowarrow</w:t>
      </w:r>
      <w:proofErr w:type="spellEnd"/>
      <w:r w:rsidRPr="002F0BBC">
        <w:t>).</w:t>
      </w:r>
    </w:p>
    <w:sectPr w:rsidR="007B23C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5980489">
    <w:abstractNumId w:val="1"/>
  </w:num>
  <w:num w:numId="2" w16cid:durableId="496918680">
    <w:abstractNumId w:val="2"/>
  </w:num>
  <w:num w:numId="3" w16cid:durableId="199953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CA"/>
    <w:rsid w:val="002F0BBC"/>
    <w:rsid w:val="00413514"/>
    <w:rsid w:val="007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1F11E"/>
  <w15:docId w15:val="{511ED1E1-3C2C-4280-8815-169D5005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2025-06-21T05:35:00Z</dcterms:modified>
  <cp:category/>
</cp:coreProperties>
</file>