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86D5C" w14:textId="7BBAD2F4" w:rsidR="00770A84" w:rsidRDefault="00903C9E">
      <w:r w:rsidRPr="00903C9E">
        <w:t>A 71-year-old diabetic woman with a history of neovascular glaucoma presented with pain and redness in the left eye for 10 days. Visionin her left eye was light perception. Examination showed a corneal ulcer with endothelial abscess with double hypopyon (A). On anteriorsegment OCT, an endothelial abscess (B, star) with hypopyon (B, fine arrow) was noted. The second hypopyon appeared to be encapsulatedbetween a fibrinous membrane and the intraocular lens (B, bold arrow). Anterior chamber wash and topical antifungal and antibiotics wereinitiated empirically. The culture report was negative, and the lesion resolved with scarring within 3 weeks of treatment (C, D).</w:t>
      </w:r>
    </w:p>
    <w:sectPr w:rsidR="00770A84"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506319">
    <w:abstractNumId w:val="1"/>
  </w:num>
  <w:num w:numId="2" w16cid:durableId="1416128229">
    <w:abstractNumId w:val="2"/>
  </w:num>
  <w:num w:numId="3" w16cid:durableId="68258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84"/>
    <w:rsid w:val="00770A84"/>
    <w:rsid w:val="008C3BB8"/>
    <w:rsid w:val="0090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D913C"/>
  <w15:docId w15:val="{A60C3954-3878-4722-AEA1-FADE5E7D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Words>
  <Characters>570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2025-06-21T05:48:00Z</dcterms:modified>
  <cp:category/>
</cp:coreProperties>
</file>