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1D345" w14:textId="2A35D4B7" w:rsidR="00E132AE" w:rsidRDefault="00874014">
      <w:r w:rsidRPr="00874014">
        <w:t>The authors describe the clinical progression of a 9-year-old boy with unilateral, severe conjunctival papillomatosis (CP; A-B). Histopathological diagnosis showed squamous cell papilloma (C) and evidence of human papillomavirus-6 (HPV-6) infection with polymerasechain reaction, and histopathological immunohistochemistry demonstrated HPV P16 (cyclin-dependent kinase inhibitor p16) focal patchyreactivity (D). Over 24 months, he had recurrent CP despite management with surgical excision, cryotherapy, and subconjunctivalinterferon therapies. Four months after administration of one 9-valent HPV vaccine (Gardasil-9), there was significant regression of size andresolution of bulbar CP when combined with topical interferon therapy. This case demonstrates the complete regression of previouslyrecalcitrant CP after Gardasil-9 administration</w:t>
      </w:r>
    </w:p>
    <w:sectPr w:rsidR="00E132A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3347668">
    <w:abstractNumId w:val="1"/>
  </w:num>
  <w:num w:numId="2" w16cid:durableId="1604799477">
    <w:abstractNumId w:val="2"/>
  </w:num>
  <w:num w:numId="3" w16cid:durableId="35982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AE"/>
    <w:rsid w:val="000F08A0"/>
    <w:rsid w:val="00874014"/>
    <w:rsid w:val="00E1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34C08"/>
  <w15:docId w15:val="{CA16ED0F-4D57-41C0-84B3-05C22250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2025-06-21T05:55:00Z</dcterms:modified>
  <cp:category/>
</cp:coreProperties>
</file>