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A867F" w14:textId="77777777" w:rsidR="00CE21C9" w:rsidRPr="00CE21C9" w:rsidRDefault="00CE21C9" w:rsidP="00CE21C9">
      <w:r w:rsidRPr="00CE21C9">
        <w:t>Two unrelated children presented with bilateral extensive peripheral anterior synechiae and secondary glaucoma. Child 1 (A, C, and D)was a 14-year-old girl, while child 2 (B) was a boy who presented at 9 months of age. Child 1 had a 3ebase-pair deletion (p.Asn160del),whereas child 2 had a 3ebase-pair duplication (p.Gly456dup) in the FOXC1 gene .</w:t>
      </w:r>
    </w:p>
    <w:p w14:paraId="182F7320" w14:textId="77777777" w:rsidR="000D5278" w:rsidRDefault="000D5278"/>
    <w:sectPr w:rsidR="000D5278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37905950">
    <w:abstractNumId w:val="1"/>
  </w:num>
  <w:num w:numId="2" w16cid:durableId="725034197">
    <w:abstractNumId w:val="2"/>
  </w:num>
  <w:num w:numId="3" w16cid:durableId="288441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278"/>
    <w:rsid w:val="000D5278"/>
    <w:rsid w:val="00A00A0D"/>
    <w:rsid w:val="00CE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1CE1BB"/>
  <w15:docId w15:val="{0953EA3E-78A2-4839-B657-9A7F90B93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3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2025-06-21T07:16:00Z</dcterms:modified>
  <cp:category/>
</cp:coreProperties>
</file>