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41042E">
      <w:pPr>
        <w:spacing w:before="0" w:after="0"/>
        <w:jc w:val="center"/>
        <w:rPr>
          <w:rFonts w:hint="eastAsia" w:ascii="黑体" w:hAnsi="黑体" w:eastAsia="黑体"/>
          <w:sz w:val="48"/>
          <w:szCs w:val="48"/>
          <w:lang w:val="en-US" w:eastAsia="zh-CN"/>
        </w:rPr>
      </w:pPr>
      <w:r>
        <w:rPr>
          <w:rFonts w:ascii="黑体" w:hAnsi="黑体" w:eastAsia="黑体"/>
          <w:b/>
          <w:sz w:val="44"/>
        </w:rPr>
        <w:t>教   案 （十四）</w:t>
      </w:r>
    </w:p>
    <w:p w14:paraId="77081DFF">
      <w:pPr>
        <w:wordWrap w:val="0"/>
        <w:spacing w:before="0" w:after="0"/>
        <w:jc w:val="center"/>
        <w:rPr>
          <w:rFonts w:hint="eastAsia" w:ascii="楷体" w:hAnsi="楷体" w:eastAsia="楷体"/>
          <w:sz w:val="24"/>
        </w:rPr>
      </w:pPr>
      <w:r>
        <w:rPr>
          <w:rFonts w:ascii="宋体" w:hAnsi="宋体" w:eastAsia="宋体"/>
          <w:b w:val="0"/>
          <w:sz w:val="24"/>
        </w:rPr>
        <w:t>授课日期            年          月        日    星期</w:t>
      </w:r>
    </w:p>
    <w:tbl>
      <w:tblPr>
        <w:tblStyle w:val="9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9"/>
        <w:gridCol w:w="2869"/>
        <w:gridCol w:w="2135"/>
        <w:gridCol w:w="2119"/>
      </w:tblGrid>
      <w:tr w14:paraId="77F04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</w:trPr>
        <w:tc>
          <w:tcPr>
            <w:tcW w:w="1399" w:type="dxa"/>
            <w:noWrap w:val="0"/>
            <w:vAlign w:val="center"/>
          </w:tcPr>
          <w:p w14:paraId="15C9CDDD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课     题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08AE56E0">
            <w:pPr>
              <w:spacing w:before="0" w:after="0"/>
              <w:jc w:val="left"/>
            </w:pPr>
          </w:p>
        </w:tc>
      </w:tr>
      <w:tr w14:paraId="03C76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5" w:hRule="atLeast"/>
        </w:trPr>
        <w:tc>
          <w:tcPr>
            <w:tcW w:w="1399" w:type="dxa"/>
            <w:noWrap w:val="0"/>
            <w:vAlign w:val="center"/>
          </w:tcPr>
          <w:p w14:paraId="1FBEAA4F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课    时教    学目     标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434216C4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知识与技能目标：在Windows Server 2012上完成指定IP地址配置、DNS服务角色的安装，创建查找区域，验证域名的解析。</w:t>
            </w:r>
          </w:p>
          <w:p w14:paraId="1C2FB33C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过程与方法目标：遵循“服务器网络配置→服务安装与记录创建→客户端自动获取与解析验证”的流程，独立完成一次基础的DNS服务部署与功能测试任务。</w:t>
            </w:r>
          </w:p>
          <w:p w14:paraId="427E55E1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情感与价值目标：认识到DNS服务作为网络“通讯录”的核心作用，理解正确的正、反向解析配置对于网络应用可访问性的重要意义。</w:t>
            </w:r>
          </w:p>
        </w:tc>
      </w:tr>
      <w:tr w14:paraId="1C2EB7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0" w:hRule="atLeast"/>
        </w:trPr>
        <w:tc>
          <w:tcPr>
            <w:tcW w:w="1399" w:type="dxa"/>
            <w:noWrap w:val="0"/>
            <w:vAlign w:val="center"/>
          </w:tcPr>
          <w:p w14:paraId="7803696F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教学重点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2E63939D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DNS服务角色的安装与正向查找区域（jxjs.com）的创建。</w:t>
            </w:r>
          </w:p>
          <w:p w14:paraId="5B3E385F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2. 在正向区域中创建主机（A）记录www指向本机IP，并创建对应的反向指针（PTR）记录。</w:t>
            </w:r>
          </w:p>
        </w:tc>
      </w:tr>
      <w:tr w14:paraId="78446F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399" w:type="dxa"/>
            <w:noWrap w:val="0"/>
            <w:vAlign w:val="center"/>
          </w:tcPr>
          <w:p w14:paraId="5AF09CD9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教学难点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73518C2E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理解并正确创建反向查找区域（与服务器IP网段对应）。</w:t>
            </w:r>
          </w:p>
          <w:p w14:paraId="198D44E0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2. 确保客户端通过DHCP获取的DNS服务器地址正确，并能够成功解析。</w:t>
            </w:r>
          </w:p>
        </w:tc>
      </w:tr>
      <w:tr w14:paraId="779A38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</w:trPr>
        <w:tc>
          <w:tcPr>
            <w:tcW w:w="1399" w:type="dxa"/>
            <w:noWrap w:val="0"/>
            <w:vAlign w:val="center"/>
          </w:tcPr>
          <w:p w14:paraId="05A0E6B4">
            <w:pPr>
              <w:jc w:val="center"/>
              <w:rPr>
                <w:rFonts w:hint="default" w:ascii="楷体" w:hAnsi="楷体" w:eastAsia="楷体"/>
                <w:sz w:val="24"/>
                <w:lang w:val="en-US" w:eastAsia="zh-CN"/>
              </w:rPr>
            </w:pPr>
            <w:r>
              <w:rPr>
                <w:rFonts w:hint="eastAsia" w:ascii="楷体" w:hAnsi="楷体" w:eastAsia="楷体"/>
                <w:sz w:val="24"/>
                <w:lang w:val="en-US" w:eastAsia="zh-CN"/>
              </w:rPr>
              <w:t>解决教学重、难点的   措施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0CFE340E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1. 在创建反向查找区域时，演示如何根据服务器IP地址（192.168.1.100）正确选择网络ID（192.168.1.x）。</w:t>
            </w:r>
          </w:p>
          <w:p w14:paraId="57871438">
            <w:pPr>
              <w:spacing w:before="0" w:after="0"/>
              <w:jc w:val="left"/>
            </w:pPr>
            <w:bookmarkStart w:id="0" w:name="_GoBack"/>
            <w:bookmarkEnd w:id="0"/>
          </w:p>
        </w:tc>
      </w:tr>
      <w:tr w14:paraId="09F977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7" w:hRule="atLeast"/>
        </w:trPr>
        <w:tc>
          <w:tcPr>
            <w:tcW w:w="1399" w:type="dxa"/>
            <w:noWrap w:val="0"/>
            <w:vAlign w:val="center"/>
          </w:tcPr>
          <w:p w14:paraId="7A764746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课    型</w:t>
            </w:r>
          </w:p>
        </w:tc>
        <w:tc>
          <w:tcPr>
            <w:tcW w:w="2869" w:type="dxa"/>
            <w:noWrap w:val="0"/>
            <w:vAlign w:val="center"/>
          </w:tcPr>
          <w:p w14:paraId="5F0D16C0"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理实一体</w:t>
            </w:r>
          </w:p>
        </w:tc>
        <w:tc>
          <w:tcPr>
            <w:tcW w:w="2135" w:type="dxa"/>
            <w:noWrap w:val="0"/>
            <w:vAlign w:val="center"/>
          </w:tcPr>
          <w:p w14:paraId="41DEC7D9">
            <w:pPr>
              <w:jc w:val="center"/>
              <w:rPr>
                <w:rFonts w:hint="eastAsia" w:eastAsia="宋体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楷体" w:hAnsi="楷体" w:eastAsia="楷体"/>
                <w:sz w:val="24"/>
              </w:rPr>
              <w:t>授课时数</w:t>
            </w:r>
          </w:p>
        </w:tc>
        <w:tc>
          <w:tcPr>
            <w:tcW w:w="2119" w:type="dxa"/>
            <w:noWrap w:val="0"/>
            <w:vAlign w:val="center"/>
          </w:tcPr>
          <w:p w14:paraId="549540A4">
            <w:pPr>
              <w:spacing w:before="0" w:after="0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2</w:t>
            </w:r>
          </w:p>
        </w:tc>
      </w:tr>
      <w:tr w14:paraId="34ADDB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0" w:hRule="atLeast"/>
        </w:trPr>
        <w:tc>
          <w:tcPr>
            <w:tcW w:w="1399" w:type="dxa"/>
            <w:noWrap w:val="0"/>
            <w:vAlign w:val="center"/>
          </w:tcPr>
          <w:p w14:paraId="6CC41F0D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使用教具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36015DCF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多媒体</w:t>
            </w:r>
          </w:p>
        </w:tc>
      </w:tr>
      <w:tr w14:paraId="73FC56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1" w:hRule="atLeast"/>
        </w:trPr>
        <w:tc>
          <w:tcPr>
            <w:tcW w:w="1399" w:type="dxa"/>
            <w:noWrap w:val="0"/>
            <w:vAlign w:val="center"/>
          </w:tcPr>
          <w:p w14:paraId="7A195EBF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课外作业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1DC6DAEF">
            <w:pPr>
              <w:spacing w:before="0" w:after="0"/>
              <w:jc w:val="left"/>
            </w:pPr>
          </w:p>
        </w:tc>
      </w:tr>
      <w:tr w14:paraId="0AF0F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25" w:hRule="atLeast"/>
        </w:trPr>
        <w:tc>
          <w:tcPr>
            <w:tcW w:w="1399" w:type="dxa"/>
            <w:noWrap w:val="0"/>
            <w:vAlign w:val="center"/>
          </w:tcPr>
          <w:p w14:paraId="6A37CF8D">
            <w:pPr>
              <w:rPr>
                <w:rFonts w:hint="eastAsia" w:ascii="楷体" w:hAnsi="楷体" w:eastAsia="楷体"/>
                <w:sz w:val="24"/>
              </w:rPr>
            </w:pPr>
            <w:r>
              <w:rPr>
                <w:rFonts w:hint="eastAsia" w:ascii="楷体" w:hAnsi="楷体" w:eastAsia="楷体"/>
                <w:sz w:val="24"/>
              </w:rPr>
              <w:t>课后体会</w:t>
            </w:r>
          </w:p>
        </w:tc>
        <w:tc>
          <w:tcPr>
            <w:tcW w:w="7123" w:type="dxa"/>
            <w:gridSpan w:val="3"/>
            <w:noWrap w:val="0"/>
            <w:vAlign w:val="center"/>
          </w:tcPr>
          <w:p w14:paraId="0468C796">
            <w:pPr>
              <w:spacing w:before="0" w:after="0"/>
              <w:jc w:val="left"/>
            </w:pPr>
          </w:p>
        </w:tc>
      </w:tr>
    </w:tbl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8"/>
      </w:tblGrid>
      <w:tr w14:paraId="7E6D2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</w:trPr>
        <w:tc>
          <w:tcPr>
            <w:tcW w:w="5000" w:type="pct"/>
            <w:noWrap w:val="0"/>
            <w:vAlign w:val="center"/>
          </w:tcPr>
          <w:p w14:paraId="505FED7F">
            <w:pPr>
              <w:ind w:firstLine="321" w:firstLineChars="100"/>
              <w:jc w:val="center"/>
              <w:rPr>
                <w:rFonts w:hint="eastAsia" w:eastAsia="楷体_GB2312"/>
                <w:b/>
                <w:bCs/>
                <w:sz w:val="24"/>
              </w:rPr>
            </w:pPr>
            <w:r>
              <w:rPr>
                <w:rFonts w:hint="eastAsia" w:eastAsia="楷体_GB2312"/>
                <w:b/>
                <w:bCs/>
                <w:sz w:val="32"/>
              </w:rPr>
              <w:t>教   学  过  程  设  计</w:t>
            </w:r>
          </w:p>
        </w:tc>
      </w:tr>
      <w:tr w14:paraId="504D7B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75" w:hRule="atLeast"/>
        </w:trPr>
        <w:tc>
          <w:tcPr>
            <w:tcW w:w="5000" w:type="pct"/>
            <w:noWrap w:val="0"/>
            <w:vAlign w:val="top"/>
          </w:tcPr>
          <w:p w14:paraId="781DD23E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导入环节</w:t>
            </w:r>
          </w:p>
          <w:p w14:paraId="3923C7FA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任务场景导入：</w:t>
            </w:r>
          </w:p>
          <w:p w14:paraId="228CCD9B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“一家公司的内部网站地址是www.jxjs.com。现在，我们需要在服务器上搭建一个‘网络地址簿’（DNS）服务，让公司内部所有电脑只要输入这个网址，就能自动找到正确的服务器。同时，办公电脑的IP地址等网络信息要能够自动获取，减少手动配置的麻烦。如何实现？”</w:t>
            </w:r>
          </w:p>
          <w:p w14:paraId="7989FC0A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文档分析：</w:t>
            </w:r>
          </w:p>
          <w:p w14:paraId="2820A62D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引导学生阅读提供的练习文档，明确本次实验的两项核心任务：</w:t>
            </w:r>
          </w:p>
          <w:p w14:paraId="75D08AA6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搭建DNS服务器：在指定IP的Windows Server上安装DNS服务，并建立www.jxjs.com到本机IP的“正向”与“反向”映射关系。</w:t>
            </w:r>
          </w:p>
          <w:p w14:paraId="0A019E6E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配置与验证客户端：将Windows 7客户端设置为自动获取地址，并验证其能否从服务器获得正确的DNS信息，最终成功通过域名访问网站。</w:t>
            </w:r>
          </w:p>
          <w:p w14:paraId="59163E27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(二) 新课讲授</w:t>
            </w:r>
          </w:p>
          <w:p w14:paraId="5851BD06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任务1：Windows Server 2012 服务器初始化与DNS服务安装</w:t>
            </w:r>
          </w:p>
          <w:p w14:paraId="63F8FFD2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目标：为服务器配置静态IP，并安装DNS服务器角色。</w:t>
            </w:r>
          </w:p>
          <w:p w14:paraId="7819A201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配置IP地址：</w:t>
            </w:r>
          </w:p>
          <w:p w14:paraId="211D5EE2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打开“控制面板” -&gt; “网络和共享中心” -&gt; “更改适配器设置”。</w:t>
            </w:r>
          </w:p>
          <w:p w14:paraId="76C8FAE3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右键点击本地连接，选择“属性”。</w:t>
            </w:r>
          </w:p>
          <w:p w14:paraId="2CAA1C13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双击“Internet 协议版本 4 (TCP/IPv4)”。</w:t>
            </w:r>
          </w:p>
          <w:p w14:paraId="442D8160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选择“使用下面的IP地址”：</w:t>
            </w:r>
          </w:p>
          <w:p w14:paraId="3141BA18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IP 地址： 192.168.1.100</w:t>
            </w:r>
          </w:p>
          <w:p w14:paraId="5700B7D2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子网掩码： 255.255.255.0</w:t>
            </w:r>
          </w:p>
          <w:p w14:paraId="13C850E5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选择“使用下面的DNS服务器地址”：</w:t>
            </w:r>
          </w:p>
          <w:p w14:paraId="24A35A71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首选 DNS 服务器： 127.0.0.1(指向本机，为后续DNS服务做准备)</w:t>
            </w:r>
          </w:p>
          <w:p w14:paraId="10A5471A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点击“确定”保存设置。</w:t>
            </w:r>
          </w:p>
          <w:p w14:paraId="43B50C6B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安装DNS服务器角色：</w:t>
            </w:r>
          </w:p>
          <w:p w14:paraId="7F84F03F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打开“服务器管理器”。</w:t>
            </w:r>
          </w:p>
          <w:p w14:paraId="26FF0D1A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点击“添加角色和功能”。</w:t>
            </w:r>
          </w:p>
          <w:p w14:paraId="57B39FF4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在“服务器角色”步骤，勾选“DNS 服务器”。</w:t>
            </w:r>
          </w:p>
          <w:p w14:paraId="7B4325DE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在后续的确认页面点击“安装”，等待安装完成。</w:t>
            </w:r>
          </w:p>
          <w:p w14:paraId="1858B5F4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验证：安装完成后，在“服务器管理器”的“工具”菜单中，应出现“DNS”管理器。</w:t>
            </w:r>
          </w:p>
          <w:p w14:paraId="1E43FAA6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任务2：配置DNS正向与反向查找区域及记录</w:t>
            </w:r>
          </w:p>
          <w:p w14:paraId="2EEF8671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目标：创建域名jxjs.com的解析区域，并添加www主机记录及其反向指针。</w:t>
            </w:r>
          </w:p>
          <w:p w14:paraId="5CE6C4B8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创建正向查找区域（jxjs.com）：</w:t>
            </w:r>
          </w:p>
          <w:p w14:paraId="2265AD54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打开“DNS 管理器”。</w:t>
            </w:r>
          </w:p>
        </w:tc>
      </w:tr>
      <w:tr w14:paraId="408C1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0" w:hRule="atLeast"/>
        </w:trPr>
        <w:tc>
          <w:tcPr>
            <w:tcW w:w="5000" w:type="pct"/>
            <w:noWrap w:val="0"/>
            <w:vAlign w:val="center"/>
          </w:tcPr>
          <w:p w14:paraId="3C01B129">
            <w:pPr>
              <w:ind w:firstLine="321" w:firstLineChars="100"/>
              <w:jc w:val="center"/>
              <w:rPr>
                <w:rFonts w:hint="eastAsia" w:eastAsia="楷体_GB2312"/>
                <w:b/>
                <w:bCs/>
                <w:sz w:val="24"/>
              </w:rPr>
            </w:pPr>
            <w:r>
              <w:rPr>
                <w:rFonts w:hint="eastAsia" w:eastAsia="楷体_GB2312"/>
                <w:b/>
                <w:bCs/>
                <w:sz w:val="32"/>
              </w:rPr>
              <w:t>教   学  过  程  设  计</w:t>
            </w:r>
          </w:p>
        </w:tc>
      </w:tr>
      <w:tr w14:paraId="43FB71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95" w:hRule="atLeast"/>
        </w:trPr>
        <w:tc>
          <w:tcPr>
            <w:tcW w:w="5000" w:type="pct"/>
            <w:noWrap w:val="0"/>
            <w:vAlign w:val="top"/>
          </w:tcPr>
          <w:p w14:paraId="6D7D12FA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展开服务器节点，右键点击“正向查找区域”，选择“新建区域”。</w:t>
            </w:r>
          </w:p>
          <w:p w14:paraId="2717449D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区域类型选择“主要区域”。</w:t>
            </w:r>
          </w:p>
          <w:p w14:paraId="78C60499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区域名称输入：jxjs.com</w:t>
            </w:r>
          </w:p>
          <w:p w14:paraId="1D762D25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后续步骤保持默认设置，完成创建。</w:t>
            </w:r>
          </w:p>
          <w:p w14:paraId="6907EF26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在正向区域中创建主机（A）记录：</w:t>
            </w:r>
          </w:p>
          <w:p w14:paraId="201E7B43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在DNS管理器中，展开并选中新建的jxjs.com区域。</w:t>
            </w:r>
          </w:p>
          <w:p w14:paraId="2FD059C0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右键点击空白处，选择“新建主机(A 或 AAAA)”。</w:t>
            </w:r>
          </w:p>
          <w:p w14:paraId="511E9BBD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名称栏输入：www</w:t>
            </w:r>
          </w:p>
          <w:p w14:paraId="486988C3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IP 地址栏输入：192.168.1.100(服务器本机IP)</w:t>
            </w:r>
          </w:p>
          <w:p w14:paraId="776A2E2A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勾选“创建相关的指针(PTR)记录”（此操作可尝试自动创建反向记录，但依赖于反向区域已存在）。</w:t>
            </w:r>
          </w:p>
          <w:p w14:paraId="55E07A60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点击“添加主机”。</w:t>
            </w:r>
          </w:p>
          <w:p w14:paraId="2EB97599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创建反向查找区域：</w:t>
            </w:r>
          </w:p>
          <w:p w14:paraId="5B07A335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在DNS管理器中，右键点击“反向查找区域”，选择“新建区域”。</w:t>
            </w:r>
          </w:p>
          <w:p w14:paraId="1CA219BB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区域类型选择“主要区域”。</w:t>
            </w:r>
          </w:p>
          <w:p w14:paraId="4894325F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在“反向查找区域名称”步骤，选择“IPv4 反向查找区域”。</w:t>
            </w:r>
          </w:p>
          <w:p w14:paraId="6FEE5971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网络ID输入：192.168.1(系统会自动生成区域名称1.168.192.in-addr.arpa)。</w:t>
            </w:r>
          </w:p>
          <w:p w14:paraId="6E72FAC1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后续步骤保持默认，完成创建。</w:t>
            </w:r>
          </w:p>
          <w:p w14:paraId="1249E267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（可选）验证或手动创建反向指针（PTR）记录：</w:t>
            </w:r>
          </w:p>
          <w:p w14:paraId="5A708741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展开新建的反向区域(1.168.192.in-addr.arpa)。</w:t>
            </w:r>
          </w:p>
          <w:p w14:paraId="4DB0F399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检查是否已存在一条针对100的指针记录（由步骤2勾选选项自动创建）。若不存在，则右键点击，选择“新建指针(PTR)”。</w:t>
            </w:r>
          </w:p>
          <w:p w14:paraId="0A6F3BF3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主机IP地址栏输入：100(即192.168.1.100的最后一段)</w:t>
            </w:r>
          </w:p>
          <w:p w14:paraId="1B7F58C5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主机名栏输入：www.jxjs.com.(注意末尾的点号)</w:t>
            </w:r>
          </w:p>
          <w:p w14:paraId="0EB2CBD9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点击“确定”。</w:t>
            </w:r>
          </w:p>
          <w:p w14:paraId="72193B3E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验证：在服务器本机打开命令提示符，输入命令nslookup www.jxjs.com，应能正确返回IP地址192.168.1.100。再输入命令nslookup 192.168.1.100，应能正确返回主机名www.jxjs.com。</w:t>
            </w:r>
          </w:p>
          <w:p w14:paraId="141916DF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任务3：配置DHCP服务（在服务器端，为客户端提供自动分配）</w:t>
            </w:r>
          </w:p>
          <w:p w14:paraId="67BDDB4B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目标：在服务器上安装并配置一个基础的DHCP作用域，为客户端分配IP地址并指定DNS服务器。</w:t>
            </w:r>
          </w:p>
          <w:p w14:paraId="2FBAF14A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安装DHCP服务器角色：</w:t>
            </w:r>
          </w:p>
          <w:p w14:paraId="07DC8096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在“服务器管理器”中，再次运行“添加角色和功能”。</w:t>
            </w:r>
          </w:p>
        </w:tc>
      </w:tr>
      <w:tr w14:paraId="661A6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5000" w:type="pct"/>
            <w:noWrap w:val="0"/>
            <w:vAlign w:val="center"/>
          </w:tcPr>
          <w:p w14:paraId="1930991D">
            <w:pPr>
              <w:ind w:firstLine="321" w:firstLineChars="100"/>
              <w:jc w:val="center"/>
              <w:rPr>
                <w:rFonts w:hint="eastAsia" w:ascii="Times New Roman" w:hAnsi="Times New Roman" w:eastAsia="楷体_GB2312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b/>
                <w:bCs/>
                <w:sz w:val="32"/>
              </w:rPr>
              <w:t>教   学  过  程  设  计</w:t>
            </w:r>
          </w:p>
        </w:tc>
      </w:tr>
      <w:tr w14:paraId="505DA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3" w:hRule="atLeast"/>
        </w:trPr>
        <w:tc>
          <w:tcPr>
            <w:tcW w:w="5000" w:type="pct"/>
            <w:noWrap w:val="0"/>
            <w:vAlign w:val="top"/>
          </w:tcPr>
          <w:p w14:paraId="154AF545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勾选“DHCP 服务器”角色并完成安装。</w:t>
            </w:r>
          </w:p>
          <w:p w14:paraId="17FEAFAB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配置DHCP作用域：</w:t>
            </w:r>
          </w:p>
          <w:p w14:paraId="057AB33C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安装后，在“工具”菜单中打开“DHCP”管理器。</w:t>
            </w:r>
          </w:p>
          <w:p w14:paraId="24022A18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展开服务器节点，右键点击“IPv4”，选择“新建作用域”。</w:t>
            </w:r>
          </w:p>
          <w:p w14:paraId="6F2C6AA9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设置作用域名称（如LabScope），IP地址范围（如192.168.1.150到 192.168.1.200），子网掩码（255.255.255.0）。</w:t>
            </w:r>
          </w:p>
          <w:p w14:paraId="707D70AC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在“路由器(默认网关)”步骤，可根据需要添加（本例中非必需）。</w:t>
            </w:r>
          </w:p>
          <w:p w14:paraId="76A26691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在“域名称和DNS服务器”步骤，添加DNS服务器地址：192.168.1.100。</w:t>
            </w:r>
          </w:p>
          <w:p w14:paraId="73A9BC0F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完成向导，并授权此DHCP服务器（在DHCP管理器顶层的服务器名称上右键点击，选择“授权”）。</w:t>
            </w:r>
          </w:p>
          <w:p w14:paraId="60F1CE6A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任务4：Windows 7 客户端测试</w:t>
            </w:r>
          </w:p>
          <w:p w14:paraId="0352F108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目标：将客户端设置为自动获取地址，并验证从服务器获得的参数及域名解析。</w:t>
            </w:r>
          </w:p>
          <w:p w14:paraId="2B644A66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配置网络为DHCP客户端：</w:t>
            </w:r>
          </w:p>
          <w:p w14:paraId="7EB6A316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在Windows 7虚拟机上，打开“网络和共享中心” -&gt; “更改适配器设置”。</w:t>
            </w:r>
          </w:p>
          <w:p w14:paraId="02A38763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右键点击本地连接，选择“属性”。</w:t>
            </w:r>
          </w:p>
          <w:p w14:paraId="617E896E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双击“Internet 协议版本 4 (TCP/IPv4)”。</w:t>
            </w:r>
          </w:p>
          <w:p w14:paraId="39C1BE93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选择“自动获得IP地址”和“自动获得DNS服务器地址”。</w:t>
            </w:r>
          </w:p>
          <w:p w14:paraId="68CAA566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点击“确定”。</w:t>
            </w:r>
          </w:p>
          <w:p w14:paraId="4C9D6CC9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释放并更新IP配置：</w:t>
            </w:r>
          </w:p>
          <w:p w14:paraId="5EA91B6C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打开命令提示符。</w:t>
            </w:r>
          </w:p>
          <w:p w14:paraId="2203D0C1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依次输入以下命令：</w:t>
            </w:r>
          </w:p>
          <w:p w14:paraId="438758DF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ipconfig /release</w:t>
            </w:r>
          </w:p>
          <w:p w14:paraId="392A48B8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ipconfig /renew</w:t>
            </w:r>
          </w:p>
          <w:p w14:paraId="277AA281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验证网络配置与域名解析：</w:t>
            </w:r>
          </w:p>
          <w:p w14:paraId="3C310501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在命令提示符中，输入ipconfig /all。</w:t>
            </w:r>
          </w:p>
          <w:p w14:paraId="362B5F16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检查“IPv4 地址”是否从DHCP服务器（192.168.1.100）分配的范围（如192.168.1.150）内获取。</w:t>
            </w:r>
          </w:p>
          <w:p w14:paraId="53FE15A1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关键检查：确认“DNS 服务器”地址是否为192.168.1.100。</w:t>
            </w:r>
          </w:p>
          <w:p w14:paraId="5F918286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输入命令nslookup www.jxjs.com，查看是否能成功解析出IP地址192.168.1.100。</w:t>
            </w:r>
          </w:p>
          <w:p w14:paraId="6735F080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（四）课堂小结</w:t>
            </w:r>
          </w:p>
          <w:p w14:paraId="5BB251FF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实验核心路径回顾：</w:t>
            </w:r>
          </w:p>
          <w:p w14:paraId="2F0FD4FE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服务器端：配静态IP -&gt; 装DNS角色 -&gt; 建正/反向区域 -&gt; 添A记录和PTR记录 -&gt; (装DHCP角色 -&gt; 建作用域 -&gt; 指定DNS服务器)。</w:t>
            </w:r>
          </w:p>
          <w:p w14:paraId="33882210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客户端：设自动获取（DHCP）-&gt; 更新地址 -&gt; 验证获取的DNS地址 -&gt; 测试域名解析。</w:t>
            </w:r>
          </w:p>
        </w:tc>
      </w:tr>
    </w:tbl>
    <w:p w14:paraId="6308E91F">
      <w:pPr>
        <w:rPr>
          <w:rFonts w:hint="eastAsia"/>
          <w:sz w:val="10"/>
          <w:szCs w:val="13"/>
        </w:rPr>
      </w:pPr>
    </w:p>
    <w:tbl>
      <w:tblPr>
        <w:tblStyle w:val="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58"/>
      </w:tblGrid>
      <w:tr w14:paraId="648561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</w:trPr>
        <w:tc>
          <w:tcPr>
            <w:tcW w:w="5000" w:type="pct"/>
            <w:noWrap w:val="0"/>
            <w:vAlign w:val="center"/>
          </w:tcPr>
          <w:p w14:paraId="4359D7BA">
            <w:pPr>
              <w:ind w:firstLine="321" w:firstLineChars="100"/>
              <w:jc w:val="center"/>
              <w:rPr>
                <w:rFonts w:hint="eastAsia" w:ascii="Times New Roman" w:hAnsi="Times New Roman" w:eastAsia="楷体_GB2312" w:cs="Times New Roman"/>
                <w:b/>
                <w:bCs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eastAsia="楷体_GB2312"/>
                <w:b/>
                <w:bCs/>
                <w:sz w:val="32"/>
              </w:rPr>
              <w:t>教   学  过  程  设  计</w:t>
            </w:r>
          </w:p>
        </w:tc>
      </w:tr>
      <w:tr w14:paraId="1B0E7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13" w:hRule="atLeast"/>
        </w:trPr>
        <w:tc>
          <w:tcPr>
            <w:tcW w:w="5000" w:type="pct"/>
            <w:noWrap w:val="0"/>
            <w:vAlign w:val="top"/>
          </w:tcPr>
          <w:p w14:paraId="10FC8E23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技术关键点：</w:t>
            </w:r>
          </w:p>
          <w:p w14:paraId="724DF377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记录完整性：完整的DNS服务通常需要同时配置正向（A）记录和反向（PTR）记录。</w:t>
            </w:r>
          </w:p>
          <w:p w14:paraId="57C11438">
            <w:pPr>
              <w:spacing w:before="0" w:after="0"/>
              <w:jc w:val="left"/>
            </w:pPr>
            <w:r>
              <w:rPr>
                <w:rFonts w:ascii="宋体" w:hAnsi="宋体" w:eastAsia="宋体"/>
                <w:b w:val="0"/>
                <w:sz w:val="21"/>
              </w:rPr>
              <w:t>配置一致性：客户端用于解析的DNS服务器地址，必须指向真正提供了该域名解析服务的服务器IP。在本实验中，这个链路是通过DHCP服务来确保的。</w:t>
            </w:r>
          </w:p>
        </w:tc>
      </w:tr>
    </w:tbl>
    <w:p w14:paraId="769A0BB9">
      <w:pPr>
        <w:rPr>
          <w:rFonts w:hint="eastAsia"/>
          <w:sz w:val="10"/>
          <w:szCs w:val="13"/>
        </w:rPr>
      </w:pPr>
    </w:p>
    <w:sectPr>
      <w:footerReference r:id="rId3" w:type="default"/>
      <w:pgSz w:w="11057" w:h="15309"/>
      <w:pgMar w:top="1440" w:right="1418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BFB84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3F596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 anchorCtr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zql5uc8AAAAFAQAADwAAAAAAAAABACAA&#10;AAAiAAAAZHJzL2Rvd25yZXYueG1sUEsBAhQAFAAAAAgAh07iQJom5dHdAQAAvgMAAA4AAAAAAAAA&#10;AQAgAAAAHgEAAGRycy9lMm9Eb2MueG1sUEsFBgAAAAAGAAYAWQEAAG0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273F596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Y1ZmVhZDBmY2NlZGI5NGMxNmQzMTVmM2Q1MTgyMDEifQ=="/>
  </w:docVars>
  <w:rsids>
    <w:rsidRoot w:val="004F2D25"/>
    <w:rsid w:val="0000000B"/>
    <w:rsid w:val="00000D34"/>
    <w:rsid w:val="00006EC8"/>
    <w:rsid w:val="00013710"/>
    <w:rsid w:val="000162A5"/>
    <w:rsid w:val="000223F7"/>
    <w:rsid w:val="0002286D"/>
    <w:rsid w:val="0003111B"/>
    <w:rsid w:val="00032390"/>
    <w:rsid w:val="0003269E"/>
    <w:rsid w:val="00032FB6"/>
    <w:rsid w:val="0003410F"/>
    <w:rsid w:val="000402C3"/>
    <w:rsid w:val="00040CD8"/>
    <w:rsid w:val="00045484"/>
    <w:rsid w:val="000467DF"/>
    <w:rsid w:val="0005301A"/>
    <w:rsid w:val="000620DC"/>
    <w:rsid w:val="000628E7"/>
    <w:rsid w:val="000715B5"/>
    <w:rsid w:val="000722FC"/>
    <w:rsid w:val="00073950"/>
    <w:rsid w:val="0007410A"/>
    <w:rsid w:val="00077DE3"/>
    <w:rsid w:val="0008063F"/>
    <w:rsid w:val="0008108E"/>
    <w:rsid w:val="000811FC"/>
    <w:rsid w:val="00086448"/>
    <w:rsid w:val="000876F2"/>
    <w:rsid w:val="00093A9C"/>
    <w:rsid w:val="0009458A"/>
    <w:rsid w:val="000945C5"/>
    <w:rsid w:val="00094C18"/>
    <w:rsid w:val="00097422"/>
    <w:rsid w:val="000A4A69"/>
    <w:rsid w:val="000A6A61"/>
    <w:rsid w:val="000B46F9"/>
    <w:rsid w:val="000B69CF"/>
    <w:rsid w:val="000C1172"/>
    <w:rsid w:val="000C34CE"/>
    <w:rsid w:val="000C7B76"/>
    <w:rsid w:val="000D0333"/>
    <w:rsid w:val="000D19CA"/>
    <w:rsid w:val="000D71AF"/>
    <w:rsid w:val="000D7BAC"/>
    <w:rsid w:val="000E2217"/>
    <w:rsid w:val="000E7ACA"/>
    <w:rsid w:val="000F1050"/>
    <w:rsid w:val="000F5AEC"/>
    <w:rsid w:val="000F7F3C"/>
    <w:rsid w:val="001027C6"/>
    <w:rsid w:val="00105189"/>
    <w:rsid w:val="00107724"/>
    <w:rsid w:val="001122BF"/>
    <w:rsid w:val="00127CA3"/>
    <w:rsid w:val="00130BD5"/>
    <w:rsid w:val="00135075"/>
    <w:rsid w:val="001360F3"/>
    <w:rsid w:val="001411BF"/>
    <w:rsid w:val="001455C1"/>
    <w:rsid w:val="001455CB"/>
    <w:rsid w:val="00145842"/>
    <w:rsid w:val="001532CC"/>
    <w:rsid w:val="00153E70"/>
    <w:rsid w:val="00154BBB"/>
    <w:rsid w:val="001570FA"/>
    <w:rsid w:val="001644E1"/>
    <w:rsid w:val="00170420"/>
    <w:rsid w:val="00177A5D"/>
    <w:rsid w:val="00183983"/>
    <w:rsid w:val="00185664"/>
    <w:rsid w:val="00190604"/>
    <w:rsid w:val="00190C4B"/>
    <w:rsid w:val="00190FC3"/>
    <w:rsid w:val="00194281"/>
    <w:rsid w:val="00194E4B"/>
    <w:rsid w:val="00195B22"/>
    <w:rsid w:val="001973BC"/>
    <w:rsid w:val="00197E5A"/>
    <w:rsid w:val="001A12C4"/>
    <w:rsid w:val="001A4977"/>
    <w:rsid w:val="001A7DA0"/>
    <w:rsid w:val="001C2751"/>
    <w:rsid w:val="001D0D48"/>
    <w:rsid w:val="001E1667"/>
    <w:rsid w:val="001E6619"/>
    <w:rsid w:val="001E7093"/>
    <w:rsid w:val="001F3164"/>
    <w:rsid w:val="001F3975"/>
    <w:rsid w:val="00200012"/>
    <w:rsid w:val="00201619"/>
    <w:rsid w:val="0020466D"/>
    <w:rsid w:val="00205FE5"/>
    <w:rsid w:val="0020770A"/>
    <w:rsid w:val="00207A60"/>
    <w:rsid w:val="00207C99"/>
    <w:rsid w:val="00210401"/>
    <w:rsid w:val="00213A29"/>
    <w:rsid w:val="0021589D"/>
    <w:rsid w:val="00216290"/>
    <w:rsid w:val="00216D58"/>
    <w:rsid w:val="00217D69"/>
    <w:rsid w:val="00223D31"/>
    <w:rsid w:val="0022536B"/>
    <w:rsid w:val="002352B8"/>
    <w:rsid w:val="00236414"/>
    <w:rsid w:val="00237C32"/>
    <w:rsid w:val="00262FF1"/>
    <w:rsid w:val="00274AA7"/>
    <w:rsid w:val="002751B7"/>
    <w:rsid w:val="00275D47"/>
    <w:rsid w:val="002840CF"/>
    <w:rsid w:val="00286189"/>
    <w:rsid w:val="002861E6"/>
    <w:rsid w:val="00291ADB"/>
    <w:rsid w:val="002933B7"/>
    <w:rsid w:val="00293BBD"/>
    <w:rsid w:val="002A3073"/>
    <w:rsid w:val="002B2A02"/>
    <w:rsid w:val="002B54C3"/>
    <w:rsid w:val="002B6477"/>
    <w:rsid w:val="002C118F"/>
    <w:rsid w:val="002C2E86"/>
    <w:rsid w:val="002C6656"/>
    <w:rsid w:val="002E2963"/>
    <w:rsid w:val="002E3467"/>
    <w:rsid w:val="002E4FAA"/>
    <w:rsid w:val="002E613F"/>
    <w:rsid w:val="002E6864"/>
    <w:rsid w:val="002E7DCC"/>
    <w:rsid w:val="002F1045"/>
    <w:rsid w:val="002F1112"/>
    <w:rsid w:val="002F50A4"/>
    <w:rsid w:val="00303FEE"/>
    <w:rsid w:val="003069DC"/>
    <w:rsid w:val="0031289A"/>
    <w:rsid w:val="00313FF8"/>
    <w:rsid w:val="003163F1"/>
    <w:rsid w:val="00316F28"/>
    <w:rsid w:val="00321CD2"/>
    <w:rsid w:val="00326054"/>
    <w:rsid w:val="00334B5B"/>
    <w:rsid w:val="00340B7B"/>
    <w:rsid w:val="00350DB4"/>
    <w:rsid w:val="00352F22"/>
    <w:rsid w:val="003554C5"/>
    <w:rsid w:val="003626D9"/>
    <w:rsid w:val="0037014E"/>
    <w:rsid w:val="00376598"/>
    <w:rsid w:val="00376C7A"/>
    <w:rsid w:val="003772A6"/>
    <w:rsid w:val="00384CB3"/>
    <w:rsid w:val="0039594A"/>
    <w:rsid w:val="00397BD2"/>
    <w:rsid w:val="003A024B"/>
    <w:rsid w:val="003A1436"/>
    <w:rsid w:val="003A2BE0"/>
    <w:rsid w:val="003A3281"/>
    <w:rsid w:val="003A32C7"/>
    <w:rsid w:val="003B094A"/>
    <w:rsid w:val="003B1A18"/>
    <w:rsid w:val="003B3F50"/>
    <w:rsid w:val="003C063F"/>
    <w:rsid w:val="003C41A5"/>
    <w:rsid w:val="003C50CF"/>
    <w:rsid w:val="003C73BB"/>
    <w:rsid w:val="003D0CE5"/>
    <w:rsid w:val="003D0D58"/>
    <w:rsid w:val="003D5262"/>
    <w:rsid w:val="003D7944"/>
    <w:rsid w:val="003E4AA5"/>
    <w:rsid w:val="003E67DA"/>
    <w:rsid w:val="003F133E"/>
    <w:rsid w:val="003F3DFF"/>
    <w:rsid w:val="003F56E8"/>
    <w:rsid w:val="003F78E8"/>
    <w:rsid w:val="003F7CDD"/>
    <w:rsid w:val="00401A95"/>
    <w:rsid w:val="00402BEE"/>
    <w:rsid w:val="004072DE"/>
    <w:rsid w:val="004173E6"/>
    <w:rsid w:val="004256F8"/>
    <w:rsid w:val="004324E3"/>
    <w:rsid w:val="004344F1"/>
    <w:rsid w:val="00435A61"/>
    <w:rsid w:val="00436DAB"/>
    <w:rsid w:val="0043792D"/>
    <w:rsid w:val="00441470"/>
    <w:rsid w:val="00446819"/>
    <w:rsid w:val="00451547"/>
    <w:rsid w:val="00452711"/>
    <w:rsid w:val="004541AB"/>
    <w:rsid w:val="00457664"/>
    <w:rsid w:val="00460355"/>
    <w:rsid w:val="004714D0"/>
    <w:rsid w:val="0047306D"/>
    <w:rsid w:val="004746EA"/>
    <w:rsid w:val="004858DD"/>
    <w:rsid w:val="00487FA5"/>
    <w:rsid w:val="00492033"/>
    <w:rsid w:val="004951BA"/>
    <w:rsid w:val="00495BBA"/>
    <w:rsid w:val="00496A8C"/>
    <w:rsid w:val="00497E72"/>
    <w:rsid w:val="004A7F3C"/>
    <w:rsid w:val="004B0208"/>
    <w:rsid w:val="004B0F2F"/>
    <w:rsid w:val="004B765F"/>
    <w:rsid w:val="004C2CE2"/>
    <w:rsid w:val="004C5FC8"/>
    <w:rsid w:val="004C7677"/>
    <w:rsid w:val="004D037B"/>
    <w:rsid w:val="004D5077"/>
    <w:rsid w:val="004E2934"/>
    <w:rsid w:val="004E44F0"/>
    <w:rsid w:val="004E4B11"/>
    <w:rsid w:val="004E7B39"/>
    <w:rsid w:val="004F2D25"/>
    <w:rsid w:val="004F3816"/>
    <w:rsid w:val="004F5903"/>
    <w:rsid w:val="00510461"/>
    <w:rsid w:val="00522106"/>
    <w:rsid w:val="00524FEF"/>
    <w:rsid w:val="00531029"/>
    <w:rsid w:val="005416FE"/>
    <w:rsid w:val="00541ACD"/>
    <w:rsid w:val="00541E15"/>
    <w:rsid w:val="00542578"/>
    <w:rsid w:val="00552B05"/>
    <w:rsid w:val="00552CE9"/>
    <w:rsid w:val="00556FDC"/>
    <w:rsid w:val="00560085"/>
    <w:rsid w:val="00570968"/>
    <w:rsid w:val="00570A18"/>
    <w:rsid w:val="00571F91"/>
    <w:rsid w:val="005778A2"/>
    <w:rsid w:val="0058127C"/>
    <w:rsid w:val="00583AE1"/>
    <w:rsid w:val="005852DA"/>
    <w:rsid w:val="00591082"/>
    <w:rsid w:val="00596078"/>
    <w:rsid w:val="0059678B"/>
    <w:rsid w:val="005969D5"/>
    <w:rsid w:val="005A0BBF"/>
    <w:rsid w:val="005A4875"/>
    <w:rsid w:val="005A5A53"/>
    <w:rsid w:val="005A600F"/>
    <w:rsid w:val="005A72DD"/>
    <w:rsid w:val="005B1642"/>
    <w:rsid w:val="005B1865"/>
    <w:rsid w:val="005B29B3"/>
    <w:rsid w:val="005B4A3F"/>
    <w:rsid w:val="005B652F"/>
    <w:rsid w:val="005C1B3C"/>
    <w:rsid w:val="005C4AFE"/>
    <w:rsid w:val="005C6AC5"/>
    <w:rsid w:val="005C7A6B"/>
    <w:rsid w:val="005D0CA8"/>
    <w:rsid w:val="005D1AD6"/>
    <w:rsid w:val="005D1E2E"/>
    <w:rsid w:val="005D296B"/>
    <w:rsid w:val="005D4229"/>
    <w:rsid w:val="005D6C90"/>
    <w:rsid w:val="005E054A"/>
    <w:rsid w:val="005E0B2A"/>
    <w:rsid w:val="005E476E"/>
    <w:rsid w:val="005E5F09"/>
    <w:rsid w:val="005E5FD7"/>
    <w:rsid w:val="005F0E4B"/>
    <w:rsid w:val="005F3D55"/>
    <w:rsid w:val="005F579E"/>
    <w:rsid w:val="00606ED8"/>
    <w:rsid w:val="006110BE"/>
    <w:rsid w:val="00611DDB"/>
    <w:rsid w:val="00614275"/>
    <w:rsid w:val="0061636B"/>
    <w:rsid w:val="00616C4A"/>
    <w:rsid w:val="0061737E"/>
    <w:rsid w:val="00623C71"/>
    <w:rsid w:val="00640A4A"/>
    <w:rsid w:val="00645726"/>
    <w:rsid w:val="0064654C"/>
    <w:rsid w:val="006513A8"/>
    <w:rsid w:val="00651AB7"/>
    <w:rsid w:val="00653DA6"/>
    <w:rsid w:val="00654933"/>
    <w:rsid w:val="0065642B"/>
    <w:rsid w:val="0066202E"/>
    <w:rsid w:val="0066294B"/>
    <w:rsid w:val="006652D6"/>
    <w:rsid w:val="00667FBC"/>
    <w:rsid w:val="006709E1"/>
    <w:rsid w:val="00670E4B"/>
    <w:rsid w:val="006767C6"/>
    <w:rsid w:val="0068131E"/>
    <w:rsid w:val="00681AB3"/>
    <w:rsid w:val="0069011B"/>
    <w:rsid w:val="00692DAC"/>
    <w:rsid w:val="00694BFA"/>
    <w:rsid w:val="00695169"/>
    <w:rsid w:val="006A6C87"/>
    <w:rsid w:val="006A7610"/>
    <w:rsid w:val="006A7D8E"/>
    <w:rsid w:val="006A7E41"/>
    <w:rsid w:val="006B5379"/>
    <w:rsid w:val="006B7D84"/>
    <w:rsid w:val="006C3B59"/>
    <w:rsid w:val="006C4589"/>
    <w:rsid w:val="006C56D1"/>
    <w:rsid w:val="006C61CE"/>
    <w:rsid w:val="006C717A"/>
    <w:rsid w:val="006C728E"/>
    <w:rsid w:val="006C7CE5"/>
    <w:rsid w:val="006D0503"/>
    <w:rsid w:val="006D30BA"/>
    <w:rsid w:val="006E5485"/>
    <w:rsid w:val="006E6C8B"/>
    <w:rsid w:val="006F0D10"/>
    <w:rsid w:val="006F2A3D"/>
    <w:rsid w:val="006F40DE"/>
    <w:rsid w:val="006F4FAB"/>
    <w:rsid w:val="00701AC4"/>
    <w:rsid w:val="007060F7"/>
    <w:rsid w:val="007075EB"/>
    <w:rsid w:val="0071325A"/>
    <w:rsid w:val="00714886"/>
    <w:rsid w:val="007164E9"/>
    <w:rsid w:val="007173F6"/>
    <w:rsid w:val="0071795A"/>
    <w:rsid w:val="00720784"/>
    <w:rsid w:val="0072494E"/>
    <w:rsid w:val="00736F50"/>
    <w:rsid w:val="007428C8"/>
    <w:rsid w:val="0074291C"/>
    <w:rsid w:val="00743266"/>
    <w:rsid w:val="00747023"/>
    <w:rsid w:val="00753E5E"/>
    <w:rsid w:val="0075443B"/>
    <w:rsid w:val="00760F75"/>
    <w:rsid w:val="00762A89"/>
    <w:rsid w:val="00763AD6"/>
    <w:rsid w:val="00765583"/>
    <w:rsid w:val="00765BE2"/>
    <w:rsid w:val="00765F01"/>
    <w:rsid w:val="0077330F"/>
    <w:rsid w:val="00774057"/>
    <w:rsid w:val="007747CF"/>
    <w:rsid w:val="007756D0"/>
    <w:rsid w:val="00782132"/>
    <w:rsid w:val="00793F08"/>
    <w:rsid w:val="007A03B0"/>
    <w:rsid w:val="007A14E9"/>
    <w:rsid w:val="007A1B8E"/>
    <w:rsid w:val="007A1E16"/>
    <w:rsid w:val="007A491E"/>
    <w:rsid w:val="007A5EFB"/>
    <w:rsid w:val="007A7530"/>
    <w:rsid w:val="007B18C5"/>
    <w:rsid w:val="007B2064"/>
    <w:rsid w:val="007B4D11"/>
    <w:rsid w:val="007B5386"/>
    <w:rsid w:val="007B7AC2"/>
    <w:rsid w:val="007C00E5"/>
    <w:rsid w:val="007C0A40"/>
    <w:rsid w:val="007D3891"/>
    <w:rsid w:val="007D4BB5"/>
    <w:rsid w:val="007D5851"/>
    <w:rsid w:val="007D631D"/>
    <w:rsid w:val="007E13D0"/>
    <w:rsid w:val="007E22FA"/>
    <w:rsid w:val="007E39F1"/>
    <w:rsid w:val="007E4E59"/>
    <w:rsid w:val="007F2D1D"/>
    <w:rsid w:val="007F2E8E"/>
    <w:rsid w:val="007F3889"/>
    <w:rsid w:val="007F4F3A"/>
    <w:rsid w:val="007F62D5"/>
    <w:rsid w:val="0080180B"/>
    <w:rsid w:val="0080394A"/>
    <w:rsid w:val="0080523B"/>
    <w:rsid w:val="00807E49"/>
    <w:rsid w:val="00812498"/>
    <w:rsid w:val="008148A5"/>
    <w:rsid w:val="00815918"/>
    <w:rsid w:val="00815C98"/>
    <w:rsid w:val="00817BCF"/>
    <w:rsid w:val="00823289"/>
    <w:rsid w:val="0082762F"/>
    <w:rsid w:val="008437B2"/>
    <w:rsid w:val="00845BCC"/>
    <w:rsid w:val="00846FA7"/>
    <w:rsid w:val="00850223"/>
    <w:rsid w:val="0085041C"/>
    <w:rsid w:val="00854135"/>
    <w:rsid w:val="008556FC"/>
    <w:rsid w:val="00864B7E"/>
    <w:rsid w:val="00871AFF"/>
    <w:rsid w:val="00876FC4"/>
    <w:rsid w:val="0087773E"/>
    <w:rsid w:val="008806A4"/>
    <w:rsid w:val="0088070E"/>
    <w:rsid w:val="00881005"/>
    <w:rsid w:val="00890141"/>
    <w:rsid w:val="008A3C58"/>
    <w:rsid w:val="008A4FD1"/>
    <w:rsid w:val="008B56B9"/>
    <w:rsid w:val="008C07DB"/>
    <w:rsid w:val="008C0F09"/>
    <w:rsid w:val="008C60AD"/>
    <w:rsid w:val="008D1313"/>
    <w:rsid w:val="008D2114"/>
    <w:rsid w:val="008D26DF"/>
    <w:rsid w:val="008D2EAA"/>
    <w:rsid w:val="008D4D69"/>
    <w:rsid w:val="008D724A"/>
    <w:rsid w:val="008E13AC"/>
    <w:rsid w:val="008E1684"/>
    <w:rsid w:val="008E2990"/>
    <w:rsid w:val="008E3BF5"/>
    <w:rsid w:val="008E3E61"/>
    <w:rsid w:val="008F1D66"/>
    <w:rsid w:val="008F7A2D"/>
    <w:rsid w:val="009111A9"/>
    <w:rsid w:val="00912101"/>
    <w:rsid w:val="00914490"/>
    <w:rsid w:val="00917701"/>
    <w:rsid w:val="009256E4"/>
    <w:rsid w:val="00925EAA"/>
    <w:rsid w:val="0093134E"/>
    <w:rsid w:val="00933259"/>
    <w:rsid w:val="00934AC5"/>
    <w:rsid w:val="00942000"/>
    <w:rsid w:val="009420AA"/>
    <w:rsid w:val="00942C24"/>
    <w:rsid w:val="009443C3"/>
    <w:rsid w:val="00944C44"/>
    <w:rsid w:val="009455D1"/>
    <w:rsid w:val="009464EC"/>
    <w:rsid w:val="0094650D"/>
    <w:rsid w:val="00947C8B"/>
    <w:rsid w:val="009607F4"/>
    <w:rsid w:val="0096408C"/>
    <w:rsid w:val="00964892"/>
    <w:rsid w:val="00971C9E"/>
    <w:rsid w:val="00971FB6"/>
    <w:rsid w:val="009726C2"/>
    <w:rsid w:val="00975756"/>
    <w:rsid w:val="00976C7C"/>
    <w:rsid w:val="00977E6C"/>
    <w:rsid w:val="0098016B"/>
    <w:rsid w:val="0098071B"/>
    <w:rsid w:val="00981708"/>
    <w:rsid w:val="00984CC3"/>
    <w:rsid w:val="00987074"/>
    <w:rsid w:val="00987F13"/>
    <w:rsid w:val="009924FF"/>
    <w:rsid w:val="00996C42"/>
    <w:rsid w:val="00996CBC"/>
    <w:rsid w:val="009B2729"/>
    <w:rsid w:val="009B30E8"/>
    <w:rsid w:val="009B58A8"/>
    <w:rsid w:val="009B6C47"/>
    <w:rsid w:val="009C4A39"/>
    <w:rsid w:val="009D1554"/>
    <w:rsid w:val="009D3528"/>
    <w:rsid w:val="009D3EC0"/>
    <w:rsid w:val="009E0A0D"/>
    <w:rsid w:val="009F2D8C"/>
    <w:rsid w:val="009F47BB"/>
    <w:rsid w:val="009F4943"/>
    <w:rsid w:val="009F5099"/>
    <w:rsid w:val="009F64C8"/>
    <w:rsid w:val="009F74DD"/>
    <w:rsid w:val="00A00931"/>
    <w:rsid w:val="00A00B3E"/>
    <w:rsid w:val="00A02B7E"/>
    <w:rsid w:val="00A06C5C"/>
    <w:rsid w:val="00A1150D"/>
    <w:rsid w:val="00A123DC"/>
    <w:rsid w:val="00A1344B"/>
    <w:rsid w:val="00A178B0"/>
    <w:rsid w:val="00A20445"/>
    <w:rsid w:val="00A20DFB"/>
    <w:rsid w:val="00A22D27"/>
    <w:rsid w:val="00A2496B"/>
    <w:rsid w:val="00A26BCC"/>
    <w:rsid w:val="00A27F19"/>
    <w:rsid w:val="00A307FC"/>
    <w:rsid w:val="00A30960"/>
    <w:rsid w:val="00A30AB8"/>
    <w:rsid w:val="00A36667"/>
    <w:rsid w:val="00A3722C"/>
    <w:rsid w:val="00A3762B"/>
    <w:rsid w:val="00A41622"/>
    <w:rsid w:val="00A41A1E"/>
    <w:rsid w:val="00A41AB9"/>
    <w:rsid w:val="00A4339A"/>
    <w:rsid w:val="00A434EB"/>
    <w:rsid w:val="00A440C0"/>
    <w:rsid w:val="00A47295"/>
    <w:rsid w:val="00A50C5F"/>
    <w:rsid w:val="00A50EB0"/>
    <w:rsid w:val="00A52491"/>
    <w:rsid w:val="00A52E08"/>
    <w:rsid w:val="00A6226F"/>
    <w:rsid w:val="00A6681B"/>
    <w:rsid w:val="00A67505"/>
    <w:rsid w:val="00A72E14"/>
    <w:rsid w:val="00A73BFB"/>
    <w:rsid w:val="00A82F07"/>
    <w:rsid w:val="00A82F90"/>
    <w:rsid w:val="00A84004"/>
    <w:rsid w:val="00A842BF"/>
    <w:rsid w:val="00A94790"/>
    <w:rsid w:val="00A94DDE"/>
    <w:rsid w:val="00A95095"/>
    <w:rsid w:val="00A96C22"/>
    <w:rsid w:val="00AA24C3"/>
    <w:rsid w:val="00AB2949"/>
    <w:rsid w:val="00AB5F6E"/>
    <w:rsid w:val="00AC1DD8"/>
    <w:rsid w:val="00AC3268"/>
    <w:rsid w:val="00AC39D7"/>
    <w:rsid w:val="00AC54F2"/>
    <w:rsid w:val="00AD08F7"/>
    <w:rsid w:val="00AD2044"/>
    <w:rsid w:val="00AD30E6"/>
    <w:rsid w:val="00AD5E9B"/>
    <w:rsid w:val="00AD7405"/>
    <w:rsid w:val="00AD75A8"/>
    <w:rsid w:val="00AE0A0A"/>
    <w:rsid w:val="00AE0B89"/>
    <w:rsid w:val="00AF017B"/>
    <w:rsid w:val="00AF75BC"/>
    <w:rsid w:val="00B0139C"/>
    <w:rsid w:val="00B0269C"/>
    <w:rsid w:val="00B045BE"/>
    <w:rsid w:val="00B06BB8"/>
    <w:rsid w:val="00B06BBD"/>
    <w:rsid w:val="00B11554"/>
    <w:rsid w:val="00B14D0D"/>
    <w:rsid w:val="00B15E0E"/>
    <w:rsid w:val="00B20D7E"/>
    <w:rsid w:val="00B240A3"/>
    <w:rsid w:val="00B264D8"/>
    <w:rsid w:val="00B26B0E"/>
    <w:rsid w:val="00B27606"/>
    <w:rsid w:val="00B3051A"/>
    <w:rsid w:val="00B33472"/>
    <w:rsid w:val="00B3436D"/>
    <w:rsid w:val="00B34CF3"/>
    <w:rsid w:val="00B360C8"/>
    <w:rsid w:val="00B44C5B"/>
    <w:rsid w:val="00B463FC"/>
    <w:rsid w:val="00B46903"/>
    <w:rsid w:val="00B51F44"/>
    <w:rsid w:val="00B53E6E"/>
    <w:rsid w:val="00B57A39"/>
    <w:rsid w:val="00B60E64"/>
    <w:rsid w:val="00B63521"/>
    <w:rsid w:val="00B71560"/>
    <w:rsid w:val="00B74DD1"/>
    <w:rsid w:val="00B825B2"/>
    <w:rsid w:val="00B84079"/>
    <w:rsid w:val="00B86591"/>
    <w:rsid w:val="00B933DD"/>
    <w:rsid w:val="00BA069C"/>
    <w:rsid w:val="00BA1B2F"/>
    <w:rsid w:val="00BA20BC"/>
    <w:rsid w:val="00BA26C5"/>
    <w:rsid w:val="00BB53F4"/>
    <w:rsid w:val="00BB6912"/>
    <w:rsid w:val="00BB770B"/>
    <w:rsid w:val="00BB7989"/>
    <w:rsid w:val="00BB7FD7"/>
    <w:rsid w:val="00BC0502"/>
    <w:rsid w:val="00BC2CED"/>
    <w:rsid w:val="00BC6A7B"/>
    <w:rsid w:val="00BD04D5"/>
    <w:rsid w:val="00BD0728"/>
    <w:rsid w:val="00BD7483"/>
    <w:rsid w:val="00BE0903"/>
    <w:rsid w:val="00BE0F1C"/>
    <w:rsid w:val="00BF08BB"/>
    <w:rsid w:val="00BF4D7A"/>
    <w:rsid w:val="00BF6F2D"/>
    <w:rsid w:val="00BF7068"/>
    <w:rsid w:val="00C02206"/>
    <w:rsid w:val="00C04079"/>
    <w:rsid w:val="00C045D8"/>
    <w:rsid w:val="00C04B97"/>
    <w:rsid w:val="00C05BFF"/>
    <w:rsid w:val="00C06BBC"/>
    <w:rsid w:val="00C12A5A"/>
    <w:rsid w:val="00C15B5B"/>
    <w:rsid w:val="00C21415"/>
    <w:rsid w:val="00C21EA5"/>
    <w:rsid w:val="00C22FCE"/>
    <w:rsid w:val="00C24036"/>
    <w:rsid w:val="00C24D49"/>
    <w:rsid w:val="00C30977"/>
    <w:rsid w:val="00C333E0"/>
    <w:rsid w:val="00C36C0C"/>
    <w:rsid w:val="00C443B5"/>
    <w:rsid w:val="00C45849"/>
    <w:rsid w:val="00C459D9"/>
    <w:rsid w:val="00C603F2"/>
    <w:rsid w:val="00C6290A"/>
    <w:rsid w:val="00C67074"/>
    <w:rsid w:val="00C71499"/>
    <w:rsid w:val="00C7299F"/>
    <w:rsid w:val="00C73823"/>
    <w:rsid w:val="00C81D46"/>
    <w:rsid w:val="00C82F61"/>
    <w:rsid w:val="00C8657B"/>
    <w:rsid w:val="00C865EB"/>
    <w:rsid w:val="00C8706B"/>
    <w:rsid w:val="00C93251"/>
    <w:rsid w:val="00C94C7F"/>
    <w:rsid w:val="00C95032"/>
    <w:rsid w:val="00CA25EB"/>
    <w:rsid w:val="00CA516B"/>
    <w:rsid w:val="00CA6157"/>
    <w:rsid w:val="00CA7053"/>
    <w:rsid w:val="00CB13AC"/>
    <w:rsid w:val="00CB4929"/>
    <w:rsid w:val="00CB7328"/>
    <w:rsid w:val="00CC488F"/>
    <w:rsid w:val="00CC6612"/>
    <w:rsid w:val="00CD35D8"/>
    <w:rsid w:val="00CE046C"/>
    <w:rsid w:val="00CE04DE"/>
    <w:rsid w:val="00CE2E60"/>
    <w:rsid w:val="00CE6C09"/>
    <w:rsid w:val="00CE75A2"/>
    <w:rsid w:val="00CF721F"/>
    <w:rsid w:val="00CF7D82"/>
    <w:rsid w:val="00D0055A"/>
    <w:rsid w:val="00D038D9"/>
    <w:rsid w:val="00D06946"/>
    <w:rsid w:val="00D156B9"/>
    <w:rsid w:val="00D200AA"/>
    <w:rsid w:val="00D27C11"/>
    <w:rsid w:val="00D3017F"/>
    <w:rsid w:val="00D317A2"/>
    <w:rsid w:val="00D367C1"/>
    <w:rsid w:val="00D37F8B"/>
    <w:rsid w:val="00D400F5"/>
    <w:rsid w:val="00D408B9"/>
    <w:rsid w:val="00D463A4"/>
    <w:rsid w:val="00D5406D"/>
    <w:rsid w:val="00D558DB"/>
    <w:rsid w:val="00D71E12"/>
    <w:rsid w:val="00D84552"/>
    <w:rsid w:val="00D85185"/>
    <w:rsid w:val="00D85F6D"/>
    <w:rsid w:val="00D9048D"/>
    <w:rsid w:val="00D910D8"/>
    <w:rsid w:val="00D9148B"/>
    <w:rsid w:val="00D929B1"/>
    <w:rsid w:val="00D94DD7"/>
    <w:rsid w:val="00D96F43"/>
    <w:rsid w:val="00DA53F1"/>
    <w:rsid w:val="00DA6D46"/>
    <w:rsid w:val="00DB6895"/>
    <w:rsid w:val="00DC4127"/>
    <w:rsid w:val="00DC4EBF"/>
    <w:rsid w:val="00DC6422"/>
    <w:rsid w:val="00DC67EC"/>
    <w:rsid w:val="00DC7754"/>
    <w:rsid w:val="00DD067C"/>
    <w:rsid w:val="00DD50C4"/>
    <w:rsid w:val="00DD5991"/>
    <w:rsid w:val="00DD61A4"/>
    <w:rsid w:val="00DE012D"/>
    <w:rsid w:val="00DE043B"/>
    <w:rsid w:val="00DE18AA"/>
    <w:rsid w:val="00DE2A50"/>
    <w:rsid w:val="00DE3520"/>
    <w:rsid w:val="00DE7868"/>
    <w:rsid w:val="00DF5F6D"/>
    <w:rsid w:val="00DF6A71"/>
    <w:rsid w:val="00E00041"/>
    <w:rsid w:val="00E02C77"/>
    <w:rsid w:val="00E07150"/>
    <w:rsid w:val="00E12941"/>
    <w:rsid w:val="00E16777"/>
    <w:rsid w:val="00E16F5E"/>
    <w:rsid w:val="00E32C87"/>
    <w:rsid w:val="00E35FA1"/>
    <w:rsid w:val="00E472DC"/>
    <w:rsid w:val="00E524B1"/>
    <w:rsid w:val="00E54FAA"/>
    <w:rsid w:val="00E659F5"/>
    <w:rsid w:val="00E710D6"/>
    <w:rsid w:val="00E8777F"/>
    <w:rsid w:val="00E90992"/>
    <w:rsid w:val="00E933F6"/>
    <w:rsid w:val="00E94773"/>
    <w:rsid w:val="00E95A12"/>
    <w:rsid w:val="00EA3FE2"/>
    <w:rsid w:val="00EA6F3D"/>
    <w:rsid w:val="00EB22EB"/>
    <w:rsid w:val="00EC016A"/>
    <w:rsid w:val="00EC0586"/>
    <w:rsid w:val="00EC4F0E"/>
    <w:rsid w:val="00EC7793"/>
    <w:rsid w:val="00ED265D"/>
    <w:rsid w:val="00ED4169"/>
    <w:rsid w:val="00EE0187"/>
    <w:rsid w:val="00EE1972"/>
    <w:rsid w:val="00EE58BC"/>
    <w:rsid w:val="00EE69C0"/>
    <w:rsid w:val="00EE7E3F"/>
    <w:rsid w:val="00EF1C39"/>
    <w:rsid w:val="00EF3668"/>
    <w:rsid w:val="00EF5890"/>
    <w:rsid w:val="00EF61A3"/>
    <w:rsid w:val="00F0072B"/>
    <w:rsid w:val="00F03781"/>
    <w:rsid w:val="00F03D8F"/>
    <w:rsid w:val="00F04912"/>
    <w:rsid w:val="00F06696"/>
    <w:rsid w:val="00F120FD"/>
    <w:rsid w:val="00F12425"/>
    <w:rsid w:val="00F22EE2"/>
    <w:rsid w:val="00F27C8E"/>
    <w:rsid w:val="00F321E1"/>
    <w:rsid w:val="00F327F9"/>
    <w:rsid w:val="00F450CC"/>
    <w:rsid w:val="00F462F5"/>
    <w:rsid w:val="00F469E6"/>
    <w:rsid w:val="00F51E60"/>
    <w:rsid w:val="00F54D07"/>
    <w:rsid w:val="00F614AB"/>
    <w:rsid w:val="00F63320"/>
    <w:rsid w:val="00F6474F"/>
    <w:rsid w:val="00F65544"/>
    <w:rsid w:val="00F666EE"/>
    <w:rsid w:val="00F67151"/>
    <w:rsid w:val="00F72FFE"/>
    <w:rsid w:val="00F74A22"/>
    <w:rsid w:val="00F818E5"/>
    <w:rsid w:val="00F83B7D"/>
    <w:rsid w:val="00F840E0"/>
    <w:rsid w:val="00F84B6F"/>
    <w:rsid w:val="00F9246D"/>
    <w:rsid w:val="00F931A6"/>
    <w:rsid w:val="00F95F41"/>
    <w:rsid w:val="00FA1F53"/>
    <w:rsid w:val="00FA32B5"/>
    <w:rsid w:val="00FA3CBA"/>
    <w:rsid w:val="00FA3CE2"/>
    <w:rsid w:val="00FB0416"/>
    <w:rsid w:val="00FB0F5A"/>
    <w:rsid w:val="00FB1777"/>
    <w:rsid w:val="00FB2562"/>
    <w:rsid w:val="00FC3520"/>
    <w:rsid w:val="00FC5746"/>
    <w:rsid w:val="00FD05FE"/>
    <w:rsid w:val="00FD0850"/>
    <w:rsid w:val="00FD2995"/>
    <w:rsid w:val="00FD54F4"/>
    <w:rsid w:val="00FE0227"/>
    <w:rsid w:val="00FE2ED3"/>
    <w:rsid w:val="00FF22BB"/>
    <w:rsid w:val="00FF2FCA"/>
    <w:rsid w:val="00FF5BFB"/>
    <w:rsid w:val="00FF6983"/>
    <w:rsid w:val="00FF7AB7"/>
    <w:rsid w:val="01B70B0C"/>
    <w:rsid w:val="01E92CCE"/>
    <w:rsid w:val="020D119D"/>
    <w:rsid w:val="02AE468A"/>
    <w:rsid w:val="03616FF9"/>
    <w:rsid w:val="03A13B1F"/>
    <w:rsid w:val="048E619D"/>
    <w:rsid w:val="04E91D6E"/>
    <w:rsid w:val="05602AB7"/>
    <w:rsid w:val="075C0B58"/>
    <w:rsid w:val="07AA342C"/>
    <w:rsid w:val="08F063EC"/>
    <w:rsid w:val="0B8C0BDF"/>
    <w:rsid w:val="0CCE789E"/>
    <w:rsid w:val="0E1764EE"/>
    <w:rsid w:val="0EB675B9"/>
    <w:rsid w:val="0EC22303"/>
    <w:rsid w:val="0F1D388A"/>
    <w:rsid w:val="10357FCD"/>
    <w:rsid w:val="107439CE"/>
    <w:rsid w:val="11884155"/>
    <w:rsid w:val="11FB4A22"/>
    <w:rsid w:val="12D556A5"/>
    <w:rsid w:val="13BC12B7"/>
    <w:rsid w:val="18B93098"/>
    <w:rsid w:val="1BB577E4"/>
    <w:rsid w:val="1FEF5F7C"/>
    <w:rsid w:val="216C1EE4"/>
    <w:rsid w:val="226E5C6A"/>
    <w:rsid w:val="22923EC5"/>
    <w:rsid w:val="22D72FAD"/>
    <w:rsid w:val="242B076A"/>
    <w:rsid w:val="27530DD2"/>
    <w:rsid w:val="289561C7"/>
    <w:rsid w:val="29870A5F"/>
    <w:rsid w:val="2BBA7BE0"/>
    <w:rsid w:val="2E0A6B74"/>
    <w:rsid w:val="2E4C4F37"/>
    <w:rsid w:val="2F0B2122"/>
    <w:rsid w:val="2FCC5A71"/>
    <w:rsid w:val="319F71F1"/>
    <w:rsid w:val="31B54A1D"/>
    <w:rsid w:val="32384404"/>
    <w:rsid w:val="32BF4E3D"/>
    <w:rsid w:val="32D00162"/>
    <w:rsid w:val="33A669EC"/>
    <w:rsid w:val="33B77665"/>
    <w:rsid w:val="33DC3D24"/>
    <w:rsid w:val="343A05E5"/>
    <w:rsid w:val="3560300E"/>
    <w:rsid w:val="360D61E5"/>
    <w:rsid w:val="381761BD"/>
    <w:rsid w:val="398C081B"/>
    <w:rsid w:val="3AF37043"/>
    <w:rsid w:val="3C3F6BA8"/>
    <w:rsid w:val="3C7D591B"/>
    <w:rsid w:val="3CBA4554"/>
    <w:rsid w:val="3FFE108F"/>
    <w:rsid w:val="403A5FB2"/>
    <w:rsid w:val="411462D3"/>
    <w:rsid w:val="42066DFD"/>
    <w:rsid w:val="42316F7F"/>
    <w:rsid w:val="42882064"/>
    <w:rsid w:val="42AB766E"/>
    <w:rsid w:val="4454657E"/>
    <w:rsid w:val="445859C5"/>
    <w:rsid w:val="45080AB9"/>
    <w:rsid w:val="46DE1E7F"/>
    <w:rsid w:val="48F94410"/>
    <w:rsid w:val="4A8F4535"/>
    <w:rsid w:val="4AF52E2C"/>
    <w:rsid w:val="4BC21EEE"/>
    <w:rsid w:val="4C827C94"/>
    <w:rsid w:val="4CF12E00"/>
    <w:rsid w:val="4F21576F"/>
    <w:rsid w:val="4F85275A"/>
    <w:rsid w:val="50C02208"/>
    <w:rsid w:val="513F2E7E"/>
    <w:rsid w:val="52DF7312"/>
    <w:rsid w:val="5352084E"/>
    <w:rsid w:val="55D805EF"/>
    <w:rsid w:val="55EC072C"/>
    <w:rsid w:val="56CA197E"/>
    <w:rsid w:val="56DB2C2D"/>
    <w:rsid w:val="576F378C"/>
    <w:rsid w:val="57CF18FE"/>
    <w:rsid w:val="590955C6"/>
    <w:rsid w:val="5A4A5FB2"/>
    <w:rsid w:val="5BBE50CA"/>
    <w:rsid w:val="5C8F6A67"/>
    <w:rsid w:val="5CCC2778"/>
    <w:rsid w:val="5CD1665A"/>
    <w:rsid w:val="5D2B3EA0"/>
    <w:rsid w:val="5E2D70DA"/>
    <w:rsid w:val="5EFD51CC"/>
    <w:rsid w:val="5F7E75FE"/>
    <w:rsid w:val="5F9143EB"/>
    <w:rsid w:val="5FC13EA7"/>
    <w:rsid w:val="625033A3"/>
    <w:rsid w:val="639D7628"/>
    <w:rsid w:val="65C15EE3"/>
    <w:rsid w:val="65ED068B"/>
    <w:rsid w:val="65F229F1"/>
    <w:rsid w:val="665C4F2E"/>
    <w:rsid w:val="66777ED5"/>
    <w:rsid w:val="67887662"/>
    <w:rsid w:val="68A503DD"/>
    <w:rsid w:val="68AA4B99"/>
    <w:rsid w:val="68D2558C"/>
    <w:rsid w:val="69D47480"/>
    <w:rsid w:val="6A046C7D"/>
    <w:rsid w:val="6A654C48"/>
    <w:rsid w:val="6C285B7D"/>
    <w:rsid w:val="6C843E6D"/>
    <w:rsid w:val="6CB87914"/>
    <w:rsid w:val="6D26779F"/>
    <w:rsid w:val="6D6D6950"/>
    <w:rsid w:val="6E75736B"/>
    <w:rsid w:val="6EFE4316"/>
    <w:rsid w:val="6F70172E"/>
    <w:rsid w:val="70E50DF7"/>
    <w:rsid w:val="7120022B"/>
    <w:rsid w:val="712D5B4F"/>
    <w:rsid w:val="71303482"/>
    <w:rsid w:val="71CC2C8D"/>
    <w:rsid w:val="74262747"/>
    <w:rsid w:val="7453523E"/>
    <w:rsid w:val="75603359"/>
    <w:rsid w:val="76D46C00"/>
    <w:rsid w:val="771D2878"/>
    <w:rsid w:val="794A32E7"/>
    <w:rsid w:val="7A4D5F33"/>
    <w:rsid w:val="7A5907FA"/>
    <w:rsid w:val="7C7C651E"/>
    <w:rsid w:val="7FE63F4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qFormat="1" w:unhideWhenUsed="0" w:uiPriority="1" w:semiHidden="0" w:name="heading 3"/>
    <w:lsdException w:qFormat="1"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qFormat/>
    <w:uiPriority w:val="1"/>
    <w:pPr>
      <w:ind w:left="2260"/>
      <w:outlineLvl w:val="3"/>
    </w:pPr>
    <w:rPr>
      <w:rFonts w:ascii="宋体" w:hAnsi="宋体" w:eastAsia="宋体" w:cs="宋体"/>
      <w:b/>
      <w:bCs/>
      <w:sz w:val="28"/>
      <w:szCs w:val="28"/>
    </w:rPr>
  </w:style>
  <w:style w:type="paragraph" w:styleId="3">
    <w:name w:val="heading 4"/>
    <w:basedOn w:val="1"/>
    <w:next w:val="1"/>
    <w:qFormat/>
    <w:uiPriority w:val="0"/>
    <w:pPr>
      <w:keepNext/>
      <w:keepLines/>
      <w:outlineLvl w:val="3"/>
    </w:pPr>
    <w:rPr>
      <w:b/>
      <w:sz w:val="24"/>
    </w:rPr>
  </w:style>
  <w:style w:type="character" w:default="1" w:styleId="10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9">
    <w:name w:val="Table Grid"/>
    <w:basedOn w:val="8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Strong"/>
    <w:basedOn w:val="10"/>
    <w:qFormat/>
    <w:uiPriority w:val="0"/>
    <w:rPr>
      <w:b/>
    </w:rPr>
  </w:style>
  <w:style w:type="character" w:styleId="12">
    <w:name w:val="HTML Code"/>
    <w:basedOn w:val="10"/>
    <w:qFormat/>
    <w:uiPriority w:val="0"/>
    <w:rPr>
      <w:rFonts w:ascii="Courier New" w:hAnsi="Courier New"/>
      <w:sz w:val="20"/>
    </w:rPr>
  </w:style>
  <w:style w:type="paragraph" w:styleId="13">
    <w:name w:val="List Paragraph"/>
    <w:basedOn w:val="1"/>
    <w:qFormat/>
    <w:uiPriority w:val="1"/>
    <w:pPr>
      <w:ind w:left="964" w:firstLine="318"/>
    </w:pPr>
    <w:rPr>
      <w:rFonts w:ascii="宋体" w:hAnsi="宋体" w:eastAsia="宋体" w:cs="宋体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rgbClr val="FAFAFA"/>
        </a:solidFill>
        <a:ln w="1">
          <a:solidFill>
            <a:srgbClr val="000000">
              <a:alpha val="10000"/>
            </a:srgbClr>
          </a:solidFill>
        </a:ln>
      </a:spPr>
      <a:bodyPr rot="0" vertOverflow="overflow" horzOverflow="overflow" vert="horz" wrap="square" lIns="400050" tIns="114300" rIns="114300" bIns="114300" numCol="1" spcCol="0" rtlCol="0" fromWordArt="0" anchor="t" anchorCtr="0" forceAA="0" compatLnSpc="1">
        <a:spAutoFit/>
      </a:bodyPr>
      <a:lstStyle/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Microsoft</Company>
  <Pages>5</Pages>
  <Words>2361</Words>
  <Characters>3089</Characters>
  <Lines>1</Lines>
  <Paragraphs>1</Paragraphs>
  <TotalTime>0</TotalTime>
  <ScaleCrop>false</ScaleCrop>
  <LinksUpToDate>false</LinksUpToDate>
  <CharactersWithSpaces>3266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2013-07-20T01:50:00Z</dcterms:created>
  <dc:creator>Administrator</dc:creator>
  <cp:lastModifiedBy>呆呆</cp:lastModifiedBy>
  <cp:lastPrinted>2019-04-18T06:25:00Z</cp:lastPrinted>
  <dcterms:modified xsi:type="dcterms:W3CDTF">2026-03-31T02:50:53Z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76F9DE7D5DDD4E28A55480F911D1743E_13</vt:lpwstr>
  </property>
  <property fmtid="{D5CDD505-2E9C-101B-9397-08002B2CF9AE}" pid="4" name="KSOTemplateDocerSaveRecord">
    <vt:lpwstr>eyJoZGlkIjoiMDY5NmFjMmM4ZTljMGJiZDAxN2JmYTc0NGI0NmFiNDgiLCJ1c2VySWQiOiIxNzM1MzE4MjUifQ==</vt:lpwstr>
  </property>
</Properties>
</file>