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41042E">
      <w:pPr>
        <w:keepNext w:val="0"/>
        <w:keepLines/>
        <w:spacing w:before="0" w:after="0" w:line="240" w:lineRule="auto"/>
        <w:ind w:firstLine="0"/>
        <w:jc w:val="center"/>
        <w:rPr>
          <w:rFonts w:hint="eastAsia" w:ascii="黑体" w:hAnsi="黑体" w:eastAsia="黑体"/>
          <w:sz w:val="48"/>
          <w:szCs w:val="48"/>
          <w:lang w:val="en-US" w:eastAsia="zh-CN"/>
        </w:rPr>
      </w:pPr>
      <w:r>
        <w:rPr>
          <w:rFonts w:ascii="黑体" w:hAnsi="黑体" w:eastAsia="黑体"/>
          <w:b/>
          <w:sz w:val="44"/>
        </w:rPr>
        <w:t>教案（十五）</w:t>
      </w:r>
    </w:p>
    <w:p w14:paraId="77081DFF">
      <w:pPr>
        <w:keepNext w:val="0"/>
        <w:keepLines/>
        <w:wordWrap w:val="0"/>
        <w:spacing w:before="0" w:after="0" w:line="240" w:lineRule="auto"/>
        <w:ind w:firstLine="0"/>
        <w:jc w:val="right"/>
        <w:rPr>
          <w:rFonts w:hint="eastAsia" w:ascii="楷体" w:hAnsi="楷体" w:eastAsia="楷体"/>
          <w:sz w:val="24"/>
        </w:rPr>
      </w:pPr>
      <w:r>
        <w:rPr>
          <w:rFonts w:ascii="宋体" w:hAnsi="宋体" w:eastAsia="宋体"/>
          <w:b w:val="0"/>
          <w:sz w:val="24"/>
        </w:rPr>
        <w:t>授课日期 2026年 04月 08日 星期三</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99"/>
        <w:gridCol w:w="2869"/>
        <w:gridCol w:w="2135"/>
        <w:gridCol w:w="2119"/>
      </w:tblGrid>
      <w:tr w14:paraId="77F04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6" w:hRule="atLeast"/>
        </w:trPr>
        <w:tc>
          <w:tcPr>
            <w:tcW w:w="1399" w:type="dxa"/>
            <w:noWrap w:val="0"/>
            <w:vAlign w:val="center"/>
          </w:tcPr>
          <w:p w14:paraId="15C9CDDD">
            <w:pPr>
              <w:rPr>
                <w:rFonts w:hint="eastAsia" w:ascii="楷体" w:hAnsi="楷体" w:eastAsia="楷体"/>
                <w:sz w:val="24"/>
              </w:rPr>
            </w:pPr>
            <w:r>
              <w:rPr>
                <w:rFonts w:hint="eastAsia" w:ascii="楷体" w:hAnsi="楷体" w:eastAsia="楷体"/>
                <w:sz w:val="24"/>
              </w:rPr>
              <w:t>课     题</w:t>
            </w:r>
          </w:p>
        </w:tc>
        <w:tc>
          <w:tcPr>
            <w:tcW w:w="7123" w:type="dxa"/>
            <w:gridSpan w:val="3"/>
            <w:noWrap w:val="0"/>
            <w:vAlign w:val="center"/>
          </w:tcPr>
          <w:p>
            <w:pPr>
              <w:keepNext w:val="0"/>
              <w:keepLines/>
              <w:spacing w:before="0" w:after="0" w:line="240" w:lineRule="auto"/>
              <w:ind w:firstLine="0"/>
              <w:jc w:val="left"/>
            </w:pPr>
            <w:r/>
            <w:r>
              <w:rPr>
                <w:rFonts w:ascii="宋体" w:hAnsi="宋体" w:eastAsia="宋体"/>
                <w:b w:val="0"/>
                <w:sz w:val="21"/>
              </w:rPr>
              <w:t>静态路由与 OSPF 重发布配置</w:t>
            </w:r>
          </w:p>
        </w:tc>
      </w:tr>
      <w:tr w14:paraId="03C76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45" w:hRule="atLeast"/>
        </w:trPr>
        <w:tc>
          <w:tcPr>
            <w:tcW w:w="1399" w:type="dxa"/>
            <w:noWrap w:val="0"/>
            <w:vAlign w:val="center"/>
          </w:tcPr>
          <w:p w14:paraId="1FBEAA4F">
            <w:pPr>
              <w:rPr>
                <w:rFonts w:hint="eastAsia" w:ascii="楷体" w:hAnsi="楷体" w:eastAsia="楷体"/>
                <w:sz w:val="24"/>
              </w:rPr>
            </w:pPr>
            <w:r>
              <w:rPr>
                <w:rFonts w:hint="eastAsia" w:ascii="楷体" w:hAnsi="楷体" w:eastAsia="楷体"/>
                <w:sz w:val="24"/>
              </w:rPr>
              <w:t>课    时教    学目     标</w:t>
            </w:r>
          </w:p>
        </w:tc>
        <w:tc>
          <w:tcPr>
            <w:tcW w:w="7123" w:type="dxa"/>
            <w:gridSpan w:val="3"/>
            <w:noWrap w:val="0"/>
            <w:vAlign w:val="center"/>
          </w:tcPr>
          <w:p>
            <w:pPr>
              <w:keepNext w:val="0"/>
              <w:keepLines/>
              <w:spacing w:before="0" w:after="0" w:line="240" w:lineRule="auto"/>
              <w:ind w:firstLine="0"/>
              <w:jc w:val="left"/>
            </w:pPr>
            <w:r/>
            <w:r>
              <w:rPr>
                <w:rFonts w:ascii="宋体" w:hAnsi="宋体" w:eastAsia="宋体"/>
                <w:b w:val="0"/>
                <w:sz w:val="21"/>
              </w:rPr>
              <w:t>知识与技能目标：理解静态路由、动态路由和路由重发布的基本概念，掌握在设备上完成静态路由配置与 OSPF 重发布配置的基本方法。</w:t>
            </w:r>
          </w:p>
          <w:p>
            <w:pPr>
              <w:keepNext w:val="0"/>
              <w:keepLines/>
              <w:spacing w:before="0" w:after="0" w:line="240" w:lineRule="auto"/>
              <w:ind w:firstLine="0"/>
              <w:jc w:val="left"/>
            </w:pPr>
            <w:r>
              <w:rPr>
                <w:rFonts w:ascii="宋体" w:hAnsi="宋体" w:eastAsia="宋体"/>
                <w:b w:val="0"/>
                <w:sz w:val="21"/>
              </w:rPr>
              <w:t>过程与方法目标：通过拓扑分析、命令演示、分组操作和连通性验证，使学生形成从网络需求分析到路由部署再到测试排错的完整实践能力。</w:t>
            </w:r>
          </w:p>
          <w:p>
            <w:pPr>
              <w:keepNext w:val="0"/>
              <w:keepLines/>
              <w:spacing w:before="0" w:after="0" w:line="240" w:lineRule="auto"/>
              <w:ind w:firstLine="0"/>
              <w:jc w:val="left"/>
            </w:pPr>
            <w:r>
              <w:rPr>
                <w:rFonts w:ascii="宋体" w:hAnsi="宋体" w:eastAsia="宋体"/>
                <w:b w:val="0"/>
                <w:sz w:val="21"/>
              </w:rPr>
              <w:t>情感与价值目标：培养学生严谨规范的网络配置习惯，增强分析问题、协作完成任务和独立排错的职业意识。</w:t>
            </w:r>
          </w:p>
        </w:tc>
      </w:tr>
      <w:tr w14:paraId="1C2EB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0" w:hRule="atLeast"/>
        </w:trPr>
        <w:tc>
          <w:tcPr>
            <w:tcW w:w="1399" w:type="dxa"/>
            <w:noWrap w:val="0"/>
            <w:vAlign w:val="center"/>
          </w:tcPr>
          <w:p w14:paraId="7803696F">
            <w:pPr>
              <w:rPr>
                <w:rFonts w:hint="eastAsia" w:ascii="楷体" w:hAnsi="楷体" w:eastAsia="楷体"/>
                <w:sz w:val="24"/>
              </w:rPr>
            </w:pPr>
            <w:r>
              <w:rPr>
                <w:rFonts w:hint="eastAsia" w:ascii="楷体" w:hAnsi="楷体" w:eastAsia="楷体"/>
                <w:sz w:val="24"/>
              </w:rPr>
              <w:t>教学重点</w:t>
            </w:r>
          </w:p>
        </w:tc>
        <w:tc>
          <w:tcPr>
            <w:tcW w:w="7123" w:type="dxa"/>
            <w:gridSpan w:val="3"/>
            <w:noWrap w:val="0"/>
            <w:vAlign w:val="center"/>
          </w:tcPr>
          <w:p>
            <w:pPr>
              <w:keepNext w:val="0"/>
              <w:keepLines/>
              <w:spacing w:before="0" w:after="0" w:line="240" w:lineRule="auto"/>
              <w:ind w:firstLine="0"/>
              <w:jc w:val="left"/>
            </w:pPr>
            <w:r/>
            <w:r>
              <w:rPr>
                <w:rFonts w:ascii="宋体" w:hAnsi="宋体" w:eastAsia="宋体"/>
                <w:b w:val="0"/>
                <w:sz w:val="21"/>
              </w:rPr>
              <w:t>掌握静态路由配置方法以及将静态路由重发布到 OSPF 中的关键命令与验证步骤。</w:t>
            </w:r>
          </w:p>
        </w:tc>
      </w:tr>
      <w:tr w14:paraId="78446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7" w:hRule="atLeast"/>
        </w:trPr>
        <w:tc>
          <w:tcPr>
            <w:tcW w:w="1399" w:type="dxa"/>
            <w:noWrap w:val="0"/>
            <w:vAlign w:val="center"/>
          </w:tcPr>
          <w:p w14:paraId="5AF09CD9">
            <w:pPr>
              <w:rPr>
                <w:rFonts w:hint="eastAsia" w:ascii="楷体" w:hAnsi="楷体" w:eastAsia="楷体"/>
                <w:sz w:val="24"/>
              </w:rPr>
            </w:pPr>
            <w:r>
              <w:rPr>
                <w:rFonts w:hint="eastAsia" w:ascii="楷体" w:hAnsi="楷体" w:eastAsia="楷体"/>
                <w:sz w:val="24"/>
              </w:rPr>
              <w:t>教学难点</w:t>
            </w:r>
          </w:p>
        </w:tc>
        <w:tc>
          <w:tcPr>
            <w:tcW w:w="7123" w:type="dxa"/>
            <w:gridSpan w:val="3"/>
            <w:noWrap w:val="0"/>
            <w:vAlign w:val="center"/>
          </w:tcPr>
          <w:p>
            <w:pPr>
              <w:keepNext w:val="0"/>
              <w:keepLines/>
              <w:spacing w:before="0" w:after="0" w:line="240" w:lineRule="auto"/>
              <w:ind w:firstLine="0"/>
              <w:jc w:val="left"/>
            </w:pPr>
            <w:r/>
            <w:r>
              <w:rPr>
                <w:rFonts w:ascii="宋体" w:hAnsi="宋体" w:eastAsia="宋体"/>
                <w:b w:val="0"/>
                <w:sz w:val="21"/>
              </w:rPr>
              <w:t>理解为什么需要进行路由重发布，并能准确分析静态路由进入 OSPF 路由域后的传播过程。</w:t>
            </w:r>
          </w:p>
        </w:tc>
      </w:tr>
      <w:tr w14:paraId="779A3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7" w:hRule="atLeast"/>
        </w:trPr>
        <w:tc>
          <w:tcPr>
            <w:tcW w:w="1399" w:type="dxa"/>
            <w:noWrap w:val="0"/>
            <w:vAlign w:val="center"/>
          </w:tcPr>
          <w:p w14:paraId="05A0E6B4">
            <w:pPr>
              <w:jc w:val="center"/>
              <w:rPr>
                <w:rFonts w:hint="default" w:ascii="楷体" w:hAnsi="楷体" w:eastAsia="楷体"/>
                <w:sz w:val="24"/>
                <w:lang w:val="en-US" w:eastAsia="zh-CN"/>
              </w:rPr>
            </w:pPr>
            <w:r>
              <w:rPr>
                <w:rFonts w:hint="eastAsia" w:ascii="楷体" w:hAnsi="楷体" w:eastAsia="楷体"/>
                <w:sz w:val="24"/>
                <w:lang w:val="en-US" w:eastAsia="zh-CN"/>
              </w:rPr>
              <w:t>解决教学重、难点的   措施</w:t>
            </w:r>
          </w:p>
        </w:tc>
        <w:tc>
          <w:tcPr>
            <w:tcW w:w="7123" w:type="dxa"/>
            <w:gridSpan w:val="3"/>
            <w:noWrap w:val="0"/>
            <w:vAlign w:val="center"/>
          </w:tcPr>
          <w:p>
            <w:pPr>
              <w:keepNext w:val="0"/>
              <w:keepLines/>
              <w:spacing w:before="0" w:after="0" w:line="240" w:lineRule="auto"/>
              <w:ind w:firstLine="0"/>
              <w:jc w:val="left"/>
            </w:pPr>
            <w:r/>
            <w:r>
              <w:rPr>
                <w:rFonts w:ascii="宋体" w:hAnsi="宋体" w:eastAsia="宋体"/>
                <w:b w:val="0"/>
                <w:sz w:val="21"/>
              </w:rPr>
              <w:t>通过网络拓扑逐步拆解、命令对照演示和“配置—验证—排错”闭环训练帮助学生理解静态路由与 OSPF 重发布的工作机制。</w:t>
            </w:r>
          </w:p>
        </w:tc>
      </w:tr>
      <w:tr w14:paraId="09F97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trPr>
        <w:tc>
          <w:tcPr>
            <w:tcW w:w="1399" w:type="dxa"/>
            <w:noWrap w:val="0"/>
            <w:vAlign w:val="center"/>
          </w:tcPr>
          <w:p w14:paraId="7A764746">
            <w:pPr>
              <w:rPr>
                <w:rFonts w:hint="eastAsia" w:ascii="楷体" w:hAnsi="楷体" w:eastAsia="楷体"/>
                <w:sz w:val="24"/>
              </w:rPr>
            </w:pPr>
            <w:r>
              <w:rPr>
                <w:rFonts w:hint="eastAsia" w:ascii="楷体" w:hAnsi="楷体" w:eastAsia="楷体"/>
                <w:sz w:val="24"/>
              </w:rPr>
              <w:t>课    型</w:t>
            </w:r>
          </w:p>
        </w:tc>
        <w:tc>
          <w:tcPr>
            <w:tcW w:w="2869" w:type="dxa"/>
            <w:noWrap w:val="0"/>
            <w:vAlign w:val="center"/>
          </w:tcPr>
          <w:p>
            <w:pPr>
              <w:keepNext w:val="0"/>
              <w:keepLines/>
              <w:spacing w:before="0" w:after="0" w:line="240" w:lineRule="auto"/>
              <w:ind w:firstLine="0"/>
              <w:jc w:val="center"/>
            </w:pPr>
            <w:r/>
            <w:r>
              <w:rPr>
                <w:rFonts w:ascii="宋体" w:hAnsi="宋体" w:eastAsia="宋体"/>
                <w:b w:val="0"/>
                <w:sz w:val="21"/>
              </w:rPr>
              <w:t>理实一体</w:t>
            </w:r>
          </w:p>
        </w:tc>
        <w:tc>
          <w:tcPr>
            <w:tcW w:w="2135" w:type="dxa"/>
            <w:noWrap w:val="0"/>
            <w:vAlign w:val="center"/>
          </w:tcPr>
          <w:p w14:paraId="41DEC7D9">
            <w:pPr>
              <w:jc w:val="center"/>
              <w:rPr>
                <w:rFonts w:hint="eastAsia" w:eastAsia="宋体"/>
                <w:kern w:val="2"/>
                <w:sz w:val="24"/>
                <w:szCs w:val="24"/>
                <w:lang w:val="en-US" w:eastAsia="zh-CN" w:bidi="ar-SA"/>
              </w:rPr>
            </w:pPr>
            <w:r>
              <w:rPr>
                <w:rFonts w:hint="eastAsia" w:ascii="楷体" w:hAnsi="楷体" w:eastAsia="楷体"/>
                <w:sz w:val="24"/>
              </w:rPr>
              <w:t>授课时数</w:t>
            </w:r>
          </w:p>
        </w:tc>
        <w:tc>
          <w:tcPr>
            <w:tcW w:w="2119" w:type="dxa"/>
            <w:noWrap w:val="0"/>
            <w:vAlign w:val="center"/>
          </w:tcPr>
          <w:p>
            <w:pPr>
              <w:keepNext w:val="0"/>
              <w:keepLines/>
              <w:spacing w:before="0" w:after="0" w:line="240" w:lineRule="auto"/>
              <w:ind w:firstLine="0"/>
              <w:jc w:val="center"/>
            </w:pPr>
            <w:r/>
            <w:r>
              <w:rPr>
                <w:rFonts w:ascii="宋体" w:hAnsi="宋体" w:eastAsia="宋体"/>
                <w:b w:val="0"/>
                <w:sz w:val="21"/>
              </w:rPr>
              <w:t>2</w:t>
            </w:r>
          </w:p>
        </w:tc>
      </w:tr>
      <w:tr w14:paraId="34ADD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0" w:hRule="atLeast"/>
        </w:trPr>
        <w:tc>
          <w:tcPr>
            <w:tcW w:w="1399" w:type="dxa"/>
            <w:noWrap w:val="0"/>
            <w:vAlign w:val="center"/>
          </w:tcPr>
          <w:p w14:paraId="6CC41F0D">
            <w:pPr>
              <w:rPr>
                <w:rFonts w:hint="eastAsia" w:ascii="楷体" w:hAnsi="楷体" w:eastAsia="楷体"/>
                <w:sz w:val="24"/>
              </w:rPr>
            </w:pPr>
            <w:r>
              <w:rPr>
                <w:rFonts w:hint="eastAsia" w:ascii="楷体" w:hAnsi="楷体" w:eastAsia="楷体"/>
                <w:sz w:val="24"/>
              </w:rPr>
              <w:t>使用教具</w:t>
            </w:r>
          </w:p>
        </w:tc>
        <w:tc>
          <w:tcPr>
            <w:tcW w:w="7123" w:type="dxa"/>
            <w:gridSpan w:val="3"/>
            <w:noWrap w:val="0"/>
            <w:vAlign w:val="center"/>
          </w:tcPr>
          <w:p>
            <w:pPr>
              <w:keepNext w:val="0"/>
              <w:keepLines/>
              <w:spacing w:before="0" w:after="0" w:line="240" w:lineRule="auto"/>
              <w:ind w:firstLine="0"/>
              <w:jc w:val="left"/>
            </w:pPr>
            <w:r/>
            <w:r>
              <w:rPr>
                <w:rFonts w:ascii="宋体" w:hAnsi="宋体" w:eastAsia="宋体"/>
                <w:b w:val="0"/>
                <w:sz w:val="21"/>
              </w:rPr>
              <w:t>多媒体课件、交换机与路由器实验环境、教师机、学生机、网络拓扑图</w:t>
            </w:r>
          </w:p>
        </w:tc>
      </w:tr>
      <w:tr w14:paraId="73FC5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1" w:hRule="atLeast"/>
        </w:trPr>
        <w:tc>
          <w:tcPr>
            <w:tcW w:w="1399" w:type="dxa"/>
            <w:noWrap w:val="0"/>
            <w:vAlign w:val="center"/>
          </w:tcPr>
          <w:p w14:paraId="7A195EBF">
            <w:pPr>
              <w:rPr>
                <w:rFonts w:hint="eastAsia" w:ascii="楷体" w:hAnsi="楷体" w:eastAsia="楷体"/>
                <w:sz w:val="24"/>
              </w:rPr>
            </w:pPr>
            <w:r>
              <w:rPr>
                <w:rFonts w:hint="eastAsia" w:ascii="楷体" w:hAnsi="楷体" w:eastAsia="楷体"/>
                <w:sz w:val="24"/>
              </w:rPr>
              <w:t>课外作业</w:t>
            </w:r>
          </w:p>
        </w:tc>
        <w:tc>
          <w:tcPr>
            <w:tcW w:w="7123" w:type="dxa"/>
            <w:gridSpan w:val="3"/>
            <w:noWrap w:val="0"/>
            <w:vAlign w:val="center"/>
          </w:tcPr>
          <w:p>
            <w:pPr>
              <w:keepNext w:val="0"/>
              <w:keepLines/>
              <w:spacing w:before="0" w:after="0" w:line="240" w:lineRule="auto"/>
              <w:ind w:firstLine="0"/>
              <w:jc w:val="left"/>
            </w:pPr>
            <w:r/>
            <w:r>
              <w:rPr>
                <w:rFonts w:ascii="宋体" w:hAnsi="宋体" w:eastAsia="宋体"/>
                <w:b w:val="0"/>
                <w:sz w:val="21"/>
              </w:rPr>
            </w:r>
          </w:p>
        </w:tc>
      </w:tr>
      <w:tr w14:paraId="0AF0F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25" w:hRule="atLeast"/>
        </w:trPr>
        <w:tc>
          <w:tcPr>
            <w:tcW w:w="1399" w:type="dxa"/>
            <w:noWrap w:val="0"/>
            <w:vAlign w:val="center"/>
          </w:tcPr>
          <w:p w14:paraId="6A37CF8D">
            <w:pPr>
              <w:rPr>
                <w:rFonts w:hint="eastAsia" w:ascii="楷体" w:hAnsi="楷体" w:eastAsia="楷体"/>
                <w:sz w:val="24"/>
              </w:rPr>
            </w:pPr>
            <w:r>
              <w:rPr>
                <w:rFonts w:hint="eastAsia" w:ascii="楷体" w:hAnsi="楷体" w:eastAsia="楷体"/>
                <w:sz w:val="24"/>
              </w:rPr>
              <w:t>课后体会</w:t>
            </w:r>
          </w:p>
        </w:tc>
        <w:tc>
          <w:tcPr>
            <w:tcW w:w="7123" w:type="dxa"/>
            <w:gridSpan w:val="3"/>
            <w:noWrap w:val="0"/>
            <w:vAlign w:val="center"/>
          </w:tcPr>
          <w:p>
            <w:pPr>
              <w:keepNext w:val="0"/>
              <w:keepLines/>
              <w:spacing w:before="0" w:after="0" w:line="240" w:lineRule="auto"/>
              <w:ind w:firstLine="0"/>
              <w:jc w:val="left"/>
            </w:pPr>
            <w:r/>
            <w:r>
              <w:rPr>
                <w:rFonts w:ascii="宋体" w:hAnsi="宋体" w:eastAsia="宋体"/>
                <w:b w:val="0"/>
                <w:sz w:val="21"/>
              </w:rPr>
            </w:r>
          </w:p>
        </w:tc>
      </w:tr>
    </w:tbl>
    <w:tbl>
      <w:tblPr>
        <w:tblStyle w:val="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58"/>
      </w:tblGrid>
      <w:tr w14:paraId="7E6D2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5" w:hRule="atLeast"/>
        </w:trPr>
        <w:tc>
          <w:tcPr>
            <w:tcW w:w="5000" w:type="pct"/>
            <w:noWrap w:val="0"/>
            <w:vAlign w:val="center"/>
          </w:tcPr>
          <w:p w14:paraId="505FED7F">
            <w:pPr>
              <w:ind w:firstLine="321" w:firstLineChars="100"/>
              <w:jc w:val="center"/>
              <w:rPr>
                <w:rFonts w:hint="eastAsia" w:eastAsia="楷体_GB2312"/>
                <w:b/>
                <w:bCs/>
                <w:sz w:val="24"/>
              </w:rPr>
            </w:pPr>
            <w:r>
              <w:rPr>
                <w:rFonts w:hint="eastAsia" w:eastAsia="楷体_GB2312"/>
                <w:b/>
                <w:bCs/>
                <w:sz w:val="32"/>
              </w:rPr>
              <w:t>教   学  过  程  设  计</w:t>
            </w:r>
          </w:p>
        </w:tc>
      </w:tr>
      <w:tr w14:paraId="504D7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475" w:hRule="atLeast"/>
        </w:trPr>
        <w:tc>
          <w:tcPr>
            <w:tcW w:w="5000" w:type="pct"/>
            <w:noWrap w:val="0"/>
            <w:vAlign w:val="top"/>
          </w:tcPr>
          <w:p>
            <w:pPr>
              <w:keepNext/>
              <w:keepLines/>
              <w:spacing w:before="0" w:after="0" w:line="228" w:lineRule="auto"/>
              <w:ind w:firstLine="0"/>
              <w:jc w:val="left"/>
            </w:pPr>
            <w:r>
              <w:rPr>
                <w:rFonts w:ascii="宋体" w:hAnsi="宋体" w:eastAsia="宋体"/>
                <w:b/>
                <w:sz w:val="21"/>
              </w:rPr>
              <w:t>环节1：导入</w:t>
            </w:r>
          </w:p>
          <w:p>
            <w:pPr>
              <w:keepNext w:val="0"/>
              <w:keepLines/>
              <w:spacing w:before="0" w:after="0" w:line="228" w:lineRule="auto"/>
              <w:ind w:firstLine="0"/>
              <w:jc w:val="left"/>
            </w:pPr>
            <w:r>
              <w:rPr>
                <w:rFonts w:ascii="宋体" w:hAnsi="宋体" w:eastAsia="宋体"/>
                <w:b w:val="0"/>
                <w:sz w:val="21"/>
              </w:rPr>
              <w:t>教师首先展示一个包含多个网段的企业网络拓扑图，其中左侧网络已经运行 OSPF，右侧有一个独立网段通过边界路由器连接进来，但该网段目前只配置了静态路由，没有加入 OSPF 域。</w:t>
            </w:r>
          </w:p>
          <w:p>
            <w:pPr>
              <w:keepNext w:val="0"/>
              <w:keepLines/>
              <w:spacing w:before="0" w:after="0" w:line="228" w:lineRule="auto"/>
              <w:ind w:firstLine="0"/>
              <w:jc w:val="left"/>
            </w:pPr>
            <w:r>
              <w:rPr>
                <w:rFonts w:ascii="宋体" w:hAnsi="宋体" w:eastAsia="宋体"/>
                <w:b w:val="0"/>
                <w:sz w:val="21"/>
              </w:rPr>
              <w:t>教师提出问题：如果总部网络使用 OSPF，而分支或特殊业务网段使用静态路由，那么不同路由来源之间怎样互相学习路径？为什么有时明明网络物理连接正常，仍然会出现部分网段无法访问的问题？</w:t>
            </w:r>
          </w:p>
          <w:p>
            <w:pPr>
              <w:keepNext w:val="0"/>
              <w:keepLines/>
              <w:spacing w:before="0" w:after="0" w:line="228" w:lineRule="auto"/>
              <w:ind w:firstLine="0"/>
              <w:jc w:val="left"/>
            </w:pPr>
            <w:r>
              <w:rPr>
                <w:rFonts w:ascii="宋体" w:hAnsi="宋体" w:eastAsia="宋体"/>
                <w:b w:val="0"/>
                <w:sz w:val="21"/>
              </w:rPr>
              <w:t>教师进一步引导学生回忆前面学过的静态路由和 OSPF 基本知识，提醒学生：静态路由适合结构简单、路径固定的场景，OSPF 适合网络规模较大、需要自动收敛的场景，但在真实网络中，往往不是只有一种路由协议，因此就需要一种“让不同路由来源互相认识”的机制。</w:t>
            </w:r>
          </w:p>
          <w:p>
            <w:pPr>
              <w:keepNext w:val="0"/>
              <w:keepLines/>
              <w:spacing w:before="0" w:after="0" w:line="228" w:lineRule="auto"/>
              <w:ind w:firstLine="0"/>
              <w:jc w:val="left"/>
            </w:pPr>
            <w:r>
              <w:rPr>
                <w:rFonts w:ascii="宋体" w:hAnsi="宋体" w:eastAsia="宋体"/>
                <w:b w:val="0"/>
                <w:sz w:val="21"/>
              </w:rPr>
              <w:t>在学生思考后，教师板书“静态路由与 OSPF 重发布配置”，指出本节课的核心任务是：先完成静态路由配置，再将静态路由重发布到 OSPF，使 OSPF 域中的其他设备也能学习到这些静态网段信息。</w:t>
            </w:r>
          </w:p>
          <w:p>
            <w:pPr>
              <w:keepNext w:val="0"/>
              <w:keepLines/>
              <w:spacing w:before="0" w:after="0" w:line="228" w:lineRule="auto"/>
              <w:ind w:firstLine="0"/>
              <w:jc w:val="left"/>
            </w:pPr>
            <w:r>
              <w:rPr>
                <w:rFonts w:ascii="宋体" w:hAnsi="宋体" w:eastAsia="宋体"/>
                <w:b w:val="0"/>
                <w:sz w:val="21"/>
              </w:rPr>
              <w:t>教师说明，这节课既涉及概念理解，也涉及命令配置和验证排错，要求学生不仅会敲命令，更要清楚每条命令配置后对网络产生了什么影响。</w:t>
            </w:r>
          </w:p>
          <w:p>
            <w:pPr>
              <w:keepNext w:val="0"/>
              <w:keepLines/>
              <w:spacing w:before="0" w:after="0" w:line="228" w:lineRule="auto"/>
              <w:ind w:firstLine="0"/>
              <w:jc w:val="left"/>
            </w:pPr>
            <w:r>
              <w:rPr>
                <w:rFonts w:ascii="宋体" w:hAnsi="宋体" w:eastAsia="宋体"/>
                <w:b w:val="0"/>
                <w:sz w:val="21"/>
              </w:rPr>
              <w:t>最后教师明确学习目标：认识重发布的必要性、掌握配置步骤、会用 `display ip routing-table`、`display ospf routing`、`ping`、`tracert` 等方法进行验证。</w:t>
            </w:r>
          </w:p>
          <w:p>
            <w:pPr>
              <w:keepNext w:val="0"/>
              <w:keepLines/>
              <w:spacing w:before="0" w:after="0" w:line="228" w:lineRule="auto"/>
              <w:ind w:firstLine="0"/>
              <w:jc w:val="left"/>
            </w:pPr>
            <w:r>
              <w:rPr>
                <w:rFonts w:ascii="宋体" w:hAnsi="宋体" w:eastAsia="宋体"/>
                <w:b w:val="0"/>
                <w:sz w:val="21"/>
              </w:rPr>
              <w:t>学生观看拓扑图，回忆静态路由和 OSPF 的相关知识。</w:t>
            </w:r>
          </w:p>
          <w:p>
            <w:pPr>
              <w:keepNext w:val="0"/>
              <w:keepLines/>
              <w:spacing w:before="0" w:after="0" w:line="228" w:lineRule="auto"/>
              <w:ind w:firstLine="0"/>
              <w:jc w:val="left"/>
            </w:pPr>
            <w:r>
              <w:rPr>
                <w:rFonts w:ascii="宋体" w:hAnsi="宋体" w:eastAsia="宋体"/>
                <w:b w:val="0"/>
                <w:sz w:val="21"/>
              </w:rPr>
              <w:t>学生根据教师问题尝试回答，认识到不同网络区域可能使用不同的路由方式。</w:t>
            </w:r>
          </w:p>
          <w:p>
            <w:pPr>
              <w:keepNext w:val="0"/>
              <w:keepLines/>
              <w:spacing w:before="0" w:after="0" w:line="228" w:lineRule="auto"/>
              <w:ind w:firstLine="0"/>
              <w:jc w:val="left"/>
            </w:pPr>
            <w:r>
              <w:rPr>
                <w:rFonts w:ascii="宋体" w:hAnsi="宋体" w:eastAsia="宋体"/>
                <w:b w:val="0"/>
                <w:sz w:val="21"/>
              </w:rPr>
              <w:t>学生初步理解“重发布”是为了让不同来源的路由能够互相传播。</w:t>
            </w:r>
          </w:p>
          <w:p>
            <w:pPr>
              <w:keepNext w:val="0"/>
              <w:keepLines/>
              <w:spacing w:before="0" w:after="0" w:line="228" w:lineRule="auto"/>
              <w:ind w:firstLine="0"/>
              <w:jc w:val="left"/>
            </w:pPr>
            <w:r>
              <w:rPr>
                <w:rFonts w:ascii="宋体" w:hAnsi="宋体" w:eastAsia="宋体"/>
                <w:b w:val="0"/>
                <w:sz w:val="21"/>
              </w:rPr>
              <w:t>学生明确本节课既要学习概念，也要完成设备实操和验证测试。</w:t>
            </w:r>
          </w:p>
          <w:p>
            <w:pPr>
              <w:keepNext/>
              <w:keepLines/>
              <w:spacing w:before="0" w:after="0" w:line="228" w:lineRule="auto"/>
              <w:ind w:firstLine="0"/>
              <w:jc w:val="left"/>
            </w:pPr>
            <w:r>
              <w:rPr>
                <w:rFonts w:ascii="宋体" w:hAnsi="宋体" w:eastAsia="宋体"/>
                <w:b/>
                <w:sz w:val="21"/>
              </w:rPr>
              <w:t>环节2：新课讲授</w:t>
            </w:r>
          </w:p>
          <w:p>
            <w:pPr>
              <w:keepNext w:val="0"/>
              <w:keepLines/>
              <w:spacing w:before="0" w:after="0" w:line="228" w:lineRule="auto"/>
              <w:ind w:firstLine="0"/>
              <w:jc w:val="left"/>
            </w:pPr>
            <w:r>
              <w:rPr>
                <w:rFonts w:ascii="宋体" w:hAnsi="宋体" w:eastAsia="宋体"/>
                <w:b w:val="0"/>
                <w:sz w:val="21"/>
              </w:rPr>
              <w:t>一、概念讲解。</w:t>
            </w:r>
          </w:p>
          <w:p>
            <w:pPr>
              <w:keepNext w:val="0"/>
              <w:keepLines/>
              <w:spacing w:before="0" w:after="0" w:line="228" w:lineRule="auto"/>
              <w:ind w:firstLine="0"/>
              <w:jc w:val="left"/>
            </w:pPr>
            <w:r>
              <w:rPr>
                <w:rFonts w:ascii="宋体" w:hAnsi="宋体" w:eastAsia="宋体"/>
                <w:b w:val="0"/>
                <w:sz w:val="21"/>
              </w:rPr>
              <w:t>教师先讲解静态路由的含义：由管理员手工配置、路径明确、开销小，但缺乏自动适应拓扑变化的能力。</w:t>
            </w:r>
          </w:p>
          <w:p>
            <w:pPr>
              <w:keepNext w:val="0"/>
              <w:keepLines/>
              <w:spacing w:before="0" w:after="0" w:line="228" w:lineRule="auto"/>
              <w:ind w:firstLine="0"/>
              <w:jc w:val="left"/>
            </w:pPr>
            <w:r>
              <w:rPr>
                <w:rFonts w:ascii="宋体" w:hAnsi="宋体" w:eastAsia="宋体"/>
                <w:b w:val="0"/>
                <w:sz w:val="21"/>
              </w:rPr>
              <w:t>接着讲解 OSPF 的特点：属于链路状态型动态路由协议，支持区域划分，收敛速度较快，适合中大型网络。</w:t>
            </w:r>
          </w:p>
          <w:p>
            <w:pPr>
              <w:keepNext w:val="0"/>
              <w:keepLines/>
              <w:spacing w:before="0" w:after="0" w:line="228" w:lineRule="auto"/>
              <w:ind w:firstLine="0"/>
              <w:jc w:val="left"/>
            </w:pPr>
            <w:r>
              <w:rPr>
                <w:rFonts w:ascii="宋体" w:hAnsi="宋体" w:eastAsia="宋体"/>
                <w:b w:val="0"/>
                <w:sz w:val="21"/>
              </w:rPr>
              <w:t>然后教师重点引出“重发布”的概念：当一台路由器同时连接两个不同路由来源的网络时，如果希望一方学到另一方的路由信息，就需要在边界设备上把一种路由信息引入到另一种协议中，这个过程称为重发布。</w:t>
            </w:r>
          </w:p>
          <w:p>
            <w:pPr>
              <w:keepNext w:val="0"/>
              <w:keepLines/>
              <w:spacing w:before="0" w:after="0" w:line="228" w:lineRule="auto"/>
              <w:ind w:firstLine="0"/>
              <w:jc w:val="left"/>
            </w:pPr>
            <w:r>
              <w:rPr>
                <w:rFonts w:ascii="宋体" w:hAnsi="宋体" w:eastAsia="宋体"/>
                <w:b w:val="0"/>
                <w:sz w:val="21"/>
              </w:rPr>
              <w:t>教师强调本节课场景是“将静态路由重发布到 OSPF”，也就是说，先存在一条或多条静态路由，然后在运行 OSPF 的路由器上，把这些静态路由注入 OSPF，让 OSPF 邻居能够学习到这些网段。</w:t>
            </w:r>
          </w:p>
          <w:p>
            <w:pPr>
              <w:keepNext w:val="0"/>
              <w:keepLines/>
              <w:spacing w:before="0" w:after="0" w:line="228" w:lineRule="auto"/>
              <w:ind w:firstLine="0"/>
              <w:jc w:val="left"/>
            </w:pPr>
            <w:r>
              <w:rPr>
                <w:rFonts w:ascii="宋体" w:hAnsi="宋体" w:eastAsia="宋体"/>
                <w:b w:val="0"/>
                <w:sz w:val="21"/>
              </w:rPr>
              <w:t>二、拓扑分析。</w:t>
            </w:r>
          </w:p>
          <w:p>
            <w:pPr>
              <w:keepNext w:val="0"/>
              <w:keepLines/>
              <w:spacing w:before="0" w:after="0" w:line="228" w:lineRule="auto"/>
              <w:ind w:firstLine="0"/>
              <w:jc w:val="left"/>
            </w:pPr>
            <w:r>
              <w:rPr>
                <w:rFonts w:ascii="宋体" w:hAnsi="宋体" w:eastAsia="宋体"/>
                <w:b w:val="0"/>
                <w:sz w:val="21"/>
              </w:rPr>
              <w:t>教师展示实验拓扑并说明各设备角色：R1、R2、R3 运行 OSPF，R2 同时连接一个外部静态网段，因此 R2 是本实验中的边界路由器。</w:t>
            </w:r>
          </w:p>
          <w:p>
            <w:pPr>
              <w:keepNext w:val="0"/>
              <w:keepLines/>
              <w:spacing w:before="0" w:after="0" w:line="228" w:lineRule="auto"/>
              <w:ind w:firstLine="0"/>
              <w:jc w:val="left"/>
            </w:pPr>
            <w:r>
              <w:rPr>
                <w:rFonts w:ascii="宋体" w:hAnsi="宋体" w:eastAsia="宋体"/>
                <w:b w:val="0"/>
                <w:sz w:val="21"/>
              </w:rPr>
              <w:t>教师引导学生分析：</w:t>
            </w:r>
          </w:p>
          <w:p>
            <w:pPr>
              <w:keepNext w:val="0"/>
              <w:keepLines/>
              <w:spacing w:before="0" w:after="0" w:line="228" w:lineRule="auto"/>
              <w:ind w:firstLine="0"/>
              <w:jc w:val="left"/>
            </w:pPr>
            <w:r>
              <w:rPr>
                <w:rFonts w:ascii="宋体" w:hAnsi="宋体" w:eastAsia="宋体"/>
                <w:b w:val="0"/>
                <w:sz w:val="21"/>
              </w:rPr>
              <w:t>1. 哪些网段已经属于 OSPF 域；</w:t>
            </w:r>
          </w:p>
          <w:p>
            <w:pPr>
              <w:keepNext w:val="0"/>
              <w:keepLines/>
              <w:spacing w:before="0" w:after="0" w:line="228" w:lineRule="auto"/>
              <w:ind w:firstLine="0"/>
              <w:jc w:val="left"/>
            </w:pPr>
            <w:r>
              <w:rPr>
                <w:rFonts w:ascii="宋体" w:hAnsi="宋体" w:eastAsia="宋体"/>
                <w:b w:val="0"/>
                <w:sz w:val="21"/>
              </w:rPr>
              <w:t>2. 哪些网段目前只靠静态路由可达；</w:t>
            </w:r>
          </w:p>
          <w:p>
            <w:pPr>
              <w:keepNext w:val="0"/>
              <w:keepLines/>
              <w:spacing w:before="0" w:after="0" w:line="228" w:lineRule="auto"/>
              <w:ind w:firstLine="0"/>
              <w:jc w:val="left"/>
            </w:pPr>
            <w:r>
              <w:rPr>
                <w:rFonts w:ascii="宋体" w:hAnsi="宋体" w:eastAsia="宋体"/>
                <w:b w:val="0"/>
                <w:sz w:val="21"/>
              </w:rPr>
              <w:t>3. 要让所有 OSPF 路由器都知道这个静态网段，需要在哪台设备上操作；</w:t>
            </w:r>
          </w:p>
          <w:p>
            <w:pPr>
              <w:keepNext w:val="0"/>
              <w:keepLines/>
              <w:spacing w:before="0" w:after="0" w:line="228" w:lineRule="auto"/>
              <w:ind w:firstLine="0"/>
              <w:jc w:val="left"/>
            </w:pPr>
            <w:r>
              <w:rPr>
                <w:rFonts w:ascii="宋体" w:hAnsi="宋体" w:eastAsia="宋体"/>
                <w:b w:val="0"/>
                <w:sz w:val="21"/>
              </w:rPr>
              <w:t>4. 重发布之后，其他路由器的路由表里会出现什么变化。</w:t>
            </w:r>
          </w:p>
          <w:p>
            <w:pPr>
              <w:keepNext w:val="0"/>
              <w:keepLines/>
              <w:spacing w:before="0" w:after="0" w:line="228" w:lineRule="auto"/>
              <w:ind w:firstLine="0"/>
              <w:jc w:val="left"/>
            </w:pPr>
            <w:r>
              <w:rPr>
                <w:rFonts w:ascii="宋体" w:hAnsi="宋体" w:eastAsia="宋体"/>
                <w:b w:val="0"/>
                <w:sz w:val="21"/>
              </w:rPr>
              <w:t>教师通过箭头和颜色标记说明路由传播路径，帮助学生建立“本地静态路由—边界路由器—OSPF 泛洪—邻居学习”的整体过程认识。</w:t>
            </w:r>
          </w:p>
          <w:p>
            <w:pPr>
              <w:keepNext w:val="0"/>
              <w:keepLines/>
              <w:spacing w:before="0" w:after="0" w:line="228" w:lineRule="auto"/>
              <w:ind w:firstLine="0"/>
              <w:jc w:val="left"/>
            </w:pPr>
            <w:r>
              <w:rPr>
                <w:rFonts w:ascii="宋体" w:hAnsi="宋体" w:eastAsia="宋体"/>
                <w:b w:val="0"/>
                <w:sz w:val="21"/>
              </w:rPr>
              <w:t>三、命令演示。</w:t>
            </w:r>
          </w:p>
          <w:p>
            <w:pPr>
              <w:keepNext w:val="0"/>
              <w:keepLines/>
              <w:spacing w:before="0" w:after="0" w:line="228" w:lineRule="auto"/>
              <w:ind w:firstLine="0"/>
              <w:jc w:val="left"/>
            </w:pPr>
            <w:r>
              <w:rPr>
                <w:rFonts w:ascii="宋体" w:hAnsi="宋体" w:eastAsia="宋体"/>
                <w:b w:val="0"/>
                <w:sz w:val="21"/>
              </w:rPr>
              <w:t>教师在设备上演示基础配置步骤。</w:t>
            </w:r>
          </w:p>
          <w:p>
            <w:pPr>
              <w:keepNext w:val="0"/>
              <w:keepLines/>
              <w:spacing w:before="0" w:after="0" w:line="228" w:lineRule="auto"/>
              <w:ind w:firstLine="0"/>
              <w:jc w:val="left"/>
            </w:pPr>
            <w:r>
              <w:rPr>
                <w:rFonts w:ascii="宋体" w:hAnsi="宋体" w:eastAsia="宋体"/>
                <w:b w:val="0"/>
                <w:sz w:val="21"/>
              </w:rPr>
              <w:t>第一步，完成接口 IP 地址与 OSPF 基本配置，确保 OSPF 邻接关系正常建立。</w:t>
            </w:r>
          </w:p>
          <w:p>
            <w:pPr>
              <w:keepNext w:val="0"/>
              <w:keepLines/>
              <w:spacing w:before="0" w:after="0" w:line="228" w:lineRule="auto"/>
              <w:ind w:firstLine="0"/>
              <w:jc w:val="left"/>
            </w:pPr>
            <w:r>
              <w:rPr>
                <w:rFonts w:ascii="宋体" w:hAnsi="宋体" w:eastAsia="宋体"/>
                <w:b w:val="0"/>
                <w:sz w:val="21"/>
              </w:rPr>
              <w:t>第二步，在边界路由器上配置静态路由，例如指向某个业务网段或下一跳地址。</w:t>
            </w:r>
          </w:p>
          <w:p>
            <w:pPr>
              <w:keepNext w:val="0"/>
              <w:keepLines/>
              <w:spacing w:before="0" w:after="0" w:line="228" w:lineRule="auto"/>
              <w:ind w:firstLine="0"/>
              <w:jc w:val="left"/>
            </w:pPr>
            <w:r>
              <w:rPr>
                <w:rFonts w:ascii="宋体" w:hAnsi="宋体" w:eastAsia="宋体"/>
                <w:b w:val="0"/>
                <w:sz w:val="21"/>
              </w:rPr>
              <w:t>第三步，查看本地路由表，确认静态路由已经存在。</w:t>
            </w:r>
          </w:p>
          <w:p>
            <w:pPr>
              <w:keepNext w:val="0"/>
              <w:keepLines/>
              <w:spacing w:before="0" w:after="0" w:line="228" w:lineRule="auto"/>
              <w:ind w:firstLine="0"/>
              <w:jc w:val="left"/>
            </w:pPr>
            <w:r>
              <w:rPr>
                <w:rFonts w:ascii="宋体" w:hAnsi="宋体" w:eastAsia="宋体"/>
                <w:b w:val="0"/>
                <w:sz w:val="21"/>
              </w:rPr>
              <w:t>第四步，进入 OSPF 进程视图，执行重发布静态路由命令，并根据设备平台说明是否需要附加 cost、type 等参数。</w:t>
            </w:r>
          </w:p>
          <w:p>
            <w:pPr>
              <w:keepNext w:val="0"/>
              <w:keepLines/>
              <w:spacing w:before="0" w:after="0" w:line="228" w:lineRule="auto"/>
              <w:ind w:firstLine="0"/>
              <w:jc w:val="left"/>
            </w:pPr>
            <w:r>
              <w:rPr>
                <w:rFonts w:ascii="宋体" w:hAnsi="宋体" w:eastAsia="宋体"/>
                <w:b w:val="0"/>
                <w:sz w:val="21"/>
              </w:rPr>
              <w:t>第五步，在其他 OSPF 路由器上查看 OSPF 路由与 IP 路由表，观察静态网段是否已经以 OSPF 外部路由的形式出现。</w:t>
            </w:r>
          </w:p>
          <w:p>
            <w:pPr>
              <w:keepNext w:val="0"/>
              <w:keepLines/>
              <w:spacing w:before="0" w:after="0" w:line="228" w:lineRule="auto"/>
              <w:ind w:firstLine="0"/>
              <w:jc w:val="left"/>
            </w:pPr>
            <w:r>
              <w:rPr>
                <w:rFonts w:ascii="宋体" w:hAnsi="宋体" w:eastAsia="宋体"/>
                <w:b w:val="0"/>
                <w:sz w:val="21"/>
              </w:rPr>
              <w:t>教师在演示时不仅给出命令，还逐条解释命令含义。例如：为什么必须先有静态路由，后做重发布；为什么有时看不到路由传播，需要检查进程、区域、宣告网段或邻居状态；为什么重发布后路由类型会发生变化。</w:t>
            </w:r>
          </w:p>
          <w:p>
            <w:pPr>
              <w:keepNext w:val="0"/>
              <w:keepLines/>
              <w:spacing w:before="0" w:after="0" w:line="228" w:lineRule="auto"/>
              <w:ind w:firstLine="0"/>
              <w:jc w:val="left"/>
            </w:pPr>
            <w:r>
              <w:rPr>
                <w:rFonts w:ascii="宋体" w:hAnsi="宋体" w:eastAsia="宋体"/>
                <w:b w:val="0"/>
                <w:sz w:val="21"/>
              </w:rPr>
              <w:t>四、验证与排错。</w:t>
            </w:r>
          </w:p>
          <w:p>
            <w:pPr>
              <w:keepNext w:val="0"/>
              <w:keepLines/>
              <w:spacing w:before="0" w:after="0" w:line="228" w:lineRule="auto"/>
              <w:ind w:firstLine="0"/>
              <w:jc w:val="left"/>
            </w:pPr>
            <w:r>
              <w:rPr>
                <w:rFonts w:ascii="宋体" w:hAnsi="宋体" w:eastAsia="宋体"/>
                <w:b w:val="0"/>
                <w:sz w:val="21"/>
              </w:rPr>
              <w:t>教师讲解验证思路：</w:t>
            </w:r>
          </w:p>
          <w:p>
            <w:pPr>
              <w:keepNext w:val="0"/>
              <w:keepLines/>
              <w:spacing w:before="0" w:after="0" w:line="228" w:lineRule="auto"/>
              <w:ind w:firstLine="0"/>
              <w:jc w:val="left"/>
            </w:pPr>
            <w:r>
              <w:rPr>
                <w:rFonts w:ascii="宋体" w:hAnsi="宋体" w:eastAsia="宋体"/>
                <w:b w:val="0"/>
                <w:sz w:val="21"/>
              </w:rPr>
              <w:t>先看邻接关系是否正常；</w:t>
            </w:r>
          </w:p>
          <w:p>
            <w:pPr>
              <w:keepNext w:val="0"/>
              <w:keepLines/>
              <w:spacing w:before="0" w:after="0" w:line="228" w:lineRule="auto"/>
              <w:ind w:firstLine="0"/>
              <w:jc w:val="left"/>
            </w:pPr>
            <w:r>
              <w:rPr>
                <w:rFonts w:ascii="宋体" w:hAnsi="宋体" w:eastAsia="宋体"/>
                <w:b w:val="0"/>
                <w:sz w:val="21"/>
              </w:rPr>
              <w:t>再看本地静态路由是否已生成；</w:t>
            </w:r>
          </w:p>
          <w:p>
            <w:pPr>
              <w:keepNext w:val="0"/>
              <w:keepLines/>
              <w:spacing w:before="0" w:after="0" w:line="228" w:lineRule="auto"/>
              <w:ind w:firstLine="0"/>
              <w:jc w:val="left"/>
            </w:pPr>
            <w:r>
              <w:rPr>
                <w:rFonts w:ascii="宋体" w:hAnsi="宋体" w:eastAsia="宋体"/>
                <w:b w:val="0"/>
                <w:sz w:val="21"/>
              </w:rPr>
              <w:t>再看是否成功进入 OSPF 数据库或路由表；</w:t>
            </w:r>
          </w:p>
          <w:p>
            <w:pPr>
              <w:keepNext w:val="0"/>
              <w:keepLines/>
              <w:spacing w:before="0" w:after="0" w:line="228" w:lineRule="auto"/>
              <w:ind w:firstLine="0"/>
              <w:jc w:val="left"/>
            </w:pPr>
            <w:r>
              <w:rPr>
                <w:rFonts w:ascii="宋体" w:hAnsi="宋体" w:eastAsia="宋体"/>
                <w:b w:val="0"/>
                <w:sz w:val="21"/>
              </w:rPr>
              <w:t>最后通过 ping 和 tracert 验证端到端通信。</w:t>
            </w:r>
          </w:p>
          <w:p>
            <w:pPr>
              <w:keepNext w:val="0"/>
              <w:keepLines/>
              <w:spacing w:before="0" w:after="0" w:line="228" w:lineRule="auto"/>
              <w:ind w:firstLine="0"/>
              <w:jc w:val="left"/>
            </w:pPr>
            <w:r>
              <w:rPr>
                <w:rFonts w:ascii="宋体" w:hAnsi="宋体" w:eastAsia="宋体"/>
                <w:b w:val="0"/>
                <w:sz w:val="21"/>
              </w:rPr>
              <w:t>教师总结常见错误：</w:t>
            </w:r>
          </w:p>
          <w:p>
            <w:pPr>
              <w:keepNext w:val="0"/>
              <w:keepLines/>
              <w:spacing w:before="0" w:after="0" w:line="228" w:lineRule="auto"/>
              <w:ind w:firstLine="0"/>
              <w:jc w:val="left"/>
            </w:pPr>
            <w:r>
              <w:rPr>
                <w:rFonts w:ascii="宋体" w:hAnsi="宋体" w:eastAsia="宋体"/>
                <w:b w:val="0"/>
                <w:sz w:val="21"/>
              </w:rPr>
              <w:t>1. 静态路由下一跳配置错误；</w:t>
            </w:r>
          </w:p>
          <w:p>
            <w:pPr>
              <w:keepNext w:val="0"/>
              <w:keepLines/>
              <w:spacing w:before="0" w:after="0" w:line="228" w:lineRule="auto"/>
              <w:ind w:firstLine="0"/>
              <w:jc w:val="left"/>
            </w:pPr>
            <w:r>
              <w:rPr>
                <w:rFonts w:ascii="宋体" w:hAnsi="宋体" w:eastAsia="宋体"/>
                <w:b w:val="0"/>
                <w:sz w:val="21"/>
              </w:rPr>
              <w:t>2. OSPF 基本配置未完成，邻居未建立；</w:t>
            </w:r>
          </w:p>
          <w:p>
            <w:pPr>
              <w:keepNext w:val="0"/>
              <w:keepLines/>
              <w:spacing w:before="0" w:after="0" w:line="228" w:lineRule="auto"/>
              <w:ind w:firstLine="0"/>
              <w:jc w:val="left"/>
            </w:pPr>
            <w:r>
              <w:rPr>
                <w:rFonts w:ascii="宋体" w:hAnsi="宋体" w:eastAsia="宋体"/>
                <w:b w:val="0"/>
                <w:sz w:val="21"/>
              </w:rPr>
              <w:t>3. 重发布命令写错或没有生效；</w:t>
            </w:r>
          </w:p>
          <w:p>
            <w:pPr>
              <w:keepNext w:val="0"/>
              <w:keepLines/>
              <w:spacing w:before="0" w:after="0" w:line="228" w:lineRule="auto"/>
              <w:ind w:firstLine="0"/>
              <w:jc w:val="left"/>
            </w:pPr>
            <w:r>
              <w:rPr>
                <w:rFonts w:ascii="宋体" w:hAnsi="宋体" w:eastAsia="宋体"/>
                <w:b w:val="0"/>
                <w:sz w:val="21"/>
              </w:rPr>
              <w:t>4. 重发布后虽有路由但缺少回程路径，导致通信失败；</w:t>
            </w:r>
          </w:p>
          <w:p>
            <w:pPr>
              <w:keepNext w:val="0"/>
              <w:keepLines/>
              <w:spacing w:before="0" w:after="0" w:line="228" w:lineRule="auto"/>
              <w:ind w:firstLine="0"/>
              <w:jc w:val="left"/>
            </w:pPr>
            <w:r>
              <w:rPr>
                <w:rFonts w:ascii="宋体" w:hAnsi="宋体" w:eastAsia="宋体"/>
                <w:b w:val="0"/>
                <w:sz w:val="21"/>
              </w:rPr>
              <w:t>5. 测试时只看单向可达，没有检查双向连通性。</w:t>
            </w:r>
          </w:p>
          <w:p>
            <w:pPr>
              <w:keepNext w:val="0"/>
              <w:keepLines/>
              <w:spacing w:before="0" w:after="0" w:line="228" w:lineRule="auto"/>
              <w:ind w:firstLine="0"/>
              <w:jc w:val="left"/>
            </w:pPr>
            <w:r>
              <w:rPr>
                <w:rFonts w:ascii="宋体" w:hAnsi="宋体" w:eastAsia="宋体"/>
                <w:b w:val="0"/>
                <w:sz w:val="21"/>
              </w:rPr>
              <w:t>通过对这些错误的说明，教师帮助学生建立“先判断问题出在静态路由、OSPF 邻居还是重发布环节”的排错思路。</w:t>
            </w:r>
          </w:p>
          <w:p>
            <w:pPr>
              <w:keepNext w:val="0"/>
              <w:keepLines/>
              <w:spacing w:before="0" w:after="0" w:line="228" w:lineRule="auto"/>
              <w:ind w:firstLine="0"/>
              <w:jc w:val="left"/>
            </w:pPr>
            <w:r>
              <w:rPr>
                <w:rFonts w:ascii="宋体" w:hAnsi="宋体" w:eastAsia="宋体"/>
                <w:b w:val="0"/>
                <w:sz w:val="21"/>
              </w:rPr>
              <w:t>学生跟随教师梳理静态路由、OSPF 和重发布的概念差异，记录关键术语。</w:t>
            </w:r>
          </w:p>
          <w:p>
            <w:pPr>
              <w:keepNext w:val="0"/>
              <w:keepLines/>
              <w:spacing w:before="0" w:after="0" w:line="228" w:lineRule="auto"/>
              <w:ind w:firstLine="0"/>
              <w:jc w:val="left"/>
            </w:pPr>
            <w:r>
              <w:rPr>
                <w:rFonts w:ascii="宋体" w:hAnsi="宋体" w:eastAsia="宋体"/>
                <w:b w:val="0"/>
                <w:sz w:val="21"/>
              </w:rPr>
              <w:t>学生在拓扑图上标注 OSPF 网络、静态路由网段和边界路由器位置，理解重发布发生的位置和作用。</w:t>
            </w:r>
          </w:p>
          <w:p>
            <w:pPr>
              <w:keepNext w:val="0"/>
              <w:keepLines/>
              <w:spacing w:before="0" w:after="0" w:line="228" w:lineRule="auto"/>
              <w:ind w:firstLine="0"/>
              <w:jc w:val="left"/>
            </w:pPr>
            <w:r>
              <w:rPr>
                <w:rFonts w:ascii="宋体" w:hAnsi="宋体" w:eastAsia="宋体"/>
                <w:b w:val="0"/>
                <w:sz w:val="21"/>
              </w:rPr>
              <w:t>学生观察教师命令演示过程，记录主要配置步骤和验证命令。</w:t>
            </w:r>
          </w:p>
          <w:p>
            <w:pPr>
              <w:keepNext w:val="0"/>
              <w:keepLines/>
              <w:spacing w:before="0" w:after="0" w:line="228" w:lineRule="auto"/>
              <w:ind w:firstLine="0"/>
              <w:jc w:val="left"/>
            </w:pPr>
            <w:r>
              <w:rPr>
                <w:rFonts w:ascii="宋体" w:hAnsi="宋体" w:eastAsia="宋体"/>
                <w:b w:val="0"/>
                <w:sz w:val="21"/>
              </w:rPr>
              <w:t>学生根据教师提问，尝试预测重发布前后路由表的变化，逐步建立动态传播的过程意识。</w:t>
            </w:r>
          </w:p>
          <w:p>
            <w:pPr>
              <w:keepNext w:val="0"/>
              <w:keepLines/>
              <w:spacing w:before="0" w:after="0" w:line="228" w:lineRule="auto"/>
              <w:ind w:firstLine="0"/>
              <w:jc w:val="left"/>
            </w:pPr>
            <w:r>
              <w:rPr>
                <w:rFonts w:ascii="宋体" w:hAnsi="宋体" w:eastAsia="宋体"/>
                <w:b w:val="0"/>
                <w:sz w:val="21"/>
              </w:rPr>
              <w:t>学生在听讲过程中整理常见错误和排错思路，为后续实践操作做准备。</w:t>
            </w:r>
          </w:p>
          <w:p>
            <w:pPr>
              <w:keepNext/>
              <w:keepLines/>
              <w:spacing w:before="0" w:after="0" w:line="228" w:lineRule="auto"/>
              <w:ind w:firstLine="0"/>
              <w:jc w:val="left"/>
            </w:pPr>
            <w:r>
              <w:rPr>
                <w:rFonts w:ascii="宋体" w:hAnsi="宋体" w:eastAsia="宋体"/>
                <w:b/>
                <w:sz w:val="21"/>
              </w:rPr>
              <w:t>环节3：课堂练习</w:t>
            </w:r>
          </w:p>
          <w:p>
            <w:pPr>
              <w:keepNext w:val="0"/>
              <w:keepLines/>
              <w:spacing w:before="0" w:after="0" w:line="228" w:lineRule="auto"/>
              <w:ind w:firstLine="0"/>
              <w:jc w:val="left"/>
            </w:pPr>
            <w:r>
              <w:rPr>
                <w:rFonts w:ascii="宋体" w:hAnsi="宋体" w:eastAsia="宋体"/>
                <w:b w:val="0"/>
                <w:sz w:val="21"/>
              </w:rPr>
              <w:t>教师将学生分组，要求每组根据提供的实验拓扑独立完成配置任务。</w:t>
            </w:r>
          </w:p>
          <w:p>
            <w:pPr>
              <w:keepNext w:val="0"/>
              <w:keepLines/>
              <w:spacing w:before="0" w:after="0" w:line="228" w:lineRule="auto"/>
              <w:ind w:firstLine="0"/>
              <w:jc w:val="left"/>
            </w:pPr>
            <w:r>
              <w:rPr>
                <w:rFonts w:ascii="宋体" w:hAnsi="宋体" w:eastAsia="宋体"/>
                <w:b w:val="0"/>
                <w:sz w:val="21"/>
              </w:rPr>
              <w:t>任务一：在边界路由器上完成静态路由配置，确保本地已经能够识别目标业务网段。</w:t>
            </w:r>
          </w:p>
          <w:p>
            <w:pPr>
              <w:keepNext w:val="0"/>
              <w:keepLines/>
              <w:spacing w:before="0" w:after="0" w:line="228" w:lineRule="auto"/>
              <w:ind w:firstLine="0"/>
              <w:jc w:val="left"/>
            </w:pPr>
            <w:r>
              <w:rPr>
                <w:rFonts w:ascii="宋体" w:hAnsi="宋体" w:eastAsia="宋体"/>
                <w:b w:val="0"/>
                <w:sz w:val="21"/>
              </w:rPr>
              <w:t>任务二：完成 OSPF 基本配置，保证相关路由器之间邻接关系建立正常。</w:t>
            </w:r>
          </w:p>
          <w:p>
            <w:pPr>
              <w:keepNext w:val="0"/>
              <w:keepLines/>
              <w:spacing w:before="0" w:after="0" w:line="228" w:lineRule="auto"/>
              <w:ind w:firstLine="0"/>
              <w:jc w:val="left"/>
            </w:pPr>
            <w:r>
              <w:rPr>
                <w:rFonts w:ascii="宋体" w:hAnsi="宋体" w:eastAsia="宋体"/>
                <w:b w:val="0"/>
                <w:sz w:val="21"/>
              </w:rPr>
              <w:t>任务三：执行静态路由向 OSPF 的重发布操作，并在其他路由器上查看路由表变化。</w:t>
            </w:r>
          </w:p>
          <w:p>
            <w:pPr>
              <w:keepNext w:val="0"/>
              <w:keepLines/>
              <w:spacing w:before="0" w:after="0" w:line="228" w:lineRule="auto"/>
              <w:ind w:firstLine="0"/>
              <w:jc w:val="left"/>
            </w:pPr>
            <w:r>
              <w:rPr>
                <w:rFonts w:ascii="宋体" w:hAnsi="宋体" w:eastAsia="宋体"/>
                <w:b w:val="0"/>
                <w:sz w:val="21"/>
              </w:rPr>
              <w:t>任务四：通过 `ping`、`tracert` 或设备自带的测试命令验证跨网段通信是否成功。</w:t>
            </w:r>
          </w:p>
          <w:p>
            <w:pPr>
              <w:keepNext w:val="0"/>
              <w:keepLines/>
              <w:spacing w:before="0" w:after="0" w:line="228" w:lineRule="auto"/>
              <w:ind w:firstLine="0"/>
              <w:jc w:val="left"/>
            </w:pPr>
            <w:r>
              <w:rPr>
                <w:rFonts w:ascii="宋体" w:hAnsi="宋体" w:eastAsia="宋体"/>
                <w:b w:val="0"/>
                <w:sz w:val="21"/>
              </w:rPr>
              <w:t>教师在学生操作过程中进行巡视指导，重点检查以下内容：</w:t>
            </w:r>
          </w:p>
          <w:p>
            <w:pPr>
              <w:keepNext w:val="0"/>
              <w:keepLines/>
              <w:spacing w:before="0" w:after="0" w:line="228" w:lineRule="auto"/>
              <w:ind w:firstLine="0"/>
              <w:jc w:val="left"/>
            </w:pPr>
            <w:r>
              <w:rPr>
                <w:rFonts w:ascii="宋体" w:hAnsi="宋体" w:eastAsia="宋体"/>
                <w:b w:val="0"/>
                <w:sz w:val="21"/>
              </w:rPr>
              <w:t>1. IP 地址和接口状态是否正确；</w:t>
            </w:r>
          </w:p>
          <w:p>
            <w:pPr>
              <w:keepNext w:val="0"/>
              <w:keepLines/>
              <w:spacing w:before="0" w:after="0" w:line="228" w:lineRule="auto"/>
              <w:ind w:firstLine="0"/>
              <w:jc w:val="left"/>
            </w:pPr>
            <w:r>
              <w:rPr>
                <w:rFonts w:ascii="宋体" w:hAnsi="宋体" w:eastAsia="宋体"/>
                <w:b w:val="0"/>
                <w:sz w:val="21"/>
              </w:rPr>
              <w:t>2. OSPF 进程号、区域号、宣告网段是否配置正确；</w:t>
            </w:r>
          </w:p>
          <w:p>
            <w:pPr>
              <w:keepNext w:val="0"/>
              <w:keepLines/>
              <w:spacing w:before="0" w:after="0" w:line="228" w:lineRule="auto"/>
              <w:ind w:firstLine="0"/>
              <w:jc w:val="left"/>
            </w:pPr>
            <w:r>
              <w:rPr>
                <w:rFonts w:ascii="宋体" w:hAnsi="宋体" w:eastAsia="宋体"/>
                <w:b w:val="0"/>
                <w:sz w:val="21"/>
              </w:rPr>
              <w:t>3. 静态路由的目的网段、掩码、下一跳是否准确；</w:t>
            </w:r>
          </w:p>
          <w:p>
            <w:pPr>
              <w:keepNext w:val="0"/>
              <w:keepLines/>
              <w:spacing w:before="0" w:after="0" w:line="228" w:lineRule="auto"/>
              <w:ind w:firstLine="0"/>
              <w:jc w:val="left"/>
            </w:pPr>
            <w:r>
              <w:rPr>
                <w:rFonts w:ascii="宋体" w:hAnsi="宋体" w:eastAsia="宋体"/>
                <w:b w:val="0"/>
                <w:sz w:val="21"/>
              </w:rPr>
              <w:t>4. 重发布命令是否执行在正确的 OSPF 进程下；</w:t>
            </w:r>
          </w:p>
          <w:p>
            <w:pPr>
              <w:keepNext w:val="0"/>
              <w:keepLines/>
              <w:spacing w:before="0" w:after="0" w:line="228" w:lineRule="auto"/>
              <w:ind w:firstLine="0"/>
              <w:jc w:val="left"/>
            </w:pPr>
            <w:r>
              <w:rPr>
                <w:rFonts w:ascii="宋体" w:hAnsi="宋体" w:eastAsia="宋体"/>
                <w:b w:val="0"/>
                <w:sz w:val="21"/>
              </w:rPr>
              <w:t>5. 学生是否具备“先看路由表，再做连通性测试”的排错意识。</w:t>
            </w:r>
          </w:p>
          <w:p>
            <w:pPr>
              <w:keepNext w:val="0"/>
              <w:keepLines/>
              <w:spacing w:before="0" w:after="0" w:line="228" w:lineRule="auto"/>
              <w:ind w:firstLine="0"/>
              <w:jc w:val="left"/>
            </w:pPr>
            <w:r>
              <w:rPr>
                <w:rFonts w:ascii="宋体" w:hAnsi="宋体" w:eastAsia="宋体"/>
                <w:b w:val="0"/>
                <w:sz w:val="21"/>
              </w:rPr>
              <w:t>对于共性问题，教师进行集中讲评。例如某些学生虽然完成了重发布命令，但因为静态路由本身未生效，因此 OSPF 中也无法学习到对应路由；还有学生只看见本地路由表新增了条目，却忽略了对端是否具备回程路径。</w:t>
            </w:r>
          </w:p>
          <w:p>
            <w:pPr>
              <w:keepNext w:val="0"/>
              <w:keepLines/>
              <w:spacing w:before="0" w:after="0" w:line="228" w:lineRule="auto"/>
              <w:ind w:firstLine="0"/>
              <w:jc w:val="left"/>
            </w:pPr>
            <w:r>
              <w:rPr>
                <w:rFonts w:ascii="宋体" w:hAnsi="宋体" w:eastAsia="宋体"/>
                <w:b w:val="0"/>
                <w:sz w:val="21"/>
              </w:rPr>
              <w:t>教师鼓励学生在完成基础任务后进行拓展尝试，如修改静态路由目标网段、重新查看 OSPF 外部路由变化，或者思考如果把 OSPF 路由反向重发布到静态环境会带来什么问题。</w:t>
            </w:r>
          </w:p>
          <w:p>
            <w:pPr>
              <w:keepNext w:val="0"/>
              <w:keepLines/>
              <w:spacing w:before="0" w:after="0" w:line="228" w:lineRule="auto"/>
              <w:ind w:firstLine="0"/>
              <w:jc w:val="left"/>
            </w:pPr>
            <w:r>
              <w:rPr>
                <w:rFonts w:ascii="宋体" w:hAnsi="宋体" w:eastAsia="宋体"/>
                <w:b w:val="0"/>
                <w:sz w:val="21"/>
              </w:rPr>
              <w:t>课堂练习结束前，教师随机抽取两组展示配置结果，请学生口头说明自己的操作流程、遇到的问题以及解决方法。</w:t>
            </w:r>
          </w:p>
          <w:p>
            <w:pPr>
              <w:keepNext w:val="0"/>
              <w:keepLines/>
              <w:spacing w:before="0" w:after="0" w:line="228" w:lineRule="auto"/>
              <w:ind w:firstLine="0"/>
              <w:jc w:val="left"/>
            </w:pPr>
            <w:r>
              <w:rPr>
                <w:rFonts w:ascii="宋体" w:hAnsi="宋体" w:eastAsia="宋体"/>
                <w:b w:val="0"/>
                <w:sz w:val="21"/>
              </w:rPr>
              <w:t>学生按小组分工完成设备登录、接口配置、路由配置和测试验证。</w:t>
            </w:r>
          </w:p>
          <w:p>
            <w:pPr>
              <w:keepNext w:val="0"/>
              <w:keepLines/>
              <w:spacing w:before="0" w:after="0" w:line="228" w:lineRule="auto"/>
              <w:ind w:firstLine="0"/>
              <w:jc w:val="left"/>
            </w:pPr>
            <w:r>
              <w:rPr>
                <w:rFonts w:ascii="宋体" w:hAnsi="宋体" w:eastAsia="宋体"/>
                <w:b w:val="0"/>
                <w:sz w:val="21"/>
              </w:rPr>
              <w:t>学生依据实验拓扑逐步完成静态路由配置，并使用路由表命令确认静态路由已经写入设备。</w:t>
            </w:r>
          </w:p>
          <w:p>
            <w:pPr>
              <w:keepNext w:val="0"/>
              <w:keepLines/>
              <w:spacing w:before="0" w:after="0" w:line="228" w:lineRule="auto"/>
              <w:ind w:firstLine="0"/>
              <w:jc w:val="left"/>
            </w:pPr>
            <w:r>
              <w:rPr>
                <w:rFonts w:ascii="宋体" w:hAnsi="宋体" w:eastAsia="宋体"/>
                <w:b w:val="0"/>
                <w:sz w:val="21"/>
              </w:rPr>
              <w:t>学生完成 OSPF 基本配置后检查邻接关系，确保动态路由环境正常运行。</w:t>
            </w:r>
          </w:p>
          <w:p>
            <w:pPr>
              <w:keepNext w:val="0"/>
              <w:keepLines/>
              <w:spacing w:before="0" w:after="0" w:line="228" w:lineRule="auto"/>
              <w:ind w:firstLine="0"/>
              <w:jc w:val="left"/>
            </w:pPr>
            <w:r>
              <w:rPr>
                <w:rFonts w:ascii="宋体" w:hAnsi="宋体" w:eastAsia="宋体"/>
                <w:b w:val="0"/>
                <w:sz w:val="21"/>
              </w:rPr>
              <w:t>学生在边界路由器上执行重发布命令，并到其他路由器上验证是否已经学习到新路由。</w:t>
            </w:r>
          </w:p>
          <w:p>
            <w:pPr>
              <w:keepNext w:val="0"/>
              <w:keepLines/>
              <w:spacing w:before="0" w:after="0" w:line="228" w:lineRule="auto"/>
              <w:ind w:firstLine="0"/>
              <w:jc w:val="left"/>
            </w:pPr>
            <w:r>
              <w:rPr>
                <w:rFonts w:ascii="宋体" w:hAnsi="宋体" w:eastAsia="宋体"/>
                <w:b w:val="0"/>
                <w:sz w:val="21"/>
              </w:rPr>
              <w:t>若出现连通性问题，学生尝试根据教师提示逐步定位问题，分别从接口、邻居、静态路由和重发布命令几个层面检查。</w:t>
            </w:r>
          </w:p>
          <w:p>
            <w:pPr>
              <w:keepNext w:val="0"/>
              <w:keepLines/>
              <w:spacing w:before="0" w:after="0" w:line="228" w:lineRule="auto"/>
              <w:ind w:firstLine="0"/>
              <w:jc w:val="left"/>
            </w:pPr>
            <w:r>
              <w:rPr>
                <w:rFonts w:ascii="宋体" w:hAnsi="宋体" w:eastAsia="宋体"/>
                <w:b w:val="0"/>
                <w:sz w:val="21"/>
              </w:rPr>
              <w:t>学生在组内交流错误原因与修正方法，逐步形成系统的实验操作思路。</w:t>
            </w:r>
          </w:p>
          <w:p>
            <w:pPr>
              <w:keepNext w:val="0"/>
              <w:keepLines/>
              <w:spacing w:before="0" w:after="0" w:line="228" w:lineRule="auto"/>
              <w:ind w:firstLine="0"/>
              <w:jc w:val="left"/>
            </w:pPr>
            <w:r>
              <w:rPr>
                <w:rFonts w:ascii="宋体" w:hAnsi="宋体" w:eastAsia="宋体"/>
                <w:b w:val="0"/>
                <w:sz w:val="21"/>
              </w:rPr>
              <w:t>学生通过展示和汇报，进一步巩固“配置—观察—验证—修正”的网络实验学习方法。</w:t>
            </w:r>
          </w:p>
          <w:p>
            <w:pPr>
              <w:keepNext/>
              <w:keepLines/>
              <w:spacing w:before="0" w:after="0" w:line="228" w:lineRule="auto"/>
              <w:ind w:firstLine="0"/>
              <w:jc w:val="left"/>
            </w:pPr>
            <w:r>
              <w:rPr>
                <w:rFonts w:ascii="宋体" w:hAnsi="宋体" w:eastAsia="宋体"/>
                <w:b/>
                <w:sz w:val="21"/>
              </w:rPr>
              <w:t>环节4：总结与拓展</w:t>
            </w:r>
          </w:p>
          <w:p>
            <w:pPr>
              <w:keepNext w:val="0"/>
              <w:keepLines/>
              <w:spacing w:before="0" w:after="0" w:line="228" w:lineRule="auto"/>
              <w:ind w:firstLine="0"/>
              <w:jc w:val="left"/>
            </w:pPr>
            <w:r>
              <w:rPr>
                <w:rFonts w:ascii="宋体" w:hAnsi="宋体" w:eastAsia="宋体"/>
                <w:b w:val="0"/>
                <w:sz w:val="21"/>
              </w:rPr>
              <w:t>教师带领学生回顾本课的关键知识与操作流程。</w:t>
            </w:r>
          </w:p>
          <w:p>
            <w:pPr>
              <w:keepNext w:val="0"/>
              <w:keepLines/>
              <w:spacing w:before="0" w:after="0" w:line="228" w:lineRule="auto"/>
              <w:ind w:firstLine="0"/>
              <w:jc w:val="left"/>
            </w:pPr>
            <w:r>
              <w:rPr>
                <w:rFonts w:ascii="宋体" w:hAnsi="宋体" w:eastAsia="宋体"/>
                <w:b w:val="0"/>
                <w:sz w:val="21"/>
              </w:rPr>
              <w:t>首先从概念层面总结：静态路由是人工指定路径，OSPF 是动态学习路径，重发布是在边界设备上实现不同路由来源互通的重要手段。</w:t>
            </w:r>
          </w:p>
          <w:p>
            <w:pPr>
              <w:keepNext w:val="0"/>
              <w:keepLines/>
              <w:spacing w:before="0" w:after="0" w:line="228" w:lineRule="auto"/>
              <w:ind w:firstLine="0"/>
              <w:jc w:val="left"/>
            </w:pPr>
            <w:r>
              <w:rPr>
                <w:rFonts w:ascii="宋体" w:hAnsi="宋体" w:eastAsia="宋体"/>
                <w:b w:val="0"/>
                <w:sz w:val="21"/>
              </w:rPr>
              <w:t>其次从操作流程总结：先完成基础网络联通与 OSPF 邻接，再配置静态路由，确认静态路由存在后执行重发布，最后通过路由表和连通性命令进行验证。</w:t>
            </w:r>
          </w:p>
          <w:p>
            <w:pPr>
              <w:keepNext w:val="0"/>
              <w:keepLines/>
              <w:spacing w:before="0" w:after="0" w:line="228" w:lineRule="auto"/>
              <w:ind w:firstLine="0"/>
              <w:jc w:val="left"/>
            </w:pPr>
            <w:r>
              <w:rPr>
                <w:rFonts w:ascii="宋体" w:hAnsi="宋体" w:eastAsia="宋体"/>
                <w:b w:val="0"/>
                <w:sz w:val="21"/>
              </w:rPr>
              <w:t>然后从排错思维总结：网络实验中不能只停留在“命令输入完成”，必须结合路由表、邻居状态和通信测试结果综合判断问题。</w:t>
            </w:r>
          </w:p>
          <w:p>
            <w:pPr>
              <w:keepNext w:val="0"/>
              <w:keepLines/>
              <w:spacing w:before="0" w:after="0" w:line="228" w:lineRule="auto"/>
              <w:ind w:firstLine="0"/>
              <w:jc w:val="left"/>
            </w:pPr>
            <w:r>
              <w:rPr>
                <w:rFonts w:ascii="宋体" w:hAnsi="宋体" w:eastAsia="宋体"/>
                <w:b w:val="0"/>
                <w:sz w:val="21"/>
              </w:rPr>
              <w:t>教师进一步强调一个职业化要求：网络配置必须讲究规范与可验证性，任何一条命令都应该清楚其目的、作用与结果。</w:t>
            </w:r>
          </w:p>
          <w:p>
            <w:pPr>
              <w:keepNext w:val="0"/>
              <w:keepLines/>
              <w:spacing w:before="0" w:after="0" w:line="228" w:lineRule="auto"/>
              <w:ind w:firstLine="0"/>
              <w:jc w:val="left"/>
            </w:pPr>
            <w:r>
              <w:rPr>
                <w:rFonts w:ascii="宋体" w:hAnsi="宋体" w:eastAsia="宋体"/>
                <w:b w:val="0"/>
                <w:sz w:val="21"/>
              </w:rPr>
              <w:t>在拓展部分，教师提出两个思考问题：</w:t>
            </w:r>
          </w:p>
          <w:p>
            <w:pPr>
              <w:keepNext w:val="0"/>
              <w:keepLines/>
              <w:spacing w:before="0" w:after="0" w:line="228" w:lineRule="auto"/>
              <w:ind w:firstLine="0"/>
              <w:jc w:val="left"/>
            </w:pPr>
            <w:r>
              <w:rPr>
                <w:rFonts w:ascii="宋体" w:hAnsi="宋体" w:eastAsia="宋体"/>
                <w:b w:val="0"/>
                <w:sz w:val="21"/>
              </w:rPr>
              <w:t>1. 如果网络中既有 OSPF 又有 RIP 或 BGP，重发布时需要注意什么？</w:t>
            </w:r>
          </w:p>
          <w:p>
            <w:pPr>
              <w:keepNext w:val="0"/>
              <w:keepLines/>
              <w:spacing w:before="0" w:after="0" w:line="228" w:lineRule="auto"/>
              <w:ind w:firstLine="0"/>
              <w:jc w:val="left"/>
            </w:pPr>
            <w:r>
              <w:rPr>
                <w:rFonts w:ascii="宋体" w:hAnsi="宋体" w:eastAsia="宋体"/>
                <w:b w:val="0"/>
                <w:sz w:val="21"/>
              </w:rPr>
              <w:t>2. 如果双向重发布处理不当，是否可能导致路由环路或次优路径？</w:t>
            </w:r>
          </w:p>
          <w:p>
            <w:pPr>
              <w:keepNext w:val="0"/>
              <w:keepLines/>
              <w:spacing w:before="0" w:after="0" w:line="228" w:lineRule="auto"/>
              <w:ind w:firstLine="0"/>
              <w:jc w:val="left"/>
            </w:pPr>
            <w:r>
              <w:rPr>
                <w:rFonts w:ascii="宋体" w:hAnsi="宋体" w:eastAsia="宋体"/>
                <w:b w:val="0"/>
                <w:sz w:val="21"/>
              </w:rPr>
              <w:t>教师说明，后续课程中将继续学习多协议环境下的路由控制、重发布策略和过滤机制，让学生逐步从“会配置”发展到“会设计、会优化、会排错”。</w:t>
            </w:r>
          </w:p>
          <w:p>
            <w:pPr>
              <w:keepNext w:val="0"/>
              <w:keepLines/>
              <w:spacing w:before="0" w:after="0" w:line="228" w:lineRule="auto"/>
              <w:ind w:firstLine="0"/>
              <w:jc w:val="left"/>
            </w:pPr>
            <w:r>
              <w:rPr>
                <w:rFonts w:ascii="宋体" w:hAnsi="宋体" w:eastAsia="宋体"/>
                <w:b w:val="0"/>
                <w:sz w:val="21"/>
              </w:rPr>
              <w:t>最后教师鼓励学生将本次实验命令、验证结果和错误现象整理成实验报告，为后续网络综合实训做准备。</w:t>
            </w:r>
          </w:p>
          <w:p>
            <w:pPr>
              <w:keepNext w:val="0"/>
              <w:keepLines/>
              <w:spacing w:before="0" w:after="0" w:line="228" w:lineRule="auto"/>
              <w:ind w:firstLine="0"/>
              <w:jc w:val="left"/>
            </w:pPr>
            <w:r>
              <w:rPr>
                <w:rFonts w:ascii="宋体" w:hAnsi="宋体" w:eastAsia="宋体"/>
                <w:b w:val="0"/>
                <w:sz w:val="21"/>
              </w:rPr>
              <w:t>学生根据教师引导回顾静态路由、OSPF 和重发布的核心概念，进一步梳理知识联系。</w:t>
            </w:r>
          </w:p>
          <w:p>
            <w:pPr>
              <w:keepNext w:val="0"/>
              <w:keepLines/>
              <w:spacing w:before="0" w:after="0" w:line="228" w:lineRule="auto"/>
              <w:ind w:firstLine="0"/>
              <w:jc w:val="left"/>
            </w:pPr>
            <w:r>
              <w:rPr>
                <w:rFonts w:ascii="宋体" w:hAnsi="宋体" w:eastAsia="宋体"/>
                <w:b w:val="0"/>
                <w:sz w:val="21"/>
              </w:rPr>
              <w:t>学生总结本节课的实验步骤，强化“先分析、后配置、再验证”的操作意识。</w:t>
            </w:r>
          </w:p>
          <w:p>
            <w:pPr>
              <w:keepNext w:val="0"/>
              <w:keepLines/>
              <w:spacing w:before="0" w:after="0" w:line="228" w:lineRule="auto"/>
              <w:ind w:firstLine="0"/>
              <w:jc w:val="left"/>
            </w:pPr>
            <w:r>
              <w:rPr>
                <w:rFonts w:ascii="宋体" w:hAnsi="宋体" w:eastAsia="宋体"/>
                <w:b w:val="0"/>
                <w:sz w:val="21"/>
              </w:rPr>
              <w:t>学生结合练习中的问题反思自己的错误原因，认识到网络实验不仅要会输入命令，更要会读结果、会查问题。</w:t>
            </w:r>
          </w:p>
          <w:p>
            <w:pPr>
              <w:keepNext w:val="0"/>
              <w:keepLines/>
              <w:spacing w:before="0" w:after="0" w:line="228" w:lineRule="auto"/>
              <w:ind w:firstLine="0"/>
              <w:jc w:val="left"/>
            </w:pPr>
            <w:r>
              <w:rPr>
                <w:rFonts w:ascii="宋体" w:hAnsi="宋体" w:eastAsia="宋体"/>
                <w:b w:val="0"/>
                <w:sz w:val="21"/>
              </w:rPr>
              <w:t>学生记录拓展问题，对多协议环境下更复杂的路由传播场景产生进一步学习兴趣。</w:t>
            </w:r>
          </w:p>
          <w:p>
            <w:pPr>
              <w:keepNext w:val="0"/>
              <w:keepLines/>
              <w:spacing w:before="0" w:after="0" w:line="228" w:lineRule="auto"/>
              <w:ind w:firstLine="0"/>
              <w:jc w:val="left"/>
            </w:pPr>
            <w:r>
              <w:rPr>
                <w:rFonts w:ascii="宋体" w:hAnsi="宋体" w:eastAsia="宋体"/>
                <w:b w:val="0"/>
                <w:sz w:val="21"/>
              </w:rPr>
              <w:t>学生在总结中形成对网络配置规范性和系统性思维的重要认识。</w:t>
            </w:r>
          </w:p>
        </w:tc>
      </w:tr>
      <w:tr w14:paraId="408C1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0" w:hRule="atLeast"/>
        </w:trPr>
        <w:tc>
          <w:tcPr>
            <w:tcW w:w="5000" w:type="pct"/>
            <w:noWrap w:val="0"/>
            <w:vAlign w:val="center"/>
          </w:tcPr>
          <w:p>
            <w:pPr>
              <w:keepNext w:val="0"/>
              <w:keepLines/>
              <w:spacing w:before="0" w:after="0" w:line="240" w:lineRule="auto"/>
              <w:ind w:firstLine="0"/>
              <w:jc w:val="left"/>
            </w:pPr>
          </w:p>
        </w:tc>
      </w:tr>
      <w:tr w14:paraId="43FB7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495" w:hRule="atLeast"/>
        </w:trPr>
        <w:tc>
          <w:tcPr>
            <w:tcW w:w="5000" w:type="pct"/>
            <w:noWrap w:val="0"/>
            <w:vAlign w:val="top"/>
          </w:tcPr>
          <w:p>
            <w:pPr>
              <w:keepNext w:val="0"/>
              <w:keepLines/>
              <w:spacing w:before="0" w:after="0" w:line="240" w:lineRule="auto"/>
              <w:ind w:firstLine="0"/>
              <w:jc w:val="left"/>
            </w:pPr>
          </w:p>
        </w:tc>
      </w:tr>
      <w:tr w14:paraId="661A6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trPr>
        <w:tc>
          <w:tcPr>
            <w:tcW w:w="5000" w:type="pct"/>
            <w:noWrap w:val="0"/>
            <w:vAlign w:val="center"/>
          </w:tcPr>
          <w:p>
            <w:pPr>
              <w:keepNext w:val="0"/>
              <w:keepLines/>
              <w:spacing w:before="0" w:after="0" w:line="240" w:lineRule="auto"/>
              <w:ind w:firstLine="0"/>
              <w:jc w:val="left"/>
            </w:pPr>
          </w:p>
        </w:tc>
      </w:tr>
      <w:tr w14:paraId="505DA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13" w:hRule="atLeast"/>
        </w:trPr>
        <w:tc>
          <w:tcPr>
            <w:tcW w:w="5000" w:type="pct"/>
            <w:noWrap w:val="0"/>
            <w:vAlign w:val="top"/>
          </w:tcPr>
          <w:p>
            <w:pPr>
              <w:keepNext w:val="0"/>
              <w:keepLines/>
              <w:spacing w:before="0" w:after="0" w:line="240" w:lineRule="auto"/>
              <w:ind w:firstLine="0"/>
              <w:jc w:val="left"/>
            </w:pPr>
          </w:p>
        </w:tc>
      </w:tr>
    </w:tbl>
    <w:p w14:paraId="6308E91F">
      <w:pPr>
        <w:rPr>
          <w:rFonts w:hint="eastAsia"/>
          <w:sz w:val="10"/>
          <w:szCs w:val="13"/>
        </w:rPr>
      </w:pPr>
    </w:p>
    <w:tbl>
      <w:tblPr>
        <w:tblStyle w:val="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58"/>
      </w:tblGrid>
      <w:tr w14:paraId="64856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trPr>
        <w:tc>
          <w:tcPr>
            <w:tcW w:w="5000" w:type="pct"/>
            <w:noWrap w:val="0"/>
            <w:vAlign w:val="center"/>
          </w:tcPr>
          <w:p w14:paraId="4359D7BA">
            <w:pPr>
              <w:ind w:firstLine="321" w:firstLineChars="100"/>
              <w:jc w:val="center"/>
              <w:rPr>
                <w:rFonts w:hint="eastAsia" w:ascii="Times New Roman" w:hAnsi="Times New Roman" w:eastAsia="楷体_GB2312" w:cs="Times New Roman"/>
                <w:b/>
                <w:bCs/>
                <w:kern w:val="2"/>
                <w:sz w:val="24"/>
                <w:szCs w:val="24"/>
                <w:lang w:val="en-US" w:eastAsia="zh-CN" w:bidi="ar-SA"/>
              </w:rPr>
            </w:pPr>
            <w:r>
              <w:rPr>
                <w:rFonts w:hint="eastAsia" w:eastAsia="楷体_GB2312"/>
                <w:b/>
                <w:bCs/>
                <w:sz w:val="32"/>
              </w:rPr>
              <w:t>教   学  过  程  设  计</w:t>
            </w:r>
          </w:p>
        </w:tc>
      </w:tr>
      <w:tr w14:paraId="1B0E7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13" w:hRule="atLeast"/>
        </w:trPr>
        <w:tc>
          <w:tcPr>
            <w:tcW w:w="5000" w:type="pct"/>
            <w:noWrap w:val="0"/>
            <w:vAlign w:val="top"/>
          </w:tcPr>
          <w:p>
            <w:pPr>
              <w:keepNext w:val="0"/>
              <w:keepLines/>
              <w:spacing w:before="0" w:after="0" w:line="240" w:lineRule="auto"/>
              <w:ind w:firstLine="0"/>
              <w:jc w:val="left"/>
            </w:pPr>
          </w:p>
        </w:tc>
      </w:tr>
    </w:tbl>
    <w:p w14:paraId="769A0BB9">
      <w:pPr>
        <w:rPr>
          <w:rFonts w:hint="eastAsia"/>
          <w:sz w:val="10"/>
          <w:szCs w:val="13"/>
        </w:rPr>
      </w:pPr>
    </w:p>
    <w:sectPr>
      <w:footerReference r:id="rId3" w:type="default"/>
      <w:pgSz w:w="11057" w:h="15309"/>
      <w:pgMar w:top="1440" w:right="1418" w:bottom="1440" w:left="1797"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仿宋_GB2312">
    <w:panose1 w:val="02010609030101010101"/>
    <w:charset w:val="86"/>
    <w:family w:val="modern"/>
    <w:pitch w:val="default"/>
    <w:sig w:usb0="00000001" w:usb1="080E0000" w:usb2="00000000" w:usb3="00000000" w:csb0="00040000" w:csb1="00000000"/>
  </w:font>
  <w:font w:name="楷体_GB2312">
    <w:panose1 w:val="02010609030101010101"/>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ABFB84">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73F5962">
                          <w:pPr>
                            <w:pStyle w:val="5"/>
                          </w:pPr>
                          <w:r>
                            <w:fldChar w:fldCharType="begin"/>
                          </w:r>
                          <w:r>
                            <w:instrText xml:space="preserve"> PAGE  \* MERGEFORMAT </w:instrText>
                          </w:r>
                          <w:r>
                            <w:fldChar w:fldCharType="separate"/>
                          </w:r>
                          <w:r>
                            <w:t>1</w:t>
                          </w:r>
                          <w:r>
                            <w:fldChar w:fldCharType="end"/>
                          </w:r>
                        </w:p>
                      </w:txbxContent>
                    </wps:txbx>
                    <wps:bodyPr vert="horz" wrap="none" lIns="0" tIns="0" rIns="0" bIns="0" anchor="t" anchorCtr="0" upright="0">
                      <a:spAutoFit/>
                    </wps:bodyPr>
                  </wps:wsp>
                </a:graphicData>
              </a:graphic>
            </wp:anchor>
          </w:drawing>
        </mc:Choice>
        <mc:Fallback>
          <w:pict>
            <v:shape id="文本框 1"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zql5uc8AAAAFAQAADwAAAAAAAAABACAA&#10;AAAiAAAAZHJzL2Rvd25yZXYueG1sUEsBAhQAFAAAAAgAh07iQJom5dHdAQAAvgMAAA4AAAAAAAAA&#10;AQAgAAAAHgEAAGRycy9lMm9Eb2MueG1sUEsFBgAAAAAGAAYAWQEAAG0FAAAAAA==&#10;">
              <v:fill on="f" focussize="0,0"/>
              <v:stroke on="f"/>
              <v:imagedata o:title=""/>
              <o:lock v:ext="edit" aspectratio="f"/>
              <v:textbox inset="0mm,0mm,0mm,0mm" style="mso-fit-shape-to-text:t;">
                <w:txbxContent>
                  <w:p w14:paraId="273F5962">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Y1ZmVhZDBmY2NlZGI5NGMxNmQzMTVmM2Q1MTgyMDEifQ=="/>
  </w:docVars>
  <w:rsids>
    <w:rsidRoot w:val="004F2D25"/>
    <w:rsid w:val="0000000B"/>
    <w:rsid w:val="00000D34"/>
    <w:rsid w:val="00006EC8"/>
    <w:rsid w:val="00013710"/>
    <w:rsid w:val="000162A5"/>
    <w:rsid w:val="000223F7"/>
    <w:rsid w:val="0002286D"/>
    <w:rsid w:val="0003111B"/>
    <w:rsid w:val="00032390"/>
    <w:rsid w:val="0003269E"/>
    <w:rsid w:val="00032FB6"/>
    <w:rsid w:val="0003410F"/>
    <w:rsid w:val="000402C3"/>
    <w:rsid w:val="00040CD8"/>
    <w:rsid w:val="00045484"/>
    <w:rsid w:val="000467DF"/>
    <w:rsid w:val="0005301A"/>
    <w:rsid w:val="000620DC"/>
    <w:rsid w:val="000628E7"/>
    <w:rsid w:val="000715B5"/>
    <w:rsid w:val="000722FC"/>
    <w:rsid w:val="00073950"/>
    <w:rsid w:val="0007410A"/>
    <w:rsid w:val="00077DE3"/>
    <w:rsid w:val="0008063F"/>
    <w:rsid w:val="0008108E"/>
    <w:rsid w:val="000811FC"/>
    <w:rsid w:val="00086448"/>
    <w:rsid w:val="000876F2"/>
    <w:rsid w:val="00093A9C"/>
    <w:rsid w:val="0009458A"/>
    <w:rsid w:val="000945C5"/>
    <w:rsid w:val="00094C18"/>
    <w:rsid w:val="00097422"/>
    <w:rsid w:val="000A4A69"/>
    <w:rsid w:val="000A6A61"/>
    <w:rsid w:val="000B46F9"/>
    <w:rsid w:val="000B69CF"/>
    <w:rsid w:val="000C1172"/>
    <w:rsid w:val="000C34CE"/>
    <w:rsid w:val="000C7B76"/>
    <w:rsid w:val="000D0333"/>
    <w:rsid w:val="000D19CA"/>
    <w:rsid w:val="000D71AF"/>
    <w:rsid w:val="000D7BAC"/>
    <w:rsid w:val="000E2217"/>
    <w:rsid w:val="000E7ACA"/>
    <w:rsid w:val="000F1050"/>
    <w:rsid w:val="000F5AEC"/>
    <w:rsid w:val="000F7F3C"/>
    <w:rsid w:val="001027C6"/>
    <w:rsid w:val="00105189"/>
    <w:rsid w:val="00107724"/>
    <w:rsid w:val="001122BF"/>
    <w:rsid w:val="00127CA3"/>
    <w:rsid w:val="00130BD5"/>
    <w:rsid w:val="00135075"/>
    <w:rsid w:val="001360F3"/>
    <w:rsid w:val="001411BF"/>
    <w:rsid w:val="001455C1"/>
    <w:rsid w:val="001455CB"/>
    <w:rsid w:val="00145842"/>
    <w:rsid w:val="001532CC"/>
    <w:rsid w:val="00153E70"/>
    <w:rsid w:val="00154BBB"/>
    <w:rsid w:val="001570FA"/>
    <w:rsid w:val="001644E1"/>
    <w:rsid w:val="00170420"/>
    <w:rsid w:val="00177A5D"/>
    <w:rsid w:val="00183983"/>
    <w:rsid w:val="00185664"/>
    <w:rsid w:val="00190604"/>
    <w:rsid w:val="00190C4B"/>
    <w:rsid w:val="00190FC3"/>
    <w:rsid w:val="00194281"/>
    <w:rsid w:val="00194E4B"/>
    <w:rsid w:val="00195B22"/>
    <w:rsid w:val="001973BC"/>
    <w:rsid w:val="00197E5A"/>
    <w:rsid w:val="001A12C4"/>
    <w:rsid w:val="001A4977"/>
    <w:rsid w:val="001A7DA0"/>
    <w:rsid w:val="001C2751"/>
    <w:rsid w:val="001D0D48"/>
    <w:rsid w:val="001E1667"/>
    <w:rsid w:val="001E6619"/>
    <w:rsid w:val="001E7093"/>
    <w:rsid w:val="001F3164"/>
    <w:rsid w:val="001F3975"/>
    <w:rsid w:val="00200012"/>
    <w:rsid w:val="00201619"/>
    <w:rsid w:val="0020466D"/>
    <w:rsid w:val="00205FE5"/>
    <w:rsid w:val="0020770A"/>
    <w:rsid w:val="00207A60"/>
    <w:rsid w:val="00207C99"/>
    <w:rsid w:val="00210401"/>
    <w:rsid w:val="00213A29"/>
    <w:rsid w:val="0021589D"/>
    <w:rsid w:val="00216290"/>
    <w:rsid w:val="00216D58"/>
    <w:rsid w:val="00217D69"/>
    <w:rsid w:val="00223D31"/>
    <w:rsid w:val="0022536B"/>
    <w:rsid w:val="002352B8"/>
    <w:rsid w:val="00236414"/>
    <w:rsid w:val="00237C32"/>
    <w:rsid w:val="00262FF1"/>
    <w:rsid w:val="00274AA7"/>
    <w:rsid w:val="002751B7"/>
    <w:rsid w:val="00275D47"/>
    <w:rsid w:val="002840CF"/>
    <w:rsid w:val="00286189"/>
    <w:rsid w:val="002861E6"/>
    <w:rsid w:val="00291ADB"/>
    <w:rsid w:val="002933B7"/>
    <w:rsid w:val="00293BBD"/>
    <w:rsid w:val="002A3073"/>
    <w:rsid w:val="002B2A02"/>
    <w:rsid w:val="002B54C3"/>
    <w:rsid w:val="002B6477"/>
    <w:rsid w:val="002C118F"/>
    <w:rsid w:val="002C2E86"/>
    <w:rsid w:val="002C6656"/>
    <w:rsid w:val="002E2963"/>
    <w:rsid w:val="002E3467"/>
    <w:rsid w:val="002E4FAA"/>
    <w:rsid w:val="002E613F"/>
    <w:rsid w:val="002E6864"/>
    <w:rsid w:val="002E7DCC"/>
    <w:rsid w:val="002F1045"/>
    <w:rsid w:val="002F1112"/>
    <w:rsid w:val="002F50A4"/>
    <w:rsid w:val="00303FEE"/>
    <w:rsid w:val="003069DC"/>
    <w:rsid w:val="0031289A"/>
    <w:rsid w:val="00313FF8"/>
    <w:rsid w:val="003163F1"/>
    <w:rsid w:val="00316F28"/>
    <w:rsid w:val="00321CD2"/>
    <w:rsid w:val="00326054"/>
    <w:rsid w:val="00334B5B"/>
    <w:rsid w:val="00340B7B"/>
    <w:rsid w:val="00350DB4"/>
    <w:rsid w:val="00352F22"/>
    <w:rsid w:val="003554C5"/>
    <w:rsid w:val="003626D9"/>
    <w:rsid w:val="0037014E"/>
    <w:rsid w:val="00376598"/>
    <w:rsid w:val="00376C7A"/>
    <w:rsid w:val="003772A6"/>
    <w:rsid w:val="00384CB3"/>
    <w:rsid w:val="0039594A"/>
    <w:rsid w:val="00397BD2"/>
    <w:rsid w:val="003A024B"/>
    <w:rsid w:val="003A1436"/>
    <w:rsid w:val="003A2BE0"/>
    <w:rsid w:val="003A3281"/>
    <w:rsid w:val="003A32C7"/>
    <w:rsid w:val="003B094A"/>
    <w:rsid w:val="003B1A18"/>
    <w:rsid w:val="003B3F50"/>
    <w:rsid w:val="003C063F"/>
    <w:rsid w:val="003C41A5"/>
    <w:rsid w:val="003C50CF"/>
    <w:rsid w:val="003C73BB"/>
    <w:rsid w:val="003D0CE5"/>
    <w:rsid w:val="003D0D58"/>
    <w:rsid w:val="003D5262"/>
    <w:rsid w:val="003D7944"/>
    <w:rsid w:val="003E4AA5"/>
    <w:rsid w:val="003E67DA"/>
    <w:rsid w:val="003F133E"/>
    <w:rsid w:val="003F3DFF"/>
    <w:rsid w:val="003F56E8"/>
    <w:rsid w:val="003F78E8"/>
    <w:rsid w:val="003F7CDD"/>
    <w:rsid w:val="00401A95"/>
    <w:rsid w:val="00402BEE"/>
    <w:rsid w:val="004072DE"/>
    <w:rsid w:val="004173E6"/>
    <w:rsid w:val="004256F8"/>
    <w:rsid w:val="004324E3"/>
    <w:rsid w:val="004344F1"/>
    <w:rsid w:val="00435A61"/>
    <w:rsid w:val="00436DAB"/>
    <w:rsid w:val="0043792D"/>
    <w:rsid w:val="00441470"/>
    <w:rsid w:val="00446819"/>
    <w:rsid w:val="00451547"/>
    <w:rsid w:val="00452711"/>
    <w:rsid w:val="004541AB"/>
    <w:rsid w:val="00457664"/>
    <w:rsid w:val="00460355"/>
    <w:rsid w:val="004714D0"/>
    <w:rsid w:val="0047306D"/>
    <w:rsid w:val="004746EA"/>
    <w:rsid w:val="004858DD"/>
    <w:rsid w:val="00487FA5"/>
    <w:rsid w:val="00492033"/>
    <w:rsid w:val="004951BA"/>
    <w:rsid w:val="00495BBA"/>
    <w:rsid w:val="00496A8C"/>
    <w:rsid w:val="00497E72"/>
    <w:rsid w:val="004A7F3C"/>
    <w:rsid w:val="004B0208"/>
    <w:rsid w:val="004B0F2F"/>
    <w:rsid w:val="004B765F"/>
    <w:rsid w:val="004C2CE2"/>
    <w:rsid w:val="004C5FC8"/>
    <w:rsid w:val="004C7677"/>
    <w:rsid w:val="004D037B"/>
    <w:rsid w:val="004D5077"/>
    <w:rsid w:val="004E2934"/>
    <w:rsid w:val="004E44F0"/>
    <w:rsid w:val="004E4B11"/>
    <w:rsid w:val="004E7B39"/>
    <w:rsid w:val="004F2D25"/>
    <w:rsid w:val="004F3816"/>
    <w:rsid w:val="004F5903"/>
    <w:rsid w:val="00510461"/>
    <w:rsid w:val="00522106"/>
    <w:rsid w:val="00524FEF"/>
    <w:rsid w:val="00531029"/>
    <w:rsid w:val="005416FE"/>
    <w:rsid w:val="00541ACD"/>
    <w:rsid w:val="00541E15"/>
    <w:rsid w:val="00542578"/>
    <w:rsid w:val="00552B05"/>
    <w:rsid w:val="00552CE9"/>
    <w:rsid w:val="00556FDC"/>
    <w:rsid w:val="00560085"/>
    <w:rsid w:val="00570968"/>
    <w:rsid w:val="00570A18"/>
    <w:rsid w:val="00571F91"/>
    <w:rsid w:val="005778A2"/>
    <w:rsid w:val="0058127C"/>
    <w:rsid w:val="00583AE1"/>
    <w:rsid w:val="005852DA"/>
    <w:rsid w:val="00591082"/>
    <w:rsid w:val="00596078"/>
    <w:rsid w:val="0059678B"/>
    <w:rsid w:val="005969D5"/>
    <w:rsid w:val="005A0BBF"/>
    <w:rsid w:val="005A4875"/>
    <w:rsid w:val="005A5A53"/>
    <w:rsid w:val="005A600F"/>
    <w:rsid w:val="005A72DD"/>
    <w:rsid w:val="005B1642"/>
    <w:rsid w:val="005B1865"/>
    <w:rsid w:val="005B29B3"/>
    <w:rsid w:val="005B4A3F"/>
    <w:rsid w:val="005B652F"/>
    <w:rsid w:val="005C1B3C"/>
    <w:rsid w:val="005C4AFE"/>
    <w:rsid w:val="005C6AC5"/>
    <w:rsid w:val="005C7A6B"/>
    <w:rsid w:val="005D0CA8"/>
    <w:rsid w:val="005D1AD6"/>
    <w:rsid w:val="005D1E2E"/>
    <w:rsid w:val="005D296B"/>
    <w:rsid w:val="005D4229"/>
    <w:rsid w:val="005D6C90"/>
    <w:rsid w:val="005E054A"/>
    <w:rsid w:val="005E0B2A"/>
    <w:rsid w:val="005E476E"/>
    <w:rsid w:val="005E5F09"/>
    <w:rsid w:val="005E5FD7"/>
    <w:rsid w:val="005F0E4B"/>
    <w:rsid w:val="005F3D55"/>
    <w:rsid w:val="005F579E"/>
    <w:rsid w:val="00606ED8"/>
    <w:rsid w:val="006110BE"/>
    <w:rsid w:val="00611DDB"/>
    <w:rsid w:val="00614275"/>
    <w:rsid w:val="0061636B"/>
    <w:rsid w:val="00616C4A"/>
    <w:rsid w:val="0061737E"/>
    <w:rsid w:val="00623C71"/>
    <w:rsid w:val="00640A4A"/>
    <w:rsid w:val="00645726"/>
    <w:rsid w:val="0064654C"/>
    <w:rsid w:val="006513A8"/>
    <w:rsid w:val="00651AB7"/>
    <w:rsid w:val="00653DA6"/>
    <w:rsid w:val="00654933"/>
    <w:rsid w:val="0065642B"/>
    <w:rsid w:val="0066202E"/>
    <w:rsid w:val="0066294B"/>
    <w:rsid w:val="006652D6"/>
    <w:rsid w:val="00667FBC"/>
    <w:rsid w:val="006709E1"/>
    <w:rsid w:val="00670E4B"/>
    <w:rsid w:val="006767C6"/>
    <w:rsid w:val="0068131E"/>
    <w:rsid w:val="00681AB3"/>
    <w:rsid w:val="0069011B"/>
    <w:rsid w:val="00692DAC"/>
    <w:rsid w:val="00694BFA"/>
    <w:rsid w:val="00695169"/>
    <w:rsid w:val="006A6C87"/>
    <w:rsid w:val="006A7610"/>
    <w:rsid w:val="006A7D8E"/>
    <w:rsid w:val="006A7E41"/>
    <w:rsid w:val="006B5379"/>
    <w:rsid w:val="006B7D84"/>
    <w:rsid w:val="006C3B59"/>
    <w:rsid w:val="006C4589"/>
    <w:rsid w:val="006C56D1"/>
    <w:rsid w:val="006C61CE"/>
    <w:rsid w:val="006C717A"/>
    <w:rsid w:val="006C728E"/>
    <w:rsid w:val="006C7CE5"/>
    <w:rsid w:val="006D0503"/>
    <w:rsid w:val="006D30BA"/>
    <w:rsid w:val="006E5485"/>
    <w:rsid w:val="006E6C8B"/>
    <w:rsid w:val="006F0D10"/>
    <w:rsid w:val="006F2A3D"/>
    <w:rsid w:val="006F40DE"/>
    <w:rsid w:val="006F4FAB"/>
    <w:rsid w:val="00701AC4"/>
    <w:rsid w:val="007060F7"/>
    <w:rsid w:val="007075EB"/>
    <w:rsid w:val="0071325A"/>
    <w:rsid w:val="00714886"/>
    <w:rsid w:val="007164E9"/>
    <w:rsid w:val="007173F6"/>
    <w:rsid w:val="0071795A"/>
    <w:rsid w:val="00720784"/>
    <w:rsid w:val="0072494E"/>
    <w:rsid w:val="00736F50"/>
    <w:rsid w:val="007428C8"/>
    <w:rsid w:val="0074291C"/>
    <w:rsid w:val="00743266"/>
    <w:rsid w:val="00747023"/>
    <w:rsid w:val="00753E5E"/>
    <w:rsid w:val="0075443B"/>
    <w:rsid w:val="00760F75"/>
    <w:rsid w:val="00762A89"/>
    <w:rsid w:val="00763AD6"/>
    <w:rsid w:val="00765583"/>
    <w:rsid w:val="00765BE2"/>
    <w:rsid w:val="00765F01"/>
    <w:rsid w:val="0077330F"/>
    <w:rsid w:val="00774057"/>
    <w:rsid w:val="007747CF"/>
    <w:rsid w:val="007756D0"/>
    <w:rsid w:val="00782132"/>
    <w:rsid w:val="00793F08"/>
    <w:rsid w:val="007A03B0"/>
    <w:rsid w:val="007A14E9"/>
    <w:rsid w:val="007A1B8E"/>
    <w:rsid w:val="007A1E16"/>
    <w:rsid w:val="007A491E"/>
    <w:rsid w:val="007A5EFB"/>
    <w:rsid w:val="007A7530"/>
    <w:rsid w:val="007B18C5"/>
    <w:rsid w:val="007B2064"/>
    <w:rsid w:val="007B4D11"/>
    <w:rsid w:val="007B5386"/>
    <w:rsid w:val="007B7AC2"/>
    <w:rsid w:val="007C00E5"/>
    <w:rsid w:val="007C0A40"/>
    <w:rsid w:val="007D3891"/>
    <w:rsid w:val="007D4BB5"/>
    <w:rsid w:val="007D5851"/>
    <w:rsid w:val="007D631D"/>
    <w:rsid w:val="007E13D0"/>
    <w:rsid w:val="007E22FA"/>
    <w:rsid w:val="007E39F1"/>
    <w:rsid w:val="007E4E59"/>
    <w:rsid w:val="007F2D1D"/>
    <w:rsid w:val="007F2E8E"/>
    <w:rsid w:val="007F3889"/>
    <w:rsid w:val="007F4F3A"/>
    <w:rsid w:val="007F62D5"/>
    <w:rsid w:val="0080180B"/>
    <w:rsid w:val="0080394A"/>
    <w:rsid w:val="0080523B"/>
    <w:rsid w:val="00807E49"/>
    <w:rsid w:val="00812498"/>
    <w:rsid w:val="008148A5"/>
    <w:rsid w:val="00815918"/>
    <w:rsid w:val="00815C98"/>
    <w:rsid w:val="00817BCF"/>
    <w:rsid w:val="00823289"/>
    <w:rsid w:val="0082762F"/>
    <w:rsid w:val="008437B2"/>
    <w:rsid w:val="00845BCC"/>
    <w:rsid w:val="00846FA7"/>
    <w:rsid w:val="00850223"/>
    <w:rsid w:val="0085041C"/>
    <w:rsid w:val="00854135"/>
    <w:rsid w:val="008556FC"/>
    <w:rsid w:val="00864B7E"/>
    <w:rsid w:val="00871AFF"/>
    <w:rsid w:val="00876FC4"/>
    <w:rsid w:val="0087773E"/>
    <w:rsid w:val="008806A4"/>
    <w:rsid w:val="0088070E"/>
    <w:rsid w:val="00881005"/>
    <w:rsid w:val="00890141"/>
    <w:rsid w:val="008A3C58"/>
    <w:rsid w:val="008A4FD1"/>
    <w:rsid w:val="008B56B9"/>
    <w:rsid w:val="008C07DB"/>
    <w:rsid w:val="008C0F09"/>
    <w:rsid w:val="008C60AD"/>
    <w:rsid w:val="008D1313"/>
    <w:rsid w:val="008D2114"/>
    <w:rsid w:val="008D26DF"/>
    <w:rsid w:val="008D2EAA"/>
    <w:rsid w:val="008D4D69"/>
    <w:rsid w:val="008D724A"/>
    <w:rsid w:val="008E13AC"/>
    <w:rsid w:val="008E1684"/>
    <w:rsid w:val="008E2990"/>
    <w:rsid w:val="008E3BF5"/>
    <w:rsid w:val="008E3E61"/>
    <w:rsid w:val="008F1D66"/>
    <w:rsid w:val="008F7A2D"/>
    <w:rsid w:val="009111A9"/>
    <w:rsid w:val="00912101"/>
    <w:rsid w:val="00914490"/>
    <w:rsid w:val="00917701"/>
    <w:rsid w:val="009256E4"/>
    <w:rsid w:val="00925EAA"/>
    <w:rsid w:val="0093134E"/>
    <w:rsid w:val="00933259"/>
    <w:rsid w:val="00934AC5"/>
    <w:rsid w:val="00942000"/>
    <w:rsid w:val="009420AA"/>
    <w:rsid w:val="00942C24"/>
    <w:rsid w:val="009443C3"/>
    <w:rsid w:val="00944C44"/>
    <w:rsid w:val="009455D1"/>
    <w:rsid w:val="009464EC"/>
    <w:rsid w:val="0094650D"/>
    <w:rsid w:val="00947C8B"/>
    <w:rsid w:val="009607F4"/>
    <w:rsid w:val="0096408C"/>
    <w:rsid w:val="00964892"/>
    <w:rsid w:val="00971C9E"/>
    <w:rsid w:val="00971FB6"/>
    <w:rsid w:val="009726C2"/>
    <w:rsid w:val="00975756"/>
    <w:rsid w:val="00976C7C"/>
    <w:rsid w:val="00977E6C"/>
    <w:rsid w:val="0098016B"/>
    <w:rsid w:val="0098071B"/>
    <w:rsid w:val="00981708"/>
    <w:rsid w:val="00984CC3"/>
    <w:rsid w:val="00987074"/>
    <w:rsid w:val="00987F13"/>
    <w:rsid w:val="009924FF"/>
    <w:rsid w:val="00996C42"/>
    <w:rsid w:val="00996CBC"/>
    <w:rsid w:val="009B2729"/>
    <w:rsid w:val="009B30E8"/>
    <w:rsid w:val="009B58A8"/>
    <w:rsid w:val="009B6C47"/>
    <w:rsid w:val="009C4A39"/>
    <w:rsid w:val="009D1554"/>
    <w:rsid w:val="009D3528"/>
    <w:rsid w:val="009D3EC0"/>
    <w:rsid w:val="009E0A0D"/>
    <w:rsid w:val="009F2D8C"/>
    <w:rsid w:val="009F47BB"/>
    <w:rsid w:val="009F4943"/>
    <w:rsid w:val="009F5099"/>
    <w:rsid w:val="009F64C8"/>
    <w:rsid w:val="009F74DD"/>
    <w:rsid w:val="00A00931"/>
    <w:rsid w:val="00A00B3E"/>
    <w:rsid w:val="00A02B7E"/>
    <w:rsid w:val="00A06C5C"/>
    <w:rsid w:val="00A1150D"/>
    <w:rsid w:val="00A123DC"/>
    <w:rsid w:val="00A1344B"/>
    <w:rsid w:val="00A178B0"/>
    <w:rsid w:val="00A20445"/>
    <w:rsid w:val="00A20DFB"/>
    <w:rsid w:val="00A22D27"/>
    <w:rsid w:val="00A2496B"/>
    <w:rsid w:val="00A26BCC"/>
    <w:rsid w:val="00A27F19"/>
    <w:rsid w:val="00A307FC"/>
    <w:rsid w:val="00A30960"/>
    <w:rsid w:val="00A30AB8"/>
    <w:rsid w:val="00A36667"/>
    <w:rsid w:val="00A3722C"/>
    <w:rsid w:val="00A3762B"/>
    <w:rsid w:val="00A41622"/>
    <w:rsid w:val="00A41A1E"/>
    <w:rsid w:val="00A41AB9"/>
    <w:rsid w:val="00A4339A"/>
    <w:rsid w:val="00A434EB"/>
    <w:rsid w:val="00A440C0"/>
    <w:rsid w:val="00A47295"/>
    <w:rsid w:val="00A50C5F"/>
    <w:rsid w:val="00A50EB0"/>
    <w:rsid w:val="00A52491"/>
    <w:rsid w:val="00A52E08"/>
    <w:rsid w:val="00A6226F"/>
    <w:rsid w:val="00A6681B"/>
    <w:rsid w:val="00A67505"/>
    <w:rsid w:val="00A72E14"/>
    <w:rsid w:val="00A73BFB"/>
    <w:rsid w:val="00A82F07"/>
    <w:rsid w:val="00A82F90"/>
    <w:rsid w:val="00A84004"/>
    <w:rsid w:val="00A842BF"/>
    <w:rsid w:val="00A94790"/>
    <w:rsid w:val="00A94DDE"/>
    <w:rsid w:val="00A95095"/>
    <w:rsid w:val="00A96C22"/>
    <w:rsid w:val="00AA24C3"/>
    <w:rsid w:val="00AB2949"/>
    <w:rsid w:val="00AB5F6E"/>
    <w:rsid w:val="00AC1DD8"/>
    <w:rsid w:val="00AC3268"/>
    <w:rsid w:val="00AC39D7"/>
    <w:rsid w:val="00AC54F2"/>
    <w:rsid w:val="00AD08F7"/>
    <w:rsid w:val="00AD2044"/>
    <w:rsid w:val="00AD30E6"/>
    <w:rsid w:val="00AD5E9B"/>
    <w:rsid w:val="00AD7405"/>
    <w:rsid w:val="00AD75A8"/>
    <w:rsid w:val="00AE0A0A"/>
    <w:rsid w:val="00AE0B89"/>
    <w:rsid w:val="00AF017B"/>
    <w:rsid w:val="00AF75BC"/>
    <w:rsid w:val="00B0139C"/>
    <w:rsid w:val="00B0269C"/>
    <w:rsid w:val="00B045BE"/>
    <w:rsid w:val="00B06BB8"/>
    <w:rsid w:val="00B06BBD"/>
    <w:rsid w:val="00B11554"/>
    <w:rsid w:val="00B14D0D"/>
    <w:rsid w:val="00B15E0E"/>
    <w:rsid w:val="00B20D7E"/>
    <w:rsid w:val="00B240A3"/>
    <w:rsid w:val="00B264D8"/>
    <w:rsid w:val="00B26B0E"/>
    <w:rsid w:val="00B27606"/>
    <w:rsid w:val="00B3051A"/>
    <w:rsid w:val="00B33472"/>
    <w:rsid w:val="00B3436D"/>
    <w:rsid w:val="00B34CF3"/>
    <w:rsid w:val="00B360C8"/>
    <w:rsid w:val="00B44C5B"/>
    <w:rsid w:val="00B463FC"/>
    <w:rsid w:val="00B46903"/>
    <w:rsid w:val="00B51F44"/>
    <w:rsid w:val="00B53E6E"/>
    <w:rsid w:val="00B57A39"/>
    <w:rsid w:val="00B60E64"/>
    <w:rsid w:val="00B63521"/>
    <w:rsid w:val="00B71560"/>
    <w:rsid w:val="00B74DD1"/>
    <w:rsid w:val="00B825B2"/>
    <w:rsid w:val="00B84079"/>
    <w:rsid w:val="00B86591"/>
    <w:rsid w:val="00B933DD"/>
    <w:rsid w:val="00BA069C"/>
    <w:rsid w:val="00BA1B2F"/>
    <w:rsid w:val="00BA20BC"/>
    <w:rsid w:val="00BA26C5"/>
    <w:rsid w:val="00BB53F4"/>
    <w:rsid w:val="00BB6912"/>
    <w:rsid w:val="00BB770B"/>
    <w:rsid w:val="00BB7989"/>
    <w:rsid w:val="00BB7FD7"/>
    <w:rsid w:val="00BC0502"/>
    <w:rsid w:val="00BC2CED"/>
    <w:rsid w:val="00BC6A7B"/>
    <w:rsid w:val="00BD04D5"/>
    <w:rsid w:val="00BD0728"/>
    <w:rsid w:val="00BD7483"/>
    <w:rsid w:val="00BE0903"/>
    <w:rsid w:val="00BE0F1C"/>
    <w:rsid w:val="00BF08BB"/>
    <w:rsid w:val="00BF4D7A"/>
    <w:rsid w:val="00BF6F2D"/>
    <w:rsid w:val="00BF7068"/>
    <w:rsid w:val="00C02206"/>
    <w:rsid w:val="00C04079"/>
    <w:rsid w:val="00C045D8"/>
    <w:rsid w:val="00C04B97"/>
    <w:rsid w:val="00C05BFF"/>
    <w:rsid w:val="00C06BBC"/>
    <w:rsid w:val="00C12A5A"/>
    <w:rsid w:val="00C15B5B"/>
    <w:rsid w:val="00C21415"/>
    <w:rsid w:val="00C21EA5"/>
    <w:rsid w:val="00C22FCE"/>
    <w:rsid w:val="00C24036"/>
    <w:rsid w:val="00C24D49"/>
    <w:rsid w:val="00C30977"/>
    <w:rsid w:val="00C333E0"/>
    <w:rsid w:val="00C36C0C"/>
    <w:rsid w:val="00C443B5"/>
    <w:rsid w:val="00C45849"/>
    <w:rsid w:val="00C459D9"/>
    <w:rsid w:val="00C603F2"/>
    <w:rsid w:val="00C6290A"/>
    <w:rsid w:val="00C67074"/>
    <w:rsid w:val="00C71499"/>
    <w:rsid w:val="00C7299F"/>
    <w:rsid w:val="00C73823"/>
    <w:rsid w:val="00C81D46"/>
    <w:rsid w:val="00C82F61"/>
    <w:rsid w:val="00C8657B"/>
    <w:rsid w:val="00C865EB"/>
    <w:rsid w:val="00C8706B"/>
    <w:rsid w:val="00C93251"/>
    <w:rsid w:val="00C94C7F"/>
    <w:rsid w:val="00C95032"/>
    <w:rsid w:val="00CA25EB"/>
    <w:rsid w:val="00CA516B"/>
    <w:rsid w:val="00CA6157"/>
    <w:rsid w:val="00CA7053"/>
    <w:rsid w:val="00CB13AC"/>
    <w:rsid w:val="00CB4929"/>
    <w:rsid w:val="00CB7328"/>
    <w:rsid w:val="00CC488F"/>
    <w:rsid w:val="00CC6612"/>
    <w:rsid w:val="00CD35D8"/>
    <w:rsid w:val="00CE046C"/>
    <w:rsid w:val="00CE04DE"/>
    <w:rsid w:val="00CE2E60"/>
    <w:rsid w:val="00CE6C09"/>
    <w:rsid w:val="00CE75A2"/>
    <w:rsid w:val="00CF721F"/>
    <w:rsid w:val="00CF7D82"/>
    <w:rsid w:val="00D0055A"/>
    <w:rsid w:val="00D038D9"/>
    <w:rsid w:val="00D06946"/>
    <w:rsid w:val="00D156B9"/>
    <w:rsid w:val="00D200AA"/>
    <w:rsid w:val="00D27C11"/>
    <w:rsid w:val="00D3017F"/>
    <w:rsid w:val="00D317A2"/>
    <w:rsid w:val="00D367C1"/>
    <w:rsid w:val="00D37F8B"/>
    <w:rsid w:val="00D400F5"/>
    <w:rsid w:val="00D408B9"/>
    <w:rsid w:val="00D463A4"/>
    <w:rsid w:val="00D5406D"/>
    <w:rsid w:val="00D558DB"/>
    <w:rsid w:val="00D71E12"/>
    <w:rsid w:val="00D84552"/>
    <w:rsid w:val="00D85185"/>
    <w:rsid w:val="00D85F6D"/>
    <w:rsid w:val="00D9048D"/>
    <w:rsid w:val="00D910D8"/>
    <w:rsid w:val="00D9148B"/>
    <w:rsid w:val="00D929B1"/>
    <w:rsid w:val="00D94DD7"/>
    <w:rsid w:val="00D96F43"/>
    <w:rsid w:val="00DA53F1"/>
    <w:rsid w:val="00DA6D46"/>
    <w:rsid w:val="00DB6895"/>
    <w:rsid w:val="00DC4127"/>
    <w:rsid w:val="00DC4EBF"/>
    <w:rsid w:val="00DC6422"/>
    <w:rsid w:val="00DC67EC"/>
    <w:rsid w:val="00DC7754"/>
    <w:rsid w:val="00DD067C"/>
    <w:rsid w:val="00DD50C4"/>
    <w:rsid w:val="00DD5991"/>
    <w:rsid w:val="00DD61A4"/>
    <w:rsid w:val="00DE012D"/>
    <w:rsid w:val="00DE043B"/>
    <w:rsid w:val="00DE18AA"/>
    <w:rsid w:val="00DE2A50"/>
    <w:rsid w:val="00DE3520"/>
    <w:rsid w:val="00DE7868"/>
    <w:rsid w:val="00DF5F6D"/>
    <w:rsid w:val="00DF6A71"/>
    <w:rsid w:val="00E00041"/>
    <w:rsid w:val="00E02C77"/>
    <w:rsid w:val="00E07150"/>
    <w:rsid w:val="00E12941"/>
    <w:rsid w:val="00E16777"/>
    <w:rsid w:val="00E16F5E"/>
    <w:rsid w:val="00E32C87"/>
    <w:rsid w:val="00E35FA1"/>
    <w:rsid w:val="00E472DC"/>
    <w:rsid w:val="00E524B1"/>
    <w:rsid w:val="00E54FAA"/>
    <w:rsid w:val="00E659F5"/>
    <w:rsid w:val="00E710D6"/>
    <w:rsid w:val="00E8777F"/>
    <w:rsid w:val="00E90992"/>
    <w:rsid w:val="00E933F6"/>
    <w:rsid w:val="00E94773"/>
    <w:rsid w:val="00E95A12"/>
    <w:rsid w:val="00EA3FE2"/>
    <w:rsid w:val="00EA6F3D"/>
    <w:rsid w:val="00EB22EB"/>
    <w:rsid w:val="00EC016A"/>
    <w:rsid w:val="00EC0586"/>
    <w:rsid w:val="00EC4F0E"/>
    <w:rsid w:val="00EC7793"/>
    <w:rsid w:val="00ED265D"/>
    <w:rsid w:val="00ED4169"/>
    <w:rsid w:val="00EE0187"/>
    <w:rsid w:val="00EE1972"/>
    <w:rsid w:val="00EE58BC"/>
    <w:rsid w:val="00EE69C0"/>
    <w:rsid w:val="00EE7E3F"/>
    <w:rsid w:val="00EF1C39"/>
    <w:rsid w:val="00EF3668"/>
    <w:rsid w:val="00EF5890"/>
    <w:rsid w:val="00EF61A3"/>
    <w:rsid w:val="00F0072B"/>
    <w:rsid w:val="00F03781"/>
    <w:rsid w:val="00F03D8F"/>
    <w:rsid w:val="00F04912"/>
    <w:rsid w:val="00F06696"/>
    <w:rsid w:val="00F120FD"/>
    <w:rsid w:val="00F12425"/>
    <w:rsid w:val="00F22EE2"/>
    <w:rsid w:val="00F27C8E"/>
    <w:rsid w:val="00F321E1"/>
    <w:rsid w:val="00F327F9"/>
    <w:rsid w:val="00F450CC"/>
    <w:rsid w:val="00F462F5"/>
    <w:rsid w:val="00F469E6"/>
    <w:rsid w:val="00F51E60"/>
    <w:rsid w:val="00F54D07"/>
    <w:rsid w:val="00F614AB"/>
    <w:rsid w:val="00F63320"/>
    <w:rsid w:val="00F6474F"/>
    <w:rsid w:val="00F65544"/>
    <w:rsid w:val="00F666EE"/>
    <w:rsid w:val="00F67151"/>
    <w:rsid w:val="00F72FFE"/>
    <w:rsid w:val="00F74A22"/>
    <w:rsid w:val="00F818E5"/>
    <w:rsid w:val="00F83B7D"/>
    <w:rsid w:val="00F840E0"/>
    <w:rsid w:val="00F84B6F"/>
    <w:rsid w:val="00F9246D"/>
    <w:rsid w:val="00F931A6"/>
    <w:rsid w:val="00F95F41"/>
    <w:rsid w:val="00FA1F53"/>
    <w:rsid w:val="00FA32B5"/>
    <w:rsid w:val="00FA3CBA"/>
    <w:rsid w:val="00FA3CE2"/>
    <w:rsid w:val="00FB0416"/>
    <w:rsid w:val="00FB0F5A"/>
    <w:rsid w:val="00FB1777"/>
    <w:rsid w:val="00FB2562"/>
    <w:rsid w:val="00FC3520"/>
    <w:rsid w:val="00FC5746"/>
    <w:rsid w:val="00FD05FE"/>
    <w:rsid w:val="00FD0850"/>
    <w:rsid w:val="00FD2995"/>
    <w:rsid w:val="00FD54F4"/>
    <w:rsid w:val="00FE0227"/>
    <w:rsid w:val="00FE2ED3"/>
    <w:rsid w:val="00FF22BB"/>
    <w:rsid w:val="00FF2FCA"/>
    <w:rsid w:val="00FF5BFB"/>
    <w:rsid w:val="00FF6983"/>
    <w:rsid w:val="00FF7AB7"/>
    <w:rsid w:val="01B70B0C"/>
    <w:rsid w:val="01E92CCE"/>
    <w:rsid w:val="020D119D"/>
    <w:rsid w:val="02AE468A"/>
    <w:rsid w:val="03616FF9"/>
    <w:rsid w:val="03A13B1F"/>
    <w:rsid w:val="048E619D"/>
    <w:rsid w:val="04E91D6E"/>
    <w:rsid w:val="05602AB7"/>
    <w:rsid w:val="075C0B58"/>
    <w:rsid w:val="07AA342C"/>
    <w:rsid w:val="08F063EC"/>
    <w:rsid w:val="0B8C0BDF"/>
    <w:rsid w:val="0CCE789E"/>
    <w:rsid w:val="0E1764EE"/>
    <w:rsid w:val="0EB675B9"/>
    <w:rsid w:val="0EC22303"/>
    <w:rsid w:val="0F1D388A"/>
    <w:rsid w:val="10357FCD"/>
    <w:rsid w:val="107439CE"/>
    <w:rsid w:val="11884155"/>
    <w:rsid w:val="11FB4A22"/>
    <w:rsid w:val="12D556A5"/>
    <w:rsid w:val="13BC12B7"/>
    <w:rsid w:val="18B93098"/>
    <w:rsid w:val="1BB577E4"/>
    <w:rsid w:val="1FEF5F7C"/>
    <w:rsid w:val="216C1EE4"/>
    <w:rsid w:val="226E5C6A"/>
    <w:rsid w:val="22923EC5"/>
    <w:rsid w:val="22D72FAD"/>
    <w:rsid w:val="242B076A"/>
    <w:rsid w:val="27530DD2"/>
    <w:rsid w:val="289561C7"/>
    <w:rsid w:val="29870A5F"/>
    <w:rsid w:val="2BBA7BE0"/>
    <w:rsid w:val="2E0A6B74"/>
    <w:rsid w:val="2E4C4F37"/>
    <w:rsid w:val="2F0B2122"/>
    <w:rsid w:val="2FCC5A71"/>
    <w:rsid w:val="319F71F1"/>
    <w:rsid w:val="31B54A1D"/>
    <w:rsid w:val="32384404"/>
    <w:rsid w:val="32BF4E3D"/>
    <w:rsid w:val="32D00162"/>
    <w:rsid w:val="33A669EC"/>
    <w:rsid w:val="33B77665"/>
    <w:rsid w:val="33DC3D24"/>
    <w:rsid w:val="343A05E5"/>
    <w:rsid w:val="3560300E"/>
    <w:rsid w:val="360D61E5"/>
    <w:rsid w:val="381761BD"/>
    <w:rsid w:val="398C081B"/>
    <w:rsid w:val="3AF37043"/>
    <w:rsid w:val="3C3F6BA8"/>
    <w:rsid w:val="3C7D591B"/>
    <w:rsid w:val="3CBA4554"/>
    <w:rsid w:val="3FFE108F"/>
    <w:rsid w:val="403A5FB2"/>
    <w:rsid w:val="411462D3"/>
    <w:rsid w:val="42066DFD"/>
    <w:rsid w:val="42316F7F"/>
    <w:rsid w:val="42882064"/>
    <w:rsid w:val="42AB766E"/>
    <w:rsid w:val="4454657E"/>
    <w:rsid w:val="445859C5"/>
    <w:rsid w:val="45080AB9"/>
    <w:rsid w:val="46DE1E7F"/>
    <w:rsid w:val="48F94410"/>
    <w:rsid w:val="4A8F4535"/>
    <w:rsid w:val="4AF52E2C"/>
    <w:rsid w:val="4BC21EEE"/>
    <w:rsid w:val="4C827C94"/>
    <w:rsid w:val="4CF12E00"/>
    <w:rsid w:val="4F21576F"/>
    <w:rsid w:val="4F85275A"/>
    <w:rsid w:val="50C02208"/>
    <w:rsid w:val="513F2E7E"/>
    <w:rsid w:val="52DF7312"/>
    <w:rsid w:val="5352084E"/>
    <w:rsid w:val="55D805EF"/>
    <w:rsid w:val="55EC072C"/>
    <w:rsid w:val="56CA197E"/>
    <w:rsid w:val="56DB2C2D"/>
    <w:rsid w:val="57CF18FE"/>
    <w:rsid w:val="590955C6"/>
    <w:rsid w:val="5A4A5FB2"/>
    <w:rsid w:val="5BBE50CA"/>
    <w:rsid w:val="5C8F6A67"/>
    <w:rsid w:val="5CCC2778"/>
    <w:rsid w:val="5CD1665A"/>
    <w:rsid w:val="5D2B3EA0"/>
    <w:rsid w:val="5E2D70DA"/>
    <w:rsid w:val="5EFD51CC"/>
    <w:rsid w:val="5F7E75FE"/>
    <w:rsid w:val="5F9143EB"/>
    <w:rsid w:val="5FC13EA7"/>
    <w:rsid w:val="625033A3"/>
    <w:rsid w:val="639D7628"/>
    <w:rsid w:val="65C15EE3"/>
    <w:rsid w:val="65ED068B"/>
    <w:rsid w:val="65F229F1"/>
    <w:rsid w:val="665C4F2E"/>
    <w:rsid w:val="66777ED5"/>
    <w:rsid w:val="67887662"/>
    <w:rsid w:val="68A503DD"/>
    <w:rsid w:val="68AA4B99"/>
    <w:rsid w:val="68D2558C"/>
    <w:rsid w:val="69D47480"/>
    <w:rsid w:val="6A046C7D"/>
    <w:rsid w:val="6A654C48"/>
    <w:rsid w:val="6C285B7D"/>
    <w:rsid w:val="6C843E6D"/>
    <w:rsid w:val="6CB87914"/>
    <w:rsid w:val="6D26779F"/>
    <w:rsid w:val="6D6D6950"/>
    <w:rsid w:val="6E75736B"/>
    <w:rsid w:val="6EFE4316"/>
    <w:rsid w:val="6F70172E"/>
    <w:rsid w:val="70E50DF7"/>
    <w:rsid w:val="7120022B"/>
    <w:rsid w:val="712D5B4F"/>
    <w:rsid w:val="71303482"/>
    <w:rsid w:val="71CC2C8D"/>
    <w:rsid w:val="74262747"/>
    <w:rsid w:val="7453523E"/>
    <w:rsid w:val="75603359"/>
    <w:rsid w:val="76D46C00"/>
    <w:rsid w:val="771D2878"/>
    <w:rsid w:val="794A32E7"/>
    <w:rsid w:val="7A4D5F33"/>
    <w:rsid w:val="7A5907FA"/>
    <w:rsid w:val="7C7C651E"/>
    <w:rsid w:val="7FE63F4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unhideWhenUsed="0" w:uiPriority="0" w:semiHidden="0" w:name="heading 2"/>
    <w:lsdException w:qFormat="1" w:unhideWhenUsed="0" w:uiPriority="1" w:semiHidden="0" w:name="heading 3"/>
    <w:lsdException w:qFormat="1" w:unhideWhenUsed="0" w:uiPriority="0"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3"/>
    <w:basedOn w:val="1"/>
    <w:qFormat/>
    <w:uiPriority w:val="1"/>
    <w:pPr>
      <w:ind w:left="2260"/>
      <w:outlineLvl w:val="3"/>
    </w:pPr>
    <w:rPr>
      <w:rFonts w:ascii="宋体" w:hAnsi="宋体" w:eastAsia="宋体" w:cs="宋体"/>
      <w:b/>
      <w:bCs/>
      <w:sz w:val="28"/>
      <w:szCs w:val="28"/>
    </w:rPr>
  </w:style>
  <w:style w:type="paragraph" w:styleId="3">
    <w:name w:val="heading 4"/>
    <w:basedOn w:val="1"/>
    <w:next w:val="1"/>
    <w:qFormat/>
    <w:uiPriority w:val="0"/>
    <w:pPr>
      <w:keepNext/>
      <w:keepLines/>
      <w:outlineLvl w:val="3"/>
    </w:pPr>
    <w:rPr>
      <w:b/>
      <w:sz w:val="24"/>
    </w:rPr>
  </w:style>
  <w:style w:type="character" w:default="1" w:styleId="10">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4">
    <w:name w:val="Body Text"/>
    <w:basedOn w:val="1"/>
    <w:qFormat/>
    <w:uiPriority w:val="1"/>
    <w:rPr>
      <w:rFonts w:ascii="宋体" w:hAnsi="宋体" w:eastAsia="宋体" w:cs="宋体"/>
      <w:sz w:val="21"/>
      <w:szCs w:val="21"/>
    </w:r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Normal (Web)"/>
    <w:basedOn w:val="1"/>
    <w:qFormat/>
    <w:uiPriority w:val="0"/>
    <w:pPr>
      <w:widowControl/>
      <w:spacing w:before="100" w:beforeAutospacing="1" w:after="100" w:afterAutospacing="1"/>
      <w:jc w:val="left"/>
    </w:pPr>
    <w:rPr>
      <w:rFonts w:ascii="宋体" w:hAnsi="宋体"/>
      <w:kern w:val="0"/>
      <w:sz w:val="24"/>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qFormat/>
    <w:uiPriority w:val="0"/>
    <w:rPr>
      <w:b/>
    </w:rPr>
  </w:style>
  <w:style w:type="character" w:styleId="12">
    <w:name w:val="HTML Code"/>
    <w:basedOn w:val="10"/>
    <w:qFormat/>
    <w:uiPriority w:val="0"/>
    <w:rPr>
      <w:rFonts w:ascii="Courier New" w:hAnsi="Courier New"/>
      <w:sz w:val="20"/>
    </w:rPr>
  </w:style>
  <w:style w:type="paragraph" w:styleId="13">
    <w:name w:val="List Paragraph"/>
    <w:basedOn w:val="1"/>
    <w:qFormat/>
    <w:uiPriority w:val="1"/>
    <w:pPr>
      <w:ind w:left="964" w:firstLine="318"/>
    </w:pPr>
    <w:rPr>
      <w:rFonts w:ascii="宋体" w:hAnsi="宋体" w:eastAsia="宋体" w:cs="宋体"/>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solidFill>
          <a:srgbClr val="FAFAFA"/>
        </a:solidFill>
        <a:ln w="1">
          <a:solidFill>
            <a:srgbClr val="000000">
              <a:alpha val="10000"/>
            </a:srgbClr>
          </a:solidFill>
        </a:ln>
      </a:spPr>
      <a:bodyPr rot="0" vertOverflow="overflow" horzOverflow="overflow" vert="horz" wrap="square" lIns="400050" tIns="114300" rIns="114300" bIns="114300" numCol="1" spcCol="0" rtlCol="0" fromWordArt="0" anchor="t" anchorCtr="0" forceAA="0" compatLnSpc="1">
        <a:spAutoFit/>
      </a:bodyPr>
      <a:lst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Template>
  <Company>Microsoft</Company>
  <Pages>5</Pages>
  <Words>3371</Words>
  <Characters>3624</Characters>
  <Lines>1</Lines>
  <Paragraphs>1</Paragraphs>
  <TotalTime>0</TotalTime>
  <ScaleCrop>false</ScaleCrop>
  <LinksUpToDate>false</LinksUpToDate>
  <CharactersWithSpaces>3752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2013-07-20T01:50:00Z</dcterms:created>
  <dc:creator>Administrator</dc:creator>
  <cp:lastModifiedBy>呆呆</cp:lastModifiedBy>
  <cp:lastPrinted>2019-04-18T06:25:00Z</cp:lastPrinted>
  <dcterms:modified xsi:type="dcterms:W3CDTF">2026-03-31T00:58:51Z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76F9DE7D5DDD4E28A55480F911D1743E_13</vt:lpwstr>
  </property>
  <property fmtid="{D5CDD505-2E9C-101B-9397-08002B2CF9AE}" pid="4" name="KSOTemplateDocerSaveRecord">
    <vt:lpwstr>eyJoZGlkIjoiMDY5NmFjMmM4ZTljMGJiZDAxN2JmYTc0NGI0NmFiNDgiLCJ1c2VySWQiOiIxNzM1MzE4MjUifQ==</vt:lpwstr>
  </property>
</Properties>
</file>