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r>
        <w:drawing>
          <wp:inline distT="0" distB="0" distL="114300" distR="114300">
            <wp:extent cx="5271770" cy="290385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By </w:t>
      </w:r>
      <w:r>
        <w:rPr>
          <w:lang w:val="en-US" w:eastAsia="zh-CN"/>
        </w:rPr>
        <w:t>the first 1000 samples of each category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2880" cy="28930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k takes different values, the misclassification rate is as follows:</w:t>
      </w:r>
    </w:p>
    <w:tbl>
      <w:tblPr>
        <w:tblW w:w="388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Class2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0.186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0.095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0.165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0.102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0.162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0.101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0.156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0.203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0.196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0.098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0.099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0.129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0.206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0.095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0.137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0.093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0.131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0.198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0.097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0.134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k = [10, 20, 30, 40, 50, 60, 70, 80, 90], the </w:t>
      </w:r>
      <w:r>
        <w:rPr>
          <w:rFonts w:hint="eastAsia"/>
          <w:lang w:val="en-US" w:eastAsia="zh-CN"/>
        </w:rPr>
        <w:t xml:space="preserve">misclassification </w:t>
      </w:r>
      <w:r>
        <w:rPr>
          <w:rFonts w:hint="default"/>
          <w:lang w:val="en-US" w:eastAsia="zh-CN"/>
        </w:rPr>
        <w:t>rate of k = 20 is the best relatively. Further experiments show that when k = 19, the effect is the best</w:t>
      </w:r>
      <w:r>
        <w:rPr>
          <w:rFonts w:hint="eastAsia"/>
          <w:lang w:val="en-US" w:eastAsia="zh-CN"/>
        </w:rPr>
        <w:t xml:space="preserve">(by comparing the average value of three misclassification </w:t>
      </w:r>
      <w:r>
        <w:rPr>
          <w:rFonts w:hint="default"/>
          <w:lang w:val="en-US" w:eastAsia="zh-CN"/>
        </w:rPr>
        <w:t>rate</w:t>
      </w:r>
      <w:r>
        <w:rPr>
          <w:rFonts w:hint="eastAsia"/>
          <w:lang w:val="en-US" w:eastAsia="zh-CN"/>
        </w:rPr>
        <w:t>s)</w:t>
      </w:r>
      <w:r>
        <w:rPr>
          <w:rFonts w:hint="default"/>
          <w:lang w:val="en-US" w:eastAsia="zh-CN"/>
        </w:rPr>
        <w:t>.</w:t>
      </w:r>
    </w:p>
    <w:tbl>
      <w:tblPr>
        <w:tblW w:w="388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0.151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0.173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0.197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0.155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0.182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0.152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0.147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0.149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0.171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0.164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0.194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0.151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r>
        <w:drawing>
          <wp:inline distT="0" distB="0" distL="114300" distR="114300">
            <wp:extent cx="5266055" cy="287972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can be seen that the data after dimensionality reduction is more consistent with the distribution of high-dimensional original data.(blue on the left, red in the middle 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black on the right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lang w:eastAsia="zh-CN"/>
        </w:rPr>
        <w:t xml:space="preserve">categories </w:t>
      </w:r>
      <w:r>
        <w:rPr>
          <w:rFonts w:hint="eastAsia"/>
          <w:lang w:val="en-US" w:eastAsia="zh-CN"/>
        </w:rPr>
        <w:t xml:space="preserve">are separated from </w:t>
      </w:r>
      <w:r>
        <w:rPr>
          <w:rFonts w:hint="eastAsia"/>
          <w:lang w:eastAsia="zh-CN"/>
        </w:rPr>
        <w:t xml:space="preserve">categories </w:t>
      </w:r>
      <w:r>
        <w:rPr>
          <w:rFonts w:hint="eastAsia"/>
          <w:lang w:val="en-US" w:eastAsia="zh-CN"/>
        </w:rPr>
        <w:t>as much as possible</w:t>
      </w:r>
      <w:r>
        <w:rPr>
          <w:rFonts w:hint="default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 xml:space="preserve">It </w:t>
      </w:r>
      <w:r>
        <w:rPr>
          <w:rFonts w:hint="default"/>
          <w:lang w:val="en-US" w:eastAsia="zh-CN"/>
        </w:rPr>
        <w:t>is more helpful for classification.</w:t>
      </w:r>
    </w:p>
    <w:tbl>
      <w:tblPr>
        <w:tblW w:w="388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Class1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Class2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0.122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0.107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0.106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0.105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0.108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0.107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0.107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0.106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can be seen that </w:t>
      </w:r>
      <w:r>
        <w:rPr>
          <w:rFonts w:hint="eastAsia"/>
          <w:lang w:val="en-US" w:eastAsia="zh-CN"/>
        </w:rPr>
        <w:t xml:space="preserve">every misclassification </w:t>
      </w:r>
      <w:r>
        <w:rPr>
          <w:rFonts w:hint="default"/>
          <w:lang w:val="en-US" w:eastAsia="zh-CN"/>
        </w:rPr>
        <w:t xml:space="preserve">rate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 xml:space="preserve"> FLD is much better than PCA. At the same time, when k = [10,20,30,40,50,60,70,80,90], the </w:t>
      </w:r>
      <w:r>
        <w:rPr>
          <w:rFonts w:hint="eastAsia"/>
          <w:lang w:val="en-US" w:eastAsia="zh-CN"/>
        </w:rPr>
        <w:t xml:space="preserve">misclassification </w:t>
      </w:r>
      <w:r>
        <w:rPr>
          <w:rFonts w:hint="default"/>
          <w:lang w:val="en-US" w:eastAsia="zh-CN"/>
        </w:rPr>
        <w:t>rate of k = 10 is the best relatively. Further experiments show that when k = 10, the effect is the best</w:t>
      </w:r>
      <w:r>
        <w:rPr>
          <w:rFonts w:hint="eastAsia"/>
          <w:lang w:val="en-US" w:eastAsia="zh-CN"/>
        </w:rPr>
        <w:t xml:space="preserve">(by comparing the average value of three misclassification </w:t>
      </w:r>
      <w:r>
        <w:rPr>
          <w:rFonts w:hint="default"/>
          <w:lang w:val="en-US" w:eastAsia="zh-CN"/>
        </w:rPr>
        <w:t>rate</w:t>
      </w:r>
      <w:r>
        <w:rPr>
          <w:rFonts w:hint="eastAsia"/>
          <w:lang w:val="en-US" w:eastAsia="zh-CN"/>
        </w:rPr>
        <w:t>s)</w:t>
      </w:r>
      <w:r>
        <w:rPr>
          <w:rFonts w:hint="default"/>
          <w:lang w:val="en-US" w:eastAsia="zh-CN"/>
        </w:rPr>
        <w:t>..</w:t>
      </w:r>
    </w:p>
    <w:tbl>
      <w:tblPr>
        <w:tblW w:w="388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Class1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Class2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Class3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0.098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0.147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0.093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0.138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0.076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If we compare two pictures of one-dimensional data, we can find that the categories and categories in the one-dimensional data processed by PCA are more overlapped, and the categories and categories in the one-dimensional data processed by FLD are more consistent with the original data. Comparing the </w:t>
      </w:r>
      <w:r>
        <w:rPr>
          <w:rFonts w:hint="eastAsia"/>
          <w:lang w:val="en-US" w:eastAsia="zh-CN"/>
        </w:rPr>
        <w:t xml:space="preserve">misclassification </w:t>
      </w:r>
      <w:r>
        <w:rPr>
          <w:rFonts w:hint="default"/>
          <w:lang w:val="en-US" w:eastAsia="zh-CN"/>
        </w:rPr>
        <w:t>rate</w:t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lang w:eastAsia="zh-CN"/>
        </w:rPr>
        <w:t xml:space="preserve">of the two groups, we can also find that 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very</w:t>
      </w:r>
      <w:r>
        <w:rPr>
          <w:rFonts w:hint="eastAsia"/>
          <w:lang w:val="en-US" w:eastAsia="zh-CN"/>
        </w:rPr>
        <w:t xml:space="preserve"> misclassification </w:t>
      </w:r>
      <w:r>
        <w:rPr>
          <w:rFonts w:hint="default"/>
          <w:lang w:val="en-US" w:eastAsia="zh-CN"/>
        </w:rPr>
        <w:t>rate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lang w:eastAsia="zh-CN"/>
        </w:rPr>
        <w:t xml:space="preserve">the </w:t>
      </w:r>
      <w:r>
        <w:rPr>
          <w:rFonts w:hint="eastAsia"/>
          <w:lang w:val="en-US" w:eastAsia="zh-CN"/>
        </w:rPr>
        <w:t xml:space="preserve">best </w:t>
      </w:r>
      <w:r>
        <w:rPr>
          <w:rFonts w:hint="eastAsia"/>
          <w:lang w:eastAsia="zh-CN"/>
        </w:rPr>
        <w:t>number of k-nearest neighbors</w:t>
      </w:r>
      <w:r>
        <w:rPr>
          <w:rFonts w:hint="eastAsia"/>
          <w:lang w:val="en-US" w:eastAsia="zh-CN"/>
        </w:rPr>
        <w:t>(w</w:t>
      </w:r>
      <w:r>
        <w:rPr>
          <w:rFonts w:hint="eastAsia"/>
          <w:lang w:eastAsia="zh-CN"/>
        </w:rPr>
        <w:t>hen the misjudgment rate is the minimum</w:t>
      </w:r>
      <w:r>
        <w:rPr>
          <w:rFonts w:hint="eastAsia"/>
          <w:lang w:val="en-US" w:eastAsia="zh-CN"/>
        </w:rPr>
        <w:t xml:space="preserve">) in </w:t>
      </w:r>
      <w:r>
        <w:rPr>
          <w:rFonts w:hint="eastAsia"/>
          <w:lang w:eastAsia="zh-CN"/>
        </w:rPr>
        <w:t>FL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eastAsia="zh-CN"/>
        </w:rPr>
        <w:t>is less than that of PCA.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32D36"/>
    <w:rsid w:val="498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2020-05-12T06:03:00Z</dcterms:created>
  <dc:creator>枭聿</dc:creator>
  <cp:lastModifiedBy>枭聿</cp:lastModifiedBy>
  <dcterms:modified xsi:type="dcterms:W3CDTF">2020-05-12T08:45:54Z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