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</w:pPr>
      <w:r>
        <w:rPr>
          <w:rFonts w:hint="eastAsia"/>
        </w:rPr>
        <w:t>（a）</w:t>
      </w:r>
    </w:p>
    <w:p>
      <w:pPr>
        <w:rPr>
          <w:rFonts w:ascii="CMR10" w:hAnsi="CMR10"/>
          <w:b/>
          <w:bCs/>
          <w:color w:val="000000"/>
          <w:sz w:val="22"/>
        </w:rPr>
      </w:pPr>
      <w:r>
        <w:rPr>
          <w:rFonts w:ascii="CMR10" w:hAnsi="CMR10"/>
          <w:b/>
          <w:bCs/>
          <w:color w:val="000000"/>
          <w:sz w:val="22"/>
        </w:rPr>
        <w:t>Describe the curse of dimensionality</w:t>
      </w:r>
    </w:p>
    <w:p>
      <w:r>
        <w:rPr>
          <w:rFonts w:hint="eastAsia"/>
        </w:rPr>
        <w:t>For the data set whose number of samples has been determined</w:t>
      </w:r>
      <w:r>
        <w:t xml:space="preserve">, there is a maximum value of the feature dimension that can make the best classification effect. When the </w:t>
      </w:r>
      <w:r>
        <w:rPr>
          <w:rFonts w:hint="eastAsia"/>
          <w:lang w:val="en-US" w:eastAsia="zh-CN"/>
        </w:rPr>
        <w:t>number</w:t>
      </w:r>
      <w:r>
        <w:t xml:space="preserve"> of the feature dimension exceeds this maximum value, the performance of the classifier is not improved, but degraded.</w:t>
      </w:r>
    </w:p>
    <w:p>
      <w:pPr>
        <w:widowControl/>
        <w:jc w:val="left"/>
        <w:rPr>
          <w:rFonts w:ascii="CMR10" w:hAnsi="CMR10" w:eastAsia="宋体" w:cs="宋体"/>
          <w:b/>
          <w:bCs/>
          <w:color w:val="000000"/>
          <w:kern w:val="0"/>
          <w:sz w:val="22"/>
        </w:rPr>
      </w:pPr>
      <w:r>
        <w:rPr>
          <w:rFonts w:ascii="CMR10" w:hAnsi="CMR10" w:eastAsia="宋体" w:cs="宋体"/>
          <w:b/>
          <w:bCs/>
          <w:color w:val="000000"/>
          <w:kern w:val="0"/>
          <w:sz w:val="22"/>
        </w:rPr>
        <w:t>Why does it make learning diffiffifficult in high dimensional spaces?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The core reason is the 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mismatch between the original probability model and the actual probability model.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Mathematically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, if we want the probability model to match the actual situation as much as possib</w:t>
      </w:r>
      <w:r>
        <w:rPr>
          <w:rFonts w:ascii="宋体" w:hAnsi="宋体" w:eastAsia="宋体" w:cs="宋体"/>
          <w:kern w:val="0"/>
          <w:sz w:val="24"/>
          <w:szCs w:val="24"/>
        </w:rPr>
        <w:t>le, with the increase of dimensions, the needed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number of samples is exponential growth. However, the actual situation is that the number of samples is 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</w:rPr>
        <w:t xml:space="preserve">difficult to grow exponentially with the increase of dimensions, which </w:t>
      </w:r>
      <w:bookmarkEnd w:id="0"/>
      <w:r>
        <w:rPr>
          <w:rFonts w:ascii="宋体" w:hAnsi="宋体" w:eastAsia="宋体" w:cs="宋体"/>
          <w:kern w:val="0"/>
          <w:sz w:val="24"/>
          <w:szCs w:val="24"/>
        </w:rPr>
        <w:t>leads to dimension disaster.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（b）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MR10" w:hAnsi="CMR10" w:eastAsia="CMR10" w:cs="CMR10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What is the ratio between the volume of the crust </w:t>
      </w:r>
      <w:r>
        <w:rPr>
          <w:rFonts w:hint="default" w:ascii="CMR10" w:hAnsi="CMR10" w:eastAsia="CMR10" w:cs="CMR10"/>
          <w:b/>
          <w:bCs/>
          <w:color w:val="000000"/>
          <w:kern w:val="0"/>
          <w:sz w:val="21"/>
          <w:szCs w:val="21"/>
          <w:lang w:val="en-US" w:eastAsia="zh-CN" w:bidi="ar"/>
        </w:rPr>
        <w:t>and the volume of the hypersphere?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81295" cy="2299335"/>
            <wp:effectExtent l="0" t="0" r="6985" b="1905"/>
            <wp:docPr id="2" name="图片 2" descr="559507e8da401fed50f645c33b10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59507e8da401fed50f645c33b108cc"/>
                    <pic:cNvPicPr>
                      <a:picLocks noChangeAspect="1"/>
                    </pic:cNvPicPr>
                  </pic:nvPicPr>
                  <pic:blipFill>
                    <a:blip r:embed="rId4"/>
                    <a:srcRect l="2243" t="7677" r="10767" b="63921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MR10" w:hAnsi="CMR10" w:eastAsia="CMR10" w:cs="CMR10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How does the ratio change as </w:t>
      </w:r>
      <w:r>
        <w:rPr>
          <w:rFonts w:ascii="CMMI10" w:hAnsi="CMMI10" w:eastAsia="CMMI10" w:cs="CMMI10"/>
          <w:b/>
          <w:bCs/>
          <w:i/>
          <w:color w:val="000000"/>
          <w:kern w:val="0"/>
          <w:sz w:val="21"/>
          <w:szCs w:val="21"/>
          <w:lang w:val="en-US" w:eastAsia="zh-CN" w:bidi="ar"/>
        </w:rPr>
        <w:t xml:space="preserve">d </w:t>
      </w:r>
      <w:r>
        <w:rPr>
          <w:rFonts w:hint="default" w:ascii="CMR10" w:hAnsi="CMR10" w:eastAsia="CMR10" w:cs="CMR10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increases? 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position w:val="-24"/>
          <w:sz w:val="24"/>
          <w:szCs w:val="24"/>
          <w:lang w:eastAsia="zh-CN"/>
        </w:rPr>
        <w:object>
          <v:shape id="_x0000_i1025" o:spt="75" type="#_x0000_t75" style="height:31pt;width:44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, with the increase of d, </w:t>
      </w:r>
      <w:r>
        <w:rPr>
          <w:rFonts w:hint="eastAsia" w:ascii="宋体" w:hAnsi="宋体" w:eastAsia="宋体" w:cs="宋体"/>
          <w:kern w:val="0"/>
          <w:position w:val="-24"/>
          <w:sz w:val="24"/>
          <w:szCs w:val="24"/>
          <w:lang w:val="en-US" w:eastAsia="zh-CN"/>
        </w:rPr>
        <w:object>
          <v:shape id="_x0000_i1026" o:spt="75" type="#_x0000_t75" style="height:31pt;width:41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>decreases exponentially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and the ratio increases rapidly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(c)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MR10" w:hAnsi="CMR10" w:eastAsia="CMR10" w:cs="CMR10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How big should </w:t>
      </w:r>
      <w:r>
        <w:rPr>
          <w:rFonts w:ascii="CMMI10" w:hAnsi="CMMI10" w:eastAsia="CMMI10" w:cs="CMMI10"/>
          <w:b/>
          <w:bCs/>
          <w:i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ascii="CMSY8" w:hAnsi="CMSY8" w:eastAsia="CMSY8" w:cs="CMSY8"/>
          <w:b/>
          <w:bCs/>
          <w:i/>
          <w:color w:val="000000"/>
          <w:kern w:val="0"/>
          <w:sz w:val="15"/>
          <w:szCs w:val="15"/>
          <w:lang w:val="en-US" w:eastAsia="zh-CN" w:bidi="ar"/>
        </w:rPr>
        <w:t xml:space="preserve">0 </w:t>
      </w:r>
      <w:r>
        <w:rPr>
          <w:rFonts w:hint="default" w:ascii="CMR10" w:hAnsi="CMR10" w:eastAsia="CMR10" w:cs="CMR10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be to ensure that the hypersperical neighborhood contains 1% of the data (on average)? How big to contain 10%? 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925570" cy="821690"/>
            <wp:effectExtent l="0" t="0" r="6350" b="1270"/>
            <wp:docPr id="3" name="图片 3" descr="559507e8da401fed50f645c33b10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59507e8da401fed50f645c33b108cc"/>
                    <pic:cNvPicPr>
                      <a:picLocks noChangeAspect="1"/>
                    </pic:cNvPicPr>
                  </pic:nvPicPr>
                  <pic:blipFill>
                    <a:blip r:embed="rId4"/>
                    <a:srcRect l="446" t="53920" r="25018" b="34379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CMR10" w:hAnsi="CMR10" w:eastAsia="CMR10" w:cs="CMR10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MR10" w:hAnsi="CMR10" w:eastAsia="CMR10" w:cs="CMR10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contains 1%</w:t>
      </w:r>
      <w:r>
        <w:rPr>
          <w:rFonts w:hint="eastAsia" w:ascii="CMR10" w:hAnsi="CMR10" w:eastAsia="CMR10" w:cs="CMR10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CMR10" w:hAnsi="CMR10" w:eastAsia="CMR10" w:cs="CMR10"/>
          <w:b w:val="0"/>
          <w:bCs w:val="0"/>
          <w:color w:val="000000"/>
          <w:kern w:val="0"/>
          <w:position w:val="-12"/>
          <w:sz w:val="21"/>
          <w:szCs w:val="21"/>
          <w:lang w:val="en-US" w:eastAsia="zh-CN" w:bidi="ar"/>
        </w:rPr>
        <w:object>
          <v:shape id="_x0000_i1027" o:spt="75" type="#_x0000_t75" style="height:27pt;width:116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widowControl/>
        <w:jc w:val="left"/>
        <w:rPr>
          <w:rFonts w:hint="default" w:ascii="CMR10" w:hAnsi="CMR10" w:eastAsia="CMR10" w:cs="CMR10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MR10" w:hAnsi="CMR10" w:eastAsia="CMR10" w:cs="CMR10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contain 10%</w:t>
      </w:r>
      <w:r>
        <w:rPr>
          <w:rFonts w:hint="eastAsia" w:ascii="CMR10" w:hAnsi="CMR10" w:eastAsia="CMR10" w:cs="CMR10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CMR10" w:hAnsi="CMR10" w:eastAsia="CMR10" w:cs="CMR10"/>
          <w:b w:val="0"/>
          <w:bCs w:val="0"/>
          <w:color w:val="000000"/>
          <w:kern w:val="0"/>
          <w:position w:val="-12"/>
          <w:sz w:val="21"/>
          <w:szCs w:val="21"/>
          <w:lang w:val="en-US" w:eastAsia="zh-CN" w:bidi="ar"/>
        </w:rPr>
        <w:object>
          <v:shape id="_x0000_i1028" o:spt="75" alt="" type="#_x0000_t75" style="height:27pt;width:11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MR1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SY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D7"/>
    <w:rsid w:val="000C51EE"/>
    <w:rsid w:val="000D2BEA"/>
    <w:rsid w:val="001C2A2E"/>
    <w:rsid w:val="002C5495"/>
    <w:rsid w:val="002D70A8"/>
    <w:rsid w:val="004579FC"/>
    <w:rsid w:val="004B2101"/>
    <w:rsid w:val="00513F42"/>
    <w:rsid w:val="00537D33"/>
    <w:rsid w:val="005A1321"/>
    <w:rsid w:val="00646DB3"/>
    <w:rsid w:val="00674534"/>
    <w:rsid w:val="00697451"/>
    <w:rsid w:val="007057A3"/>
    <w:rsid w:val="00735625"/>
    <w:rsid w:val="00815CD7"/>
    <w:rsid w:val="00835B6B"/>
    <w:rsid w:val="00A06E16"/>
    <w:rsid w:val="00C522DE"/>
    <w:rsid w:val="00DE4DAD"/>
    <w:rsid w:val="00FE715E"/>
    <w:rsid w:val="262709CA"/>
    <w:rsid w:val="43E7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870</Characters>
  <Lines>7</Lines>
  <Paragraphs>2</Paragraphs>
  <TotalTime>3</TotalTime>
  <ScaleCrop>false</ScaleCrop>
  <LinksUpToDate>false</LinksUpToDate>
  <CharactersWithSpaces>1020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2020-05-11T03:06:00Z</dcterms:created>
  <dc:creator> </dc:creator>
  <cp:lastModifiedBy>枭聿</cp:lastModifiedBy>
  <dcterms:modified xsi:type="dcterms:W3CDTF">2020-05-13T14:06:23Z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