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353BF" w14:textId="77777777" w:rsidR="00DF4B33" w:rsidRDefault="00DF4B33">
      <w:pPr>
        <w:spacing w:before="240" w:line="360" w:lineRule="auto"/>
        <w:jc w:val="both"/>
      </w:pPr>
    </w:p>
    <w:tbl>
      <w:tblPr>
        <w:tblStyle w:val="Tablaconcuadrcula"/>
        <w:tblW w:w="0" w:type="auto"/>
        <w:tblLook w:val="04A0" w:firstRow="1" w:lastRow="0" w:firstColumn="1" w:lastColumn="0" w:noHBand="0" w:noVBand="1"/>
      </w:tblPr>
      <w:tblGrid>
        <w:gridCol w:w="10459"/>
      </w:tblGrid>
      <w:tr w:rsidR="00006A80" w:rsidRPr="00301CAD" w14:paraId="617624F5" w14:textId="77777777">
        <w:tc>
          <w:tcPr>
            <w:tcW w:w="10459" w:type="dxa"/>
          </w:tcPr>
          <w:p w14:paraId="60D15EC0" w14:textId="1B2E7FB7" w:rsidR="00006A80" w:rsidRPr="00301CAD" w:rsidRDefault="00006A80" w:rsidP="00006A80">
            <w:pPr>
              <w:spacing w:before="240" w:line="360" w:lineRule="auto"/>
              <w:jc w:val="both"/>
              <w:rPr>
                <w:rFonts w:ascii="Comic Sans MS" w:eastAsia="Comic Sans MS" w:hAnsi="Comic Sans MS" w:cs="Comic Sans MS"/>
                <w:noProof/>
                <w:sz w:val="20"/>
                <w:szCs w:val="20"/>
              </w:rPr>
            </w:pPr>
            <w:r w:rsidRPr="00301CAD">
              <w:rPr>
                <w:rFonts w:ascii="Comic Sans MS" w:eastAsia="Comic Sans MS" w:hAnsi="Comic Sans MS" w:cs="Comic Sans MS"/>
                <w:noProof/>
                <w:sz w:val="20"/>
                <w:szCs w:val="20"/>
                <w:lang w:val="es-AR"/>
              </w:rPr>
              <w:drawing>
                <wp:inline distT="114300" distB="114300" distL="114300" distR="114300" wp14:anchorId="61E63E02" wp14:editId="58E5CB36">
                  <wp:extent cx="3800475" cy="601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t="13809" r="3274" b="19208"/>
                          <a:stretch>
                            <a:fillRect/>
                          </a:stretch>
                        </pic:blipFill>
                        <pic:spPr>
                          <a:xfrm>
                            <a:off x="0" y="0"/>
                            <a:ext cx="3800475" cy="601075"/>
                          </a:xfrm>
                          <a:prstGeom prst="rect">
                            <a:avLst/>
                          </a:prstGeom>
                          <a:ln/>
                        </pic:spPr>
                      </pic:pic>
                    </a:graphicData>
                  </a:graphic>
                </wp:inline>
              </w:drawing>
            </w:r>
          </w:p>
          <w:p w14:paraId="781E8A1A" w14:textId="77777777" w:rsidR="00006A80" w:rsidRPr="00301CAD" w:rsidRDefault="00006A80" w:rsidP="00006A80">
            <w:pPr>
              <w:rPr>
                <w:sz w:val="20"/>
                <w:szCs w:val="20"/>
              </w:rPr>
            </w:pPr>
            <w:r w:rsidRPr="00301CAD">
              <w:rPr>
                <w:sz w:val="20"/>
                <w:szCs w:val="20"/>
              </w:rPr>
              <w:t xml:space="preserve">Provincia de Buenos Aires.  </w:t>
            </w:r>
            <w:r w:rsidRPr="00301CAD">
              <w:rPr>
                <w:sz w:val="20"/>
                <w:szCs w:val="20"/>
              </w:rPr>
              <w:br/>
              <w:t xml:space="preserve">Dirección General de Cultura y Educación. </w:t>
            </w:r>
          </w:p>
          <w:p w14:paraId="46A50D58"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 xml:space="preserve">Subsecretaría de Educación. </w:t>
            </w:r>
          </w:p>
          <w:p w14:paraId="44FDB339"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 xml:space="preserve">Dirección Provincial de Educación Primaria. </w:t>
            </w:r>
          </w:p>
          <w:p w14:paraId="7F8E3DEA" w14:textId="77777777" w:rsidR="00301CAD" w:rsidRPr="00301CAD" w:rsidRDefault="00301CAD" w:rsidP="00006A80">
            <w:pPr>
              <w:rPr>
                <w:rFonts w:ascii="Comic Sans MS" w:hAnsi="Comic Sans MS"/>
                <w:sz w:val="20"/>
                <w:szCs w:val="20"/>
              </w:rPr>
            </w:pPr>
          </w:p>
          <w:p w14:paraId="53D16BC5" w14:textId="08C819B1" w:rsidR="00006A80" w:rsidRPr="00301CAD" w:rsidRDefault="00006A80" w:rsidP="00006A80">
            <w:pPr>
              <w:rPr>
                <w:rFonts w:ascii="Comic Sans MS" w:hAnsi="Comic Sans MS"/>
                <w:sz w:val="20"/>
                <w:szCs w:val="20"/>
              </w:rPr>
            </w:pPr>
            <w:r w:rsidRPr="00301CAD">
              <w:rPr>
                <w:rFonts w:ascii="Comic Sans MS" w:hAnsi="Comic Sans MS"/>
                <w:sz w:val="20"/>
                <w:szCs w:val="20"/>
              </w:rPr>
              <w:t>Distrito General Rodríguez.</w:t>
            </w:r>
          </w:p>
          <w:p w14:paraId="24204B25"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E.P N°15 “Antártida Argentina”</w:t>
            </w:r>
          </w:p>
          <w:p w14:paraId="05EF9779"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Dirección: José Hernández 752</w:t>
            </w:r>
          </w:p>
          <w:p w14:paraId="5392A5F1"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 xml:space="preserve">Barrio: Parque la Argentina. </w:t>
            </w:r>
          </w:p>
          <w:p w14:paraId="3BF4F61A"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 xml:space="preserve">Directora: Mónica Durán. </w:t>
            </w:r>
          </w:p>
          <w:p w14:paraId="784038DD" w14:textId="77777777" w:rsidR="00006A80" w:rsidRPr="00301CAD" w:rsidRDefault="00006A80" w:rsidP="00006A80">
            <w:pPr>
              <w:rPr>
                <w:rFonts w:ascii="Comic Sans MS" w:hAnsi="Comic Sans MS"/>
                <w:sz w:val="20"/>
                <w:szCs w:val="20"/>
              </w:rPr>
            </w:pPr>
            <w:r w:rsidRPr="00301CAD">
              <w:rPr>
                <w:rFonts w:ascii="Comic Sans MS" w:hAnsi="Comic Sans MS"/>
                <w:sz w:val="20"/>
                <w:szCs w:val="20"/>
              </w:rPr>
              <w:t>Mail:</w:t>
            </w:r>
            <w:r w:rsidRPr="00301CAD">
              <w:rPr>
                <w:rFonts w:ascii="Comic Sans MS" w:eastAsia="Comic Sans MS" w:hAnsi="Comic Sans MS" w:cs="Comic Sans MS"/>
                <w:color w:val="1155CC"/>
                <w:sz w:val="20"/>
                <w:szCs w:val="20"/>
              </w:rPr>
              <w:t xml:space="preserve"> primaria15grodriguez@abc.gob.ar</w:t>
            </w:r>
            <w:r w:rsidRPr="00301CAD">
              <w:rPr>
                <w:rFonts w:ascii="Comic Sans MS" w:hAnsi="Comic Sans MS"/>
                <w:sz w:val="20"/>
                <w:szCs w:val="20"/>
              </w:rPr>
              <w:t xml:space="preserve"> </w:t>
            </w:r>
          </w:p>
          <w:p w14:paraId="11BED821" w14:textId="63A28961" w:rsidR="00006A80" w:rsidRPr="00301CAD" w:rsidRDefault="00006A80" w:rsidP="00006A80">
            <w:pPr>
              <w:rPr>
                <w:rFonts w:ascii="Comic Sans MS" w:hAnsi="Comic Sans MS"/>
                <w:sz w:val="20"/>
                <w:szCs w:val="20"/>
              </w:rPr>
            </w:pPr>
          </w:p>
        </w:tc>
      </w:tr>
    </w:tbl>
    <w:p w14:paraId="0B46A516" w14:textId="77777777" w:rsidR="00301CAD" w:rsidRPr="00301CAD" w:rsidRDefault="00BF6F3A" w:rsidP="00301CAD">
      <w:pPr>
        <w:spacing w:before="240" w:after="240"/>
        <w:jc w:val="center"/>
        <w:rPr>
          <w:b/>
          <w:sz w:val="20"/>
          <w:szCs w:val="20"/>
          <w:u w:val="single"/>
        </w:rPr>
      </w:pPr>
      <w:r w:rsidRPr="00301CAD">
        <w:rPr>
          <w:sz w:val="20"/>
          <w:szCs w:val="20"/>
        </w:rPr>
        <w:t xml:space="preserve">                       </w:t>
      </w:r>
      <w:r w:rsidRPr="00301CAD">
        <w:rPr>
          <w:b/>
          <w:sz w:val="20"/>
          <w:szCs w:val="20"/>
          <w:u w:val="single"/>
        </w:rPr>
        <w:t>INFORME ESCOLAR</w:t>
      </w:r>
    </w:p>
    <w:p w14:paraId="3CE9970A" w14:textId="1630DE3C" w:rsidR="00BF6F3A" w:rsidRPr="00301CAD" w:rsidRDefault="00BF6F3A" w:rsidP="00301CAD">
      <w:pPr>
        <w:spacing w:before="240" w:after="240"/>
        <w:jc w:val="both"/>
        <w:rPr>
          <w:b/>
          <w:sz w:val="20"/>
          <w:szCs w:val="20"/>
          <w:u w:val="single"/>
        </w:rPr>
      </w:pPr>
      <w:r w:rsidRPr="00301CAD">
        <w:rPr>
          <w:b/>
          <w:sz w:val="20"/>
          <w:szCs w:val="20"/>
        </w:rPr>
        <w:t>FECHA:</w:t>
      </w:r>
      <w:r w:rsidR="00971C11" w:rsidRPr="00301CAD">
        <w:rPr>
          <w:b/>
          <w:sz w:val="20"/>
          <w:szCs w:val="20"/>
        </w:rPr>
        <w:t xml:space="preserve"> </w:t>
      </w:r>
      <w:r w:rsidR="00DF4B33">
        <w:rPr>
          <w:bCs/>
          <w:sz w:val="20"/>
          <w:szCs w:val="20"/>
        </w:rPr>
        <w:t>Jul</w:t>
      </w:r>
      <w:r w:rsidR="00971C11" w:rsidRPr="00301CAD">
        <w:rPr>
          <w:bCs/>
          <w:sz w:val="20"/>
          <w:szCs w:val="20"/>
        </w:rPr>
        <w:t>io de 2.025</w:t>
      </w:r>
    </w:p>
    <w:p w14:paraId="68541ED1" w14:textId="143CA2DB" w:rsidR="00BF6F3A" w:rsidRPr="00301CAD" w:rsidRDefault="00971C11" w:rsidP="00BF6F3A">
      <w:pPr>
        <w:spacing w:before="240" w:after="240"/>
        <w:rPr>
          <w:sz w:val="20"/>
          <w:szCs w:val="20"/>
        </w:rPr>
      </w:pPr>
      <w:r w:rsidRPr="00301CAD">
        <w:rPr>
          <w:b/>
          <w:bCs/>
          <w:sz w:val="20"/>
          <w:szCs w:val="20"/>
        </w:rPr>
        <w:t>ALUMNA</w:t>
      </w:r>
      <w:r w:rsidR="00BF6F3A" w:rsidRPr="00301CAD">
        <w:rPr>
          <w:sz w:val="20"/>
          <w:szCs w:val="20"/>
        </w:rPr>
        <w:t xml:space="preserve">: </w:t>
      </w:r>
      <w:r w:rsidRPr="00301CAD">
        <w:rPr>
          <w:sz w:val="20"/>
          <w:szCs w:val="20"/>
        </w:rPr>
        <w:t>Benítez</w:t>
      </w:r>
      <w:r w:rsidR="00BF6F3A" w:rsidRPr="00301CAD">
        <w:rPr>
          <w:sz w:val="20"/>
          <w:szCs w:val="20"/>
        </w:rPr>
        <w:t xml:space="preserve"> Morena</w:t>
      </w:r>
    </w:p>
    <w:p w14:paraId="340A4364" w14:textId="4FE9E2EA" w:rsidR="00301CAD" w:rsidRPr="00301CAD" w:rsidRDefault="00971C11" w:rsidP="00BF6F3A">
      <w:pPr>
        <w:spacing w:before="240" w:after="240"/>
        <w:rPr>
          <w:sz w:val="20"/>
          <w:szCs w:val="20"/>
        </w:rPr>
      </w:pPr>
      <w:r w:rsidRPr="00301CAD">
        <w:rPr>
          <w:b/>
          <w:bCs/>
          <w:sz w:val="20"/>
          <w:szCs w:val="20"/>
        </w:rPr>
        <w:t>CURSO</w:t>
      </w:r>
      <w:r w:rsidRPr="00301CAD">
        <w:rPr>
          <w:sz w:val="20"/>
          <w:szCs w:val="20"/>
        </w:rPr>
        <w:t xml:space="preserve">: </w:t>
      </w:r>
      <w:r w:rsidR="00DF4B33">
        <w:rPr>
          <w:sz w:val="20"/>
          <w:szCs w:val="20"/>
        </w:rPr>
        <w:t>5</w:t>
      </w:r>
      <w:r w:rsidR="00BF6F3A" w:rsidRPr="00301CAD">
        <w:rPr>
          <w:sz w:val="20"/>
          <w:szCs w:val="20"/>
        </w:rPr>
        <w:t>to “</w:t>
      </w:r>
      <w:r w:rsidR="00DE2D54" w:rsidRPr="00301CAD">
        <w:rPr>
          <w:sz w:val="20"/>
          <w:szCs w:val="20"/>
        </w:rPr>
        <w:t xml:space="preserve">C” </w:t>
      </w:r>
      <w:r w:rsidR="00BF6F3A" w:rsidRPr="00301CAD">
        <w:rPr>
          <w:sz w:val="20"/>
          <w:szCs w:val="20"/>
        </w:rPr>
        <w:t xml:space="preserve">       </w:t>
      </w:r>
    </w:p>
    <w:p w14:paraId="7E2F1D00" w14:textId="6CD49FFB" w:rsidR="00BF6F3A" w:rsidRPr="00301CAD" w:rsidRDefault="00BF6F3A" w:rsidP="00BF6F3A">
      <w:pPr>
        <w:spacing w:before="240" w:after="240"/>
        <w:rPr>
          <w:sz w:val="20"/>
          <w:szCs w:val="20"/>
        </w:rPr>
      </w:pPr>
      <w:r w:rsidRPr="00301CAD">
        <w:rPr>
          <w:b/>
          <w:bCs/>
          <w:sz w:val="20"/>
          <w:szCs w:val="20"/>
        </w:rPr>
        <w:t>TURNO</w:t>
      </w:r>
      <w:r w:rsidRPr="00301CAD">
        <w:rPr>
          <w:sz w:val="20"/>
          <w:szCs w:val="20"/>
        </w:rPr>
        <w:t>: Tarde</w:t>
      </w:r>
    </w:p>
    <w:p w14:paraId="70788A79" w14:textId="204E76E7" w:rsidR="00BF6F3A" w:rsidRPr="00301CAD" w:rsidRDefault="00971C11" w:rsidP="00BF6F3A">
      <w:pPr>
        <w:spacing w:before="240" w:after="240"/>
        <w:rPr>
          <w:sz w:val="20"/>
          <w:szCs w:val="20"/>
        </w:rPr>
      </w:pPr>
      <w:r w:rsidRPr="00301CAD">
        <w:rPr>
          <w:b/>
          <w:bCs/>
          <w:sz w:val="20"/>
          <w:szCs w:val="20"/>
        </w:rPr>
        <w:t>DOCENTES</w:t>
      </w:r>
      <w:r w:rsidR="00BF6F3A" w:rsidRPr="00301CAD">
        <w:rPr>
          <w:sz w:val="20"/>
          <w:szCs w:val="20"/>
        </w:rPr>
        <w:t>: Antunez Marcela</w:t>
      </w:r>
      <w:r w:rsidRPr="00301CAD">
        <w:rPr>
          <w:sz w:val="20"/>
          <w:szCs w:val="20"/>
        </w:rPr>
        <w:t xml:space="preserve"> (MG)</w:t>
      </w:r>
      <w:r w:rsidR="00BF6F3A" w:rsidRPr="00301CAD">
        <w:rPr>
          <w:sz w:val="20"/>
          <w:szCs w:val="20"/>
        </w:rPr>
        <w:t xml:space="preserve"> </w:t>
      </w:r>
      <w:r w:rsidRPr="00301CAD">
        <w:rPr>
          <w:sz w:val="20"/>
          <w:szCs w:val="20"/>
        </w:rPr>
        <w:t>–</w:t>
      </w:r>
      <w:r w:rsidR="00BF6F3A" w:rsidRPr="00301CAD">
        <w:rPr>
          <w:sz w:val="20"/>
          <w:szCs w:val="20"/>
        </w:rPr>
        <w:t xml:space="preserve"> </w:t>
      </w:r>
      <w:r w:rsidRPr="00301CAD">
        <w:rPr>
          <w:sz w:val="20"/>
          <w:szCs w:val="20"/>
        </w:rPr>
        <w:t>Ruiz Nadia (MA)</w:t>
      </w:r>
    </w:p>
    <w:p w14:paraId="7E5B7DB2" w14:textId="1E651B00" w:rsidR="00006A80" w:rsidRPr="00006A80" w:rsidRDefault="00BF6F3A" w:rsidP="00006A80">
      <w:pPr>
        <w:spacing w:before="240" w:after="240"/>
        <w:rPr>
          <w:rFonts w:ascii="Comic Sans MS" w:hAnsi="Comic Sans MS"/>
          <w:sz w:val="20"/>
          <w:szCs w:val="20"/>
        </w:rPr>
      </w:pPr>
      <w:r w:rsidRPr="00301CAD">
        <w:rPr>
          <w:rFonts w:ascii="Comic Sans MS" w:hAnsi="Comic Sans MS"/>
          <w:sz w:val="20"/>
          <w:szCs w:val="20"/>
        </w:rPr>
        <w:t>TRAYECTORIA ESCOLAR</w:t>
      </w:r>
      <w:r w:rsidR="00006A80" w:rsidRPr="00301CAD">
        <w:rPr>
          <w:rFonts w:ascii="Comic Sans MS" w:hAnsi="Comic Sans MS"/>
          <w:sz w:val="20"/>
          <w:szCs w:val="20"/>
        </w:rPr>
        <w:br/>
      </w:r>
      <w:r w:rsidR="00006A80" w:rsidRPr="00006A80">
        <w:rPr>
          <w:rFonts w:ascii="Comic Sans MS" w:hAnsi="Comic Sans MS"/>
          <w:sz w:val="20"/>
          <w:szCs w:val="20"/>
          <w:lang w:val="es-AR"/>
        </w:rPr>
        <w:t>La alumna establece vínculos afectivos con un pequeño grupo de compañer</w:t>
      </w:r>
      <w:r w:rsidR="00006A80" w:rsidRPr="00301CAD">
        <w:rPr>
          <w:rFonts w:ascii="Comic Sans MS" w:hAnsi="Comic Sans MS"/>
          <w:sz w:val="20"/>
          <w:szCs w:val="20"/>
          <w:lang w:val="es-AR"/>
        </w:rPr>
        <w:t>o</w:t>
      </w:r>
      <w:r w:rsidR="00006A80" w:rsidRPr="00006A80">
        <w:rPr>
          <w:rFonts w:ascii="Comic Sans MS" w:hAnsi="Comic Sans MS"/>
          <w:sz w:val="20"/>
          <w:szCs w:val="20"/>
          <w:lang w:val="es-AR"/>
        </w:rPr>
        <w:t>s, con quienes interactúa durante los recreos. Si bien no socializa con el resto del grupo, mantiene una actitud respetuosa hacia sus pares. Con las docentes se muestra cariñosa, atenta y receptiva, lo que favorece el establecimiento de un vínculo</w:t>
      </w:r>
      <w:r w:rsidR="00006A80" w:rsidRPr="00301CAD">
        <w:rPr>
          <w:rFonts w:ascii="Comic Sans MS" w:hAnsi="Comic Sans MS"/>
          <w:sz w:val="20"/>
          <w:szCs w:val="20"/>
          <w:lang w:val="es-AR"/>
        </w:rPr>
        <w:t xml:space="preserve"> pedagógico</w:t>
      </w:r>
      <w:r w:rsidR="00006A80" w:rsidRPr="00006A80">
        <w:rPr>
          <w:rFonts w:ascii="Comic Sans MS" w:hAnsi="Comic Sans MS"/>
          <w:sz w:val="20"/>
          <w:szCs w:val="20"/>
          <w:lang w:val="es-AR"/>
        </w:rPr>
        <w:t xml:space="preserve"> positivo.</w:t>
      </w:r>
      <w:r w:rsidR="00070BAF">
        <w:rPr>
          <w:rFonts w:ascii="Comic Sans MS" w:hAnsi="Comic Sans MS"/>
          <w:sz w:val="20"/>
          <w:szCs w:val="20"/>
          <w:lang w:val="es-AR"/>
        </w:rPr>
        <w:t xml:space="preserve"> En el recorrido de su trayectoria escolar, tiene una permanencia en (agregar grado)</w:t>
      </w:r>
    </w:p>
    <w:p w14:paraId="16F21678" w14:textId="77777777" w:rsidR="00006A80" w:rsidRP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En el aula, se observa que aún le cuesta sostener la atención durante las clases. Manifiesta escaso interés por las propuestas, suele distraerse realizando dibujos o manipulando objetos, por lo que se interviene con estrategias personalizadas que procuran captar su atención y favorecer su participación.</w:t>
      </w:r>
    </w:p>
    <w:p w14:paraId="59EBAC90" w14:textId="77777777" w:rsid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Las actividades que se le presentan están adaptadas</w:t>
      </w:r>
      <w:r w:rsidRPr="00301CAD">
        <w:rPr>
          <w:rFonts w:ascii="Comic Sans MS" w:hAnsi="Comic Sans MS"/>
          <w:sz w:val="20"/>
          <w:szCs w:val="20"/>
          <w:lang w:val="es-AR"/>
        </w:rPr>
        <w:t xml:space="preserve"> y/o configuradas</w:t>
      </w:r>
      <w:r w:rsidRPr="00006A80">
        <w:rPr>
          <w:rFonts w:ascii="Comic Sans MS" w:hAnsi="Comic Sans MS"/>
          <w:sz w:val="20"/>
          <w:szCs w:val="20"/>
          <w:lang w:val="es-AR"/>
        </w:rPr>
        <w:t xml:space="preserve"> en función de los contenidos trabajados por el grupo. A pesar de ello, se evidencian dificultades en la comprensión de consignas, lo que repercute </w:t>
      </w:r>
      <w:r w:rsidRPr="00301CAD">
        <w:rPr>
          <w:rFonts w:ascii="Comic Sans MS" w:hAnsi="Comic Sans MS"/>
          <w:sz w:val="20"/>
          <w:szCs w:val="20"/>
          <w:lang w:val="es-AR"/>
        </w:rPr>
        <w:t xml:space="preserve">directamente </w:t>
      </w:r>
      <w:r w:rsidRPr="00006A80">
        <w:rPr>
          <w:rFonts w:ascii="Comic Sans MS" w:hAnsi="Comic Sans MS"/>
          <w:sz w:val="20"/>
          <w:szCs w:val="20"/>
          <w:lang w:val="es-AR"/>
        </w:rPr>
        <w:t xml:space="preserve">en la resolución de las tareas. </w:t>
      </w:r>
    </w:p>
    <w:p w14:paraId="0AE998DE" w14:textId="77777777" w:rsidR="00070BAF" w:rsidRPr="00006A80" w:rsidRDefault="00070BAF" w:rsidP="00070BAF">
      <w:pPr>
        <w:jc w:val="both"/>
        <w:rPr>
          <w:rFonts w:ascii="Comic Sans MS" w:hAnsi="Comic Sans MS"/>
          <w:sz w:val="20"/>
          <w:szCs w:val="20"/>
          <w:lang w:val="es-AR"/>
        </w:rPr>
      </w:pPr>
      <w:r w:rsidRPr="00006A80">
        <w:rPr>
          <w:rFonts w:ascii="Comic Sans MS" w:hAnsi="Comic Sans MS"/>
          <w:sz w:val="20"/>
          <w:szCs w:val="20"/>
          <w:lang w:val="es-AR"/>
        </w:rPr>
        <w:t>Por este motivo, se trabaja de manera personalizada en las distintas áreas, brindándole orientaciones claras, acompañamiento constante y apoyos visuales que faciliten su acceso al conocimiento.</w:t>
      </w:r>
    </w:p>
    <w:p w14:paraId="3E9A2316" w14:textId="77777777" w:rsidR="00070BAF" w:rsidRPr="00006A80" w:rsidRDefault="00070BAF" w:rsidP="00070BAF">
      <w:pPr>
        <w:jc w:val="both"/>
        <w:rPr>
          <w:rFonts w:ascii="Comic Sans MS" w:hAnsi="Comic Sans MS"/>
          <w:sz w:val="20"/>
          <w:szCs w:val="20"/>
          <w:lang w:val="es-AR"/>
        </w:rPr>
      </w:pPr>
      <w:r w:rsidRPr="00006A80">
        <w:rPr>
          <w:rFonts w:ascii="Comic Sans MS" w:hAnsi="Comic Sans MS"/>
          <w:sz w:val="20"/>
          <w:szCs w:val="20"/>
          <w:lang w:val="es-AR"/>
        </w:rPr>
        <w:t xml:space="preserve">Para favorecer su participación y comprensión, se han utilizado distintos recursos como material concreto, imágenes y textos breves en formato fotocopiado, evitando así el copiado desde el pizarrón que no resulta </w:t>
      </w:r>
      <w:r w:rsidRPr="00301CAD">
        <w:rPr>
          <w:rFonts w:ascii="Comic Sans MS" w:hAnsi="Comic Sans MS"/>
          <w:sz w:val="20"/>
          <w:szCs w:val="20"/>
          <w:lang w:val="es-AR"/>
        </w:rPr>
        <w:t xml:space="preserve">aún </w:t>
      </w:r>
      <w:r w:rsidRPr="00006A80">
        <w:rPr>
          <w:rFonts w:ascii="Comic Sans MS" w:hAnsi="Comic Sans MS"/>
          <w:sz w:val="20"/>
          <w:szCs w:val="20"/>
          <w:lang w:val="es-AR"/>
        </w:rPr>
        <w:t>significativo para ella.</w:t>
      </w:r>
    </w:p>
    <w:p w14:paraId="7577A0FF" w14:textId="1D8B64CF" w:rsidR="00070BAF" w:rsidRPr="00301CAD" w:rsidRDefault="00070BAF" w:rsidP="00006A80">
      <w:pPr>
        <w:jc w:val="both"/>
        <w:rPr>
          <w:rFonts w:ascii="Comic Sans MS" w:hAnsi="Comic Sans MS"/>
          <w:sz w:val="20"/>
          <w:szCs w:val="20"/>
          <w:lang w:val="es-AR"/>
        </w:rPr>
      </w:pPr>
      <w:r>
        <w:rPr>
          <w:rFonts w:ascii="Comic Sans MS" w:hAnsi="Comic Sans MS"/>
          <w:sz w:val="20"/>
          <w:szCs w:val="20"/>
          <w:lang w:val="es-AR"/>
        </w:rPr>
        <w:t>En el último tiempo, se observó en reiter</w:t>
      </w:r>
      <w:bookmarkStart w:id="0" w:name="_GoBack"/>
      <w:bookmarkEnd w:id="0"/>
      <w:r>
        <w:rPr>
          <w:rFonts w:ascii="Comic Sans MS" w:hAnsi="Comic Sans MS"/>
          <w:sz w:val="20"/>
          <w:szCs w:val="20"/>
          <w:lang w:val="es-AR"/>
        </w:rPr>
        <w:t xml:space="preserve">adas oportunidades que la alumna tuvo episodios de “desmayos” repentinos, en distintos sectores de la escuela (patio, salón, recreo), en los cuales se presentan de forma esporádica sin aviso ni motivo previo. En todas las oportunidades ella pierde la atención de lo que está sucediendo, su cuerpo tiende a caerse, sus ojos se cierran o su mirada se “desconecta”, no puede comunicarse oralmente ni </w:t>
      </w:r>
      <w:r>
        <w:rPr>
          <w:rFonts w:ascii="Comic Sans MS" w:hAnsi="Comic Sans MS"/>
          <w:sz w:val="20"/>
          <w:szCs w:val="20"/>
          <w:lang w:val="es-AR"/>
        </w:rPr>
        <w:lastRenderedPageBreak/>
        <w:t xml:space="preserve">realizar ningún sonido. A los 2 o 3 minutos, vuelve en sí como si nada hubiera pasado. No recuerda lo sucedido, a veces expresa que sintió dolor de cabeza pero retoma la conversación que se tuvo antes con normalidad. En algunas ocasiones, estos “desmayos” vienen acompañados de temblor en su cabeza, ojos hacia arriba, debilidad en el cuerpo que produce que se caiga al piso o de la silla. Durante el mes de Mayo y Junio se presentó esta situación alrededor de una vez cada una o dos semanas. </w:t>
      </w:r>
    </w:p>
    <w:p w14:paraId="60A00472" w14:textId="77777777" w:rsidR="00006A80" w:rsidRP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 xml:space="preserve">En el área de </w:t>
      </w:r>
      <w:r w:rsidRPr="00006A80">
        <w:rPr>
          <w:rFonts w:ascii="Comic Sans MS" w:hAnsi="Comic Sans MS"/>
          <w:b/>
          <w:bCs/>
          <w:sz w:val="20"/>
          <w:szCs w:val="20"/>
          <w:lang w:val="es-AR"/>
        </w:rPr>
        <w:t>Prácticas del Lenguaje</w:t>
      </w:r>
      <w:r w:rsidRPr="00006A80">
        <w:rPr>
          <w:rFonts w:ascii="Comic Sans MS" w:hAnsi="Comic Sans MS"/>
          <w:sz w:val="20"/>
          <w:szCs w:val="20"/>
          <w:lang w:val="es-AR"/>
        </w:rPr>
        <w:t>, reconoce las letras de su nombre y puede escribirlo con apoyo visual. También identifica vocales y algunas palabras que inician con la misma letra. Aún no ha iniciado el proceso de alfabetización convencional; no puede leer ni escribir de manera autónoma, por lo que se continúa fortaleciendo la conciencia fonológica, el reconocimiento de letras y la construcción de vínculos entre sonido y grafía.</w:t>
      </w:r>
    </w:p>
    <w:p w14:paraId="75D78617" w14:textId="77777777" w:rsidR="00006A80" w:rsidRP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 xml:space="preserve">En el área de </w:t>
      </w:r>
      <w:r w:rsidRPr="00006A80">
        <w:rPr>
          <w:rFonts w:ascii="Comic Sans MS" w:hAnsi="Comic Sans MS"/>
          <w:b/>
          <w:bCs/>
          <w:sz w:val="20"/>
          <w:szCs w:val="20"/>
          <w:lang w:val="es-AR"/>
        </w:rPr>
        <w:t>Matemática</w:t>
      </w:r>
      <w:r w:rsidRPr="00006A80">
        <w:rPr>
          <w:rFonts w:ascii="Comic Sans MS" w:hAnsi="Comic Sans MS"/>
          <w:sz w:val="20"/>
          <w:szCs w:val="20"/>
          <w:lang w:val="es-AR"/>
        </w:rPr>
        <w:t>, reconoce los números hasta el 5, aunque presenta dificultades para establecer relaciones entre número y cantidad, incluso con el uso de material concreto. Se continúa trabajando con propuestas lúdicas y visuales que posibiliten una mejor apropiación de este contenido.</w:t>
      </w:r>
    </w:p>
    <w:p w14:paraId="68402A25" w14:textId="2E25A6AA" w:rsidR="00006A80" w:rsidRP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A lo largo d</w:t>
      </w:r>
      <w:r w:rsidRPr="00301CAD">
        <w:rPr>
          <w:rFonts w:ascii="Comic Sans MS" w:hAnsi="Comic Sans MS"/>
          <w:sz w:val="20"/>
          <w:szCs w:val="20"/>
          <w:lang w:val="es-AR"/>
        </w:rPr>
        <w:t>e este periodo</w:t>
      </w:r>
      <w:r w:rsidRPr="00006A80">
        <w:rPr>
          <w:rFonts w:ascii="Comic Sans MS" w:hAnsi="Comic Sans MS"/>
          <w:sz w:val="20"/>
          <w:szCs w:val="20"/>
          <w:lang w:val="es-AR"/>
        </w:rPr>
        <w:t xml:space="preserve">, si bien no se han observado avances significativos en la incorporación de nuevos aprendizajes, se destaca el esfuerzo </w:t>
      </w:r>
      <w:r w:rsidRPr="00301CAD">
        <w:rPr>
          <w:rFonts w:ascii="Comic Sans MS" w:hAnsi="Comic Sans MS"/>
          <w:sz w:val="20"/>
          <w:szCs w:val="20"/>
          <w:lang w:val="es-AR"/>
        </w:rPr>
        <w:t xml:space="preserve">y </w:t>
      </w:r>
      <w:r w:rsidRPr="00006A80">
        <w:rPr>
          <w:rFonts w:ascii="Comic Sans MS" w:hAnsi="Comic Sans MS"/>
          <w:sz w:val="20"/>
          <w:szCs w:val="20"/>
          <w:lang w:val="es-AR"/>
        </w:rPr>
        <w:t>la</w:t>
      </w:r>
      <w:r w:rsidRPr="00301CAD">
        <w:rPr>
          <w:rFonts w:ascii="Comic Sans MS" w:hAnsi="Comic Sans MS"/>
          <w:sz w:val="20"/>
          <w:szCs w:val="20"/>
          <w:lang w:val="es-AR"/>
        </w:rPr>
        <w:t xml:space="preserve"> buena</w:t>
      </w:r>
      <w:r w:rsidRPr="00006A80">
        <w:rPr>
          <w:rFonts w:ascii="Comic Sans MS" w:hAnsi="Comic Sans MS"/>
          <w:sz w:val="20"/>
          <w:szCs w:val="20"/>
          <w:lang w:val="es-AR"/>
        </w:rPr>
        <w:t xml:space="preserve"> disposición </w:t>
      </w:r>
      <w:r w:rsidRPr="00301CAD">
        <w:rPr>
          <w:rFonts w:ascii="Comic Sans MS" w:hAnsi="Comic Sans MS"/>
          <w:sz w:val="20"/>
          <w:szCs w:val="20"/>
          <w:lang w:val="es-AR"/>
        </w:rPr>
        <w:t xml:space="preserve">a la hora de resolver las distintas propuestas. </w:t>
      </w:r>
      <w:r w:rsidRPr="00301CAD">
        <w:rPr>
          <w:rFonts w:ascii="Comic Sans MS" w:hAnsi="Comic Sans MS"/>
          <w:sz w:val="20"/>
          <w:szCs w:val="20"/>
          <w:lang w:val="es-AR"/>
        </w:rPr>
        <w:br/>
      </w:r>
    </w:p>
    <w:p w14:paraId="41208207" w14:textId="77777777" w:rsidR="00006A80" w:rsidRPr="00006A80" w:rsidRDefault="00006A80" w:rsidP="00006A80">
      <w:pPr>
        <w:jc w:val="both"/>
        <w:rPr>
          <w:rFonts w:ascii="Comic Sans MS" w:hAnsi="Comic Sans MS"/>
          <w:sz w:val="20"/>
          <w:szCs w:val="20"/>
          <w:lang w:val="es-AR"/>
        </w:rPr>
      </w:pPr>
      <w:r w:rsidRPr="00006A80">
        <w:rPr>
          <w:rFonts w:ascii="Comic Sans MS" w:hAnsi="Comic Sans MS"/>
          <w:sz w:val="20"/>
          <w:szCs w:val="20"/>
          <w:lang w:val="es-AR"/>
        </w:rPr>
        <w:t>Sin otro particular, saludamos cordialmente.</w:t>
      </w:r>
    </w:p>
    <w:p w14:paraId="0E48EE3E" w14:textId="77777777" w:rsidR="003C3F65" w:rsidRPr="00301CAD" w:rsidRDefault="003C3F65">
      <w:pPr>
        <w:rPr>
          <w:sz w:val="20"/>
          <w:szCs w:val="20"/>
        </w:rPr>
      </w:pPr>
    </w:p>
    <w:p w14:paraId="0471E758" w14:textId="77777777" w:rsidR="00006A80" w:rsidRPr="00301CAD" w:rsidRDefault="003C3F65">
      <w:pPr>
        <w:rPr>
          <w:sz w:val="20"/>
          <w:szCs w:val="20"/>
        </w:rPr>
      </w:pPr>
      <w:r w:rsidRPr="00301CAD">
        <w:rPr>
          <w:sz w:val="20"/>
          <w:szCs w:val="20"/>
        </w:rPr>
        <w:t xml:space="preserve"> </w:t>
      </w:r>
    </w:p>
    <w:p w14:paraId="775A1E78" w14:textId="61083A7F" w:rsidR="003C3F65" w:rsidRPr="00301CAD" w:rsidRDefault="003C3F65" w:rsidP="00006A80">
      <w:pPr>
        <w:jc w:val="center"/>
        <w:rPr>
          <w:sz w:val="20"/>
          <w:szCs w:val="20"/>
        </w:rPr>
      </w:pPr>
      <w:r w:rsidRPr="00301CAD">
        <w:rPr>
          <w:sz w:val="20"/>
          <w:szCs w:val="20"/>
        </w:rPr>
        <w:t>Srta</w:t>
      </w:r>
      <w:r w:rsidR="00006A80" w:rsidRPr="00301CAD">
        <w:rPr>
          <w:sz w:val="20"/>
          <w:szCs w:val="20"/>
        </w:rPr>
        <w:t xml:space="preserve">. </w:t>
      </w:r>
      <w:r w:rsidRPr="00301CAD">
        <w:rPr>
          <w:sz w:val="20"/>
          <w:szCs w:val="20"/>
        </w:rPr>
        <w:t xml:space="preserve">Marcela Antunez (M.G)                 Srta. </w:t>
      </w:r>
      <w:r w:rsidR="00006A80" w:rsidRPr="00301CAD">
        <w:rPr>
          <w:sz w:val="20"/>
          <w:szCs w:val="20"/>
        </w:rPr>
        <w:t xml:space="preserve">Ruiz Nadia </w:t>
      </w:r>
      <w:r w:rsidRPr="00301CAD">
        <w:rPr>
          <w:sz w:val="20"/>
          <w:szCs w:val="20"/>
        </w:rPr>
        <w:t>(M.A)</w:t>
      </w:r>
    </w:p>
    <w:sectPr w:rsidR="003C3F65" w:rsidRPr="00301CAD" w:rsidSect="007A1EB4">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6A2"/>
    <w:rsid w:val="00006A80"/>
    <w:rsid w:val="00036B88"/>
    <w:rsid w:val="00070BAF"/>
    <w:rsid w:val="001F03A7"/>
    <w:rsid w:val="00301CAD"/>
    <w:rsid w:val="003C3F65"/>
    <w:rsid w:val="005050E9"/>
    <w:rsid w:val="00684A9E"/>
    <w:rsid w:val="007A1EB4"/>
    <w:rsid w:val="007D2464"/>
    <w:rsid w:val="008F7941"/>
    <w:rsid w:val="00971C11"/>
    <w:rsid w:val="00AA7F0C"/>
    <w:rsid w:val="00AC26A2"/>
    <w:rsid w:val="00BF6F3A"/>
    <w:rsid w:val="00D374D3"/>
    <w:rsid w:val="00D95194"/>
    <w:rsid w:val="00DA50EB"/>
    <w:rsid w:val="00DE2D54"/>
    <w:rsid w:val="00DF4B33"/>
    <w:rsid w:val="00E0535A"/>
    <w:rsid w:val="00EB57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76E2"/>
  <w15:docId w15:val="{26C29458-1F9A-42C9-A709-EA17A846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CA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006A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383043">
      <w:bodyDiv w:val="1"/>
      <w:marLeft w:val="0"/>
      <w:marRight w:val="0"/>
      <w:marTop w:val="0"/>
      <w:marBottom w:val="0"/>
      <w:divBdr>
        <w:top w:val="none" w:sz="0" w:space="0" w:color="auto"/>
        <w:left w:val="none" w:sz="0" w:space="0" w:color="auto"/>
        <w:bottom w:val="none" w:sz="0" w:space="0" w:color="auto"/>
        <w:right w:val="none" w:sz="0" w:space="0" w:color="auto"/>
      </w:divBdr>
    </w:div>
    <w:div w:id="615797067">
      <w:bodyDiv w:val="1"/>
      <w:marLeft w:val="0"/>
      <w:marRight w:val="0"/>
      <w:marTop w:val="0"/>
      <w:marBottom w:val="0"/>
      <w:divBdr>
        <w:top w:val="none" w:sz="0" w:space="0" w:color="auto"/>
        <w:left w:val="none" w:sz="0" w:space="0" w:color="auto"/>
        <w:bottom w:val="none" w:sz="0" w:space="0" w:color="auto"/>
        <w:right w:val="none" w:sz="0" w:space="0" w:color="auto"/>
      </w:divBdr>
    </w:div>
    <w:div w:id="1292519072">
      <w:bodyDiv w:val="1"/>
      <w:marLeft w:val="0"/>
      <w:marRight w:val="0"/>
      <w:marTop w:val="0"/>
      <w:marBottom w:val="0"/>
      <w:divBdr>
        <w:top w:val="none" w:sz="0" w:space="0" w:color="auto"/>
        <w:left w:val="none" w:sz="0" w:space="0" w:color="auto"/>
        <w:bottom w:val="none" w:sz="0" w:space="0" w:color="auto"/>
        <w:right w:val="none" w:sz="0" w:space="0" w:color="auto"/>
      </w:divBdr>
    </w:div>
    <w:div w:id="1630166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608</Words>
  <Characters>3344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NADIA RUIZ</dc:creator>
  <cp:lastModifiedBy>Dai</cp:lastModifiedBy>
  <cp:revision>2</cp:revision>
  <dcterms:created xsi:type="dcterms:W3CDTF">2025-07-10T15:01:00Z</dcterms:created>
  <dcterms:modified xsi:type="dcterms:W3CDTF">2025-07-10T15:01:00Z</dcterms:modified>
</cp:coreProperties>
</file>