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0B0" w:rsidRPr="009A40B0" w:rsidRDefault="009A40B0" w:rsidP="009A40B0">
      <w:pPr>
        <w:rPr>
          <w:rFonts w:ascii="Calibri" w:eastAsia="Calibri" w:hAnsi="Calibri" w:cs="Times New Roman"/>
        </w:rPr>
      </w:pPr>
    </w:p>
    <w:p w:rsidR="009A40B0" w:rsidRPr="009A40B0" w:rsidRDefault="009A40B0" w:rsidP="009A40B0">
      <w:pPr>
        <w:rPr>
          <w:rFonts w:ascii="Calibri" w:eastAsia="Calibri" w:hAnsi="Calibri" w:cs="Times New Roman"/>
          <w:b/>
        </w:rPr>
      </w:pPr>
      <w:r w:rsidRPr="009A40B0">
        <w:rPr>
          <w:rFonts w:ascii="Calibri" w:eastAsia="Calibri" w:hAnsi="Calibri" w:cs="Times New Roman"/>
          <w:b/>
        </w:rPr>
        <w:t xml:space="preserve">                                                                             </w:t>
      </w:r>
    </w:p>
    <w:p w:rsidR="009A40B0" w:rsidRPr="009A40B0" w:rsidRDefault="009A40B0" w:rsidP="009A40B0">
      <w:pPr>
        <w:jc w:val="right"/>
        <w:rPr>
          <w:rFonts w:ascii="Calibri" w:eastAsia="Calibri" w:hAnsi="Calibri" w:cs="Times New Roman"/>
          <w:b/>
        </w:rPr>
      </w:pPr>
      <w:r w:rsidRPr="009A40B0">
        <w:rPr>
          <w:rFonts w:ascii="Calibri" w:eastAsia="Calibri" w:hAnsi="Calibri" w:cs="Times New Roman"/>
          <w:b/>
        </w:rPr>
        <w:t xml:space="preserve">General </w:t>
      </w:r>
      <w:proofErr w:type="gramStart"/>
      <w:r w:rsidRPr="009A40B0">
        <w:rPr>
          <w:rFonts w:ascii="Calibri" w:eastAsia="Calibri" w:hAnsi="Calibri" w:cs="Times New Roman"/>
          <w:b/>
        </w:rPr>
        <w:t>Rodríguez  …</w:t>
      </w:r>
      <w:proofErr w:type="gramEnd"/>
      <w:r w:rsidRPr="009A40B0">
        <w:rPr>
          <w:rFonts w:ascii="Calibri" w:eastAsia="Calibri" w:hAnsi="Calibri" w:cs="Times New Roman"/>
          <w:b/>
        </w:rPr>
        <w:t>………………………de 2026</w:t>
      </w:r>
    </w:p>
    <w:p w:rsidR="009A40B0" w:rsidRPr="009A40B0" w:rsidRDefault="009A40B0" w:rsidP="009A40B0">
      <w:pPr>
        <w:rPr>
          <w:rFonts w:ascii="Calibri" w:eastAsia="Calibri" w:hAnsi="Calibri" w:cs="Times New Roman"/>
          <w:b/>
        </w:rPr>
      </w:pPr>
    </w:p>
    <w:p w:rsidR="009A40B0" w:rsidRPr="009A40B0" w:rsidRDefault="009A40B0" w:rsidP="009A40B0">
      <w:pPr>
        <w:jc w:val="center"/>
        <w:rPr>
          <w:rFonts w:ascii="Arial Black" w:eastAsia="Calibri" w:hAnsi="Arial Black" w:cs="Times New Roman"/>
          <w:b/>
          <w:sz w:val="28"/>
          <w:szCs w:val="28"/>
        </w:rPr>
      </w:pPr>
      <w:r w:rsidRPr="009A40B0">
        <w:rPr>
          <w:rFonts w:ascii="Arial Black" w:eastAsia="Calibri" w:hAnsi="Arial Black" w:cs="Times New Roman"/>
          <w:b/>
          <w:sz w:val="28"/>
          <w:szCs w:val="28"/>
        </w:rPr>
        <w:t>ENTRE ESCUELAS</w:t>
      </w:r>
      <w:r w:rsidRPr="009A40B0">
        <w:rPr>
          <w:rFonts w:ascii="Arial Black" w:eastAsia="Calibri" w:hAnsi="Arial Black" w:cs="Times New Roman"/>
          <w:b/>
          <w:sz w:val="28"/>
          <w:szCs w:val="28"/>
        </w:rPr>
        <w:tab/>
        <w:t xml:space="preserve"> 2026</w:t>
      </w:r>
    </w:p>
    <w:p w:rsidR="009A40B0" w:rsidRPr="009A40B0" w:rsidRDefault="009A40B0" w:rsidP="009A40B0">
      <w:pPr>
        <w:jc w:val="center"/>
        <w:rPr>
          <w:rFonts w:ascii="Calibri" w:eastAsia="Calibri" w:hAnsi="Calibri" w:cs="Times New Roman"/>
          <w:b/>
          <w:sz w:val="32"/>
          <w:szCs w:val="32"/>
          <w:u w:val="single"/>
        </w:rPr>
      </w:pPr>
      <w:r w:rsidRPr="009A40B0">
        <w:rPr>
          <w:rFonts w:ascii="Calibri" w:eastAsia="Calibri" w:hAnsi="Calibri" w:cs="Times New Roman"/>
          <w:b/>
          <w:sz w:val="32"/>
          <w:szCs w:val="32"/>
          <w:u w:val="single"/>
        </w:rPr>
        <w:t xml:space="preserve">Propuesta Pedagógica Individual  </w:t>
      </w: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</w:rPr>
      </w:pPr>
      <w:r w:rsidRPr="009A40B0">
        <w:rPr>
          <w:rFonts w:ascii="Calibri" w:eastAsia="Calibri" w:hAnsi="Calibri" w:cs="Times New Roman"/>
          <w:b/>
          <w:u w:val="single"/>
        </w:rPr>
        <w:t>DATOS DEL ESTUDIANTE</w:t>
      </w:r>
      <w:r w:rsidRPr="009A40B0">
        <w:rPr>
          <w:rFonts w:ascii="Calibri" w:eastAsia="Calibri" w:hAnsi="Calibri" w:cs="Times New Roman"/>
          <w:b/>
        </w:rPr>
        <w:br/>
      </w:r>
      <w:r w:rsidRPr="009A40B0">
        <w:rPr>
          <w:rFonts w:ascii="Calibri" w:eastAsia="Calibri" w:hAnsi="Calibri" w:cs="Times New Roman"/>
        </w:rPr>
        <w:t xml:space="preserve">NOMBRE Y APELLIDO: </w:t>
      </w:r>
      <w:r w:rsidR="00FC184B">
        <w:rPr>
          <w:rFonts w:ascii="Calibri" w:eastAsia="Calibri" w:hAnsi="Calibri" w:cs="Times New Roman"/>
        </w:rPr>
        <w:t>SANCHEZ MIÑO EMMA MARIA</w:t>
      </w: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</w:rPr>
      </w:pPr>
      <w:r w:rsidRPr="009A40B0">
        <w:rPr>
          <w:rFonts w:ascii="Calibri" w:eastAsia="Calibri" w:hAnsi="Calibri" w:cs="Times New Roman"/>
        </w:rPr>
        <w:t xml:space="preserve">EDAD: </w:t>
      </w:r>
      <w:r w:rsidR="00FC184B">
        <w:rPr>
          <w:rFonts w:ascii="Calibri" w:eastAsia="Calibri" w:hAnsi="Calibri" w:cs="Times New Roman"/>
        </w:rPr>
        <w:t>5 AÑOS</w:t>
      </w:r>
      <w:r w:rsidRPr="009A40B0">
        <w:rPr>
          <w:rFonts w:ascii="Calibri" w:eastAsia="Calibri" w:hAnsi="Calibri" w:cs="Times New Roman"/>
        </w:rPr>
        <w:t xml:space="preserve">                   FECHA DE NACIMIENTO: </w:t>
      </w:r>
      <w:r w:rsidR="00FC184B">
        <w:rPr>
          <w:rFonts w:ascii="Calibri" w:eastAsia="Calibri" w:hAnsi="Calibri" w:cs="Times New Roman"/>
        </w:rPr>
        <w:t>09/06/2021</w:t>
      </w:r>
      <w:r w:rsidRPr="009A40B0">
        <w:rPr>
          <w:rFonts w:ascii="Calibri" w:eastAsia="Calibri" w:hAnsi="Calibri" w:cs="Times New Roman"/>
        </w:rPr>
        <w:t xml:space="preserve">                      CUIL: </w:t>
      </w:r>
      <w:r w:rsidR="00FC184B">
        <w:rPr>
          <w:rFonts w:ascii="Calibri" w:eastAsia="Calibri" w:hAnsi="Calibri" w:cs="Times New Roman"/>
        </w:rPr>
        <w:t>27-58.851.595-3</w:t>
      </w: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  <w:b/>
          <w:bCs/>
          <w:u w:val="single"/>
        </w:rPr>
      </w:pPr>
      <w:r w:rsidRPr="009A40B0">
        <w:rPr>
          <w:rFonts w:ascii="Calibri" w:eastAsia="Calibri" w:hAnsi="Calibri" w:cs="Times New Roman"/>
          <w:b/>
          <w:bCs/>
          <w:u w:val="single"/>
        </w:rPr>
        <w:t>DATOS DE LA ESCUELA DEL NIVEL</w:t>
      </w: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</w:rPr>
      </w:pPr>
      <w:r w:rsidRPr="009A40B0">
        <w:rPr>
          <w:rFonts w:ascii="Calibri" w:eastAsia="Calibri" w:hAnsi="Calibri" w:cs="Times New Roman"/>
          <w:bCs/>
        </w:rPr>
        <w:t>DOCENTE:</w:t>
      </w:r>
      <w:r w:rsidR="00FC184B">
        <w:rPr>
          <w:rFonts w:ascii="Calibri" w:eastAsia="Calibri" w:hAnsi="Calibri" w:cs="Times New Roman"/>
          <w:bCs/>
        </w:rPr>
        <w:t xml:space="preserve"> ONTIVERO ANTONELLA</w:t>
      </w:r>
      <w:r w:rsidRPr="009A40B0">
        <w:rPr>
          <w:rFonts w:ascii="Calibri" w:eastAsia="Calibri" w:hAnsi="Calibri" w:cs="Times New Roman"/>
          <w:bCs/>
        </w:rPr>
        <w:br/>
      </w:r>
      <w:r w:rsidRPr="009A40B0">
        <w:rPr>
          <w:rFonts w:ascii="Calibri" w:eastAsia="Calibri" w:hAnsi="Calibri" w:cs="Times New Roman"/>
        </w:rPr>
        <w:t>NOMBRE DE LA ESCUELA DEL NIVEL</w:t>
      </w:r>
      <w:r w:rsidR="00FC184B">
        <w:rPr>
          <w:rFonts w:ascii="Calibri" w:eastAsia="Calibri" w:hAnsi="Calibri" w:cs="Times New Roman"/>
        </w:rPr>
        <w:t>: JI N°927</w:t>
      </w:r>
    </w:p>
    <w:p w:rsidR="009A40B0" w:rsidRPr="009A40B0" w:rsidRDefault="00FC184B" w:rsidP="009A40B0">
      <w:pPr>
        <w:spacing w:after="0" w:line="240" w:lineRule="auto"/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>GRADO/ Año/ SECCIÓN: 3° SECCIÓN</w:t>
      </w: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  <w:b/>
          <w:u w:val="single"/>
        </w:rPr>
      </w:pP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</w:rPr>
      </w:pPr>
      <w:r w:rsidRPr="009A40B0">
        <w:rPr>
          <w:rFonts w:ascii="Calibri" w:eastAsia="Calibri" w:hAnsi="Calibri" w:cs="Times New Roman"/>
          <w:b/>
          <w:u w:val="single"/>
        </w:rPr>
        <w:t>DATOS DE LA ESCUELA ESPECIAL</w:t>
      </w:r>
      <w:r w:rsidRPr="009A40B0">
        <w:rPr>
          <w:rFonts w:ascii="Calibri" w:eastAsia="Calibri" w:hAnsi="Calibri" w:cs="Times New Roman"/>
          <w:b/>
          <w:color w:val="FF0000"/>
          <w:u w:val="single"/>
        </w:rPr>
        <w:br/>
      </w:r>
      <w:r w:rsidRPr="009A40B0">
        <w:rPr>
          <w:rFonts w:ascii="Calibri" w:eastAsia="Calibri" w:hAnsi="Calibri" w:cs="Times New Roman"/>
        </w:rPr>
        <w:t>NOMBRE DE LA ESCUELA ESPECIAL: E.E.E. 501 MARÍA MONTESSORI</w:t>
      </w: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</w:rPr>
      </w:pPr>
      <w:r w:rsidRPr="009A40B0">
        <w:rPr>
          <w:rFonts w:ascii="Calibri" w:eastAsia="Calibri" w:hAnsi="Calibri" w:cs="Times New Roman"/>
        </w:rPr>
        <w:t xml:space="preserve">DOCENTE ESPECIAL: </w:t>
      </w:r>
      <w:r w:rsidR="00FC184B">
        <w:rPr>
          <w:rFonts w:ascii="Calibri" w:eastAsia="Calibri" w:hAnsi="Calibri" w:cs="Times New Roman"/>
        </w:rPr>
        <w:t>HERRERA DAIANA</w:t>
      </w: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</w:rPr>
      </w:pPr>
      <w:r w:rsidRPr="009A40B0">
        <w:rPr>
          <w:rFonts w:ascii="Calibri" w:eastAsia="Calibri" w:hAnsi="Calibri" w:cs="Times New Roman"/>
        </w:rPr>
        <w:t>FECHA DE INICIO DE PROYECTO:</w:t>
      </w:r>
      <w:r w:rsidR="00FC184B">
        <w:rPr>
          <w:rFonts w:ascii="Calibri" w:eastAsia="Calibri" w:hAnsi="Calibri" w:cs="Times New Roman"/>
        </w:rPr>
        <w:t xml:space="preserve"> 19/03/2024</w:t>
      </w: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</w:rPr>
      </w:pPr>
    </w:p>
    <w:p w:rsidR="009A40B0" w:rsidRPr="009A40B0" w:rsidRDefault="009A40B0" w:rsidP="009A40B0">
      <w:pPr>
        <w:spacing w:after="0" w:line="240" w:lineRule="auto"/>
        <w:rPr>
          <w:rFonts w:ascii="Calibri" w:eastAsia="Calibri" w:hAnsi="Calibri" w:cs="Times New Roman"/>
        </w:rPr>
      </w:pPr>
    </w:p>
    <w:p w:rsidR="009A40B0" w:rsidRPr="009A40B0" w:rsidRDefault="009A40B0" w:rsidP="009A40B0">
      <w:pPr>
        <w:rPr>
          <w:rFonts w:ascii="Calibri" w:eastAsia="Calibri" w:hAnsi="Calibri" w:cs="Times New Roman"/>
          <w:b/>
          <w:color w:val="000000"/>
          <w:u w:val="single"/>
        </w:rPr>
      </w:pPr>
      <w:r w:rsidRPr="009A40B0">
        <w:rPr>
          <w:rFonts w:ascii="Calibri" w:eastAsia="Calibri" w:hAnsi="Calibri" w:cs="Times New Roman"/>
          <w:b/>
          <w:color w:val="000000"/>
          <w:u w:val="single"/>
        </w:rPr>
        <w:t>EVALUACIÓN PEDAGÓGICA FUNCIONAL</w:t>
      </w:r>
    </w:p>
    <w:p w:rsidR="009A40B0" w:rsidRPr="009A40B0" w:rsidRDefault="009A40B0" w:rsidP="009A40B0">
      <w:pPr>
        <w:rPr>
          <w:rFonts w:ascii="Arial" w:eastAsia="Calibri" w:hAnsi="Arial" w:cs="Arial"/>
          <w:color w:val="FF0000"/>
          <w:shd w:val="clear" w:color="auto" w:fill="FFFFFF"/>
        </w:rPr>
      </w:pPr>
      <w:bookmarkStart w:id="0" w:name="_GoBack"/>
      <w:bookmarkEnd w:id="0"/>
      <w:r w:rsidRPr="009A40B0">
        <w:rPr>
          <w:rFonts w:ascii="Calibri" w:eastAsia="Calibri" w:hAnsi="Calibri" w:cs="Times New Roman"/>
          <w:b/>
          <w:color w:val="000000"/>
          <w:u w:val="single"/>
        </w:rPr>
        <w:br/>
      </w:r>
      <w:r w:rsidRPr="009A40B0">
        <w:rPr>
          <w:rFonts w:ascii="Calibri" w:eastAsia="Calibri" w:hAnsi="Calibri" w:cs="Times New Roman"/>
          <w:color w:val="FF0000"/>
        </w:rPr>
        <w:t>BREVE RESEÑA DEL LA SITUACIO PEDAGOGICA Y MODOS DE APROPIARSE DEL CONOCIMIENTO DEL ESTUDIANTE</w:t>
      </w:r>
    </w:p>
    <w:p w:rsidR="009A40B0" w:rsidRPr="009A40B0" w:rsidRDefault="009A40B0" w:rsidP="009A40B0">
      <w:pPr>
        <w:jc w:val="both"/>
        <w:rPr>
          <w:rFonts w:ascii="Arial" w:eastAsia="Calibri" w:hAnsi="Arial" w:cs="Arial"/>
          <w:color w:val="202124"/>
          <w:shd w:val="clear" w:color="auto" w:fill="FFFFFF"/>
        </w:rPr>
      </w:pPr>
    </w:p>
    <w:p w:rsidR="009A40B0" w:rsidRPr="009A40B0" w:rsidRDefault="009A40B0" w:rsidP="009A40B0">
      <w:pPr>
        <w:rPr>
          <w:rFonts w:ascii="Calibri" w:eastAsia="Calibri" w:hAnsi="Calibri" w:cs="Times New Roman"/>
          <w:b/>
          <w:u w:val="single"/>
        </w:rPr>
      </w:pPr>
      <w:r w:rsidRPr="009A40B0">
        <w:rPr>
          <w:rFonts w:ascii="Calibri" w:eastAsia="Calibri" w:hAnsi="Calibri" w:cs="Times New Roman"/>
          <w:b/>
          <w:u w:val="single"/>
        </w:rPr>
        <w:t>DETECCIÓN DE LAS BARRERAS PARA EL APRENDIZAJE</w:t>
      </w: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Arial" w:hAnsi="Calibri" w:cs="Calibri"/>
          <w:color w:val="FF0000"/>
        </w:rPr>
      </w:pPr>
      <w:r w:rsidRPr="009A40B0">
        <w:rPr>
          <w:rFonts w:ascii="Calibri" w:eastAsia="Arial" w:hAnsi="Calibri" w:cs="Calibri"/>
          <w:color w:val="FF0000"/>
        </w:rPr>
        <w:t xml:space="preserve">“Las barreras impiden, restringen, limitan o condicionan las posibilidades de los estudiantes con discapacidad. Las intervenciones que las instituciones y sus actores puedan implementar para removerlas, neutralizarlas o minimizarlas tendrán un enorme impacto en las trayectorias educativas inclusivas”. (Circular técnica N°2 /2018:3)  </w:t>
      </w:r>
    </w:p>
    <w:p w:rsidR="009A40B0" w:rsidRPr="009A40B0" w:rsidRDefault="009A40B0" w:rsidP="009A40B0">
      <w:pPr>
        <w:jc w:val="both"/>
        <w:rPr>
          <w:rFonts w:ascii="Calibri" w:eastAsia="Arial" w:hAnsi="Calibri" w:cs="Calibri"/>
          <w:color w:val="FF0000"/>
        </w:rPr>
      </w:pPr>
      <w:r w:rsidRPr="009A40B0">
        <w:rPr>
          <w:rFonts w:ascii="Calibri" w:eastAsia="Arial" w:hAnsi="Calibri" w:cs="Calibri"/>
          <w:color w:val="FF0000"/>
        </w:rPr>
        <w:t xml:space="preserve">“Las características del estudiante no constituyen una barrera. No se consideran dificultades que devienen del diagnóstico o la deficiencia, sino aquellas que son ocasionadas por el contexto, enfatiza los procesos de aprendizaje social de los actores en el escenario educativo, dentro de contextos particulares” (Circular técnica N°2 /2018:3)  </w:t>
      </w:r>
    </w:p>
    <w:p w:rsidR="009A40B0" w:rsidRPr="009A40B0" w:rsidRDefault="009A40B0" w:rsidP="009A40B0">
      <w:pPr>
        <w:jc w:val="both"/>
        <w:rPr>
          <w:rFonts w:ascii="Calibri" w:eastAsia="Calibri" w:hAnsi="Calibri" w:cs="Calibri"/>
        </w:rPr>
      </w:pPr>
      <w:r w:rsidRPr="009A40B0">
        <w:rPr>
          <w:rFonts w:ascii="Calibri" w:eastAsia="Arial" w:hAnsi="Calibri" w:cs="Calibri"/>
          <w:b/>
        </w:rPr>
        <w:t xml:space="preserve"> </w:t>
      </w:r>
    </w:p>
    <w:p w:rsidR="009A40B0" w:rsidRPr="009A40B0" w:rsidRDefault="009A40B0" w:rsidP="009A40B0">
      <w:pPr>
        <w:rPr>
          <w:rFonts w:ascii="Calibri" w:eastAsia="Calibri" w:hAnsi="Calibri" w:cs="Times New Roman"/>
          <w:u w:val="single"/>
        </w:rPr>
      </w:pPr>
      <w:r w:rsidRPr="009A40B0">
        <w:rPr>
          <w:rFonts w:ascii="Calibri" w:eastAsia="Calibri" w:hAnsi="Calibri" w:cs="Times New Roman"/>
          <w:u w:val="single"/>
        </w:rPr>
        <w:t>=BARRERAS FÍSICAS</w:t>
      </w:r>
    </w:p>
    <w:p w:rsidR="009A40B0" w:rsidRPr="009A40B0" w:rsidRDefault="009A40B0" w:rsidP="009A40B0">
      <w:pPr>
        <w:numPr>
          <w:ilvl w:val="0"/>
          <w:numId w:val="2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Ubicación dentro del aula.</w:t>
      </w:r>
    </w:p>
    <w:p w:rsidR="009A40B0" w:rsidRPr="009A40B0" w:rsidRDefault="009A40B0" w:rsidP="009A40B0">
      <w:pPr>
        <w:rPr>
          <w:rFonts w:ascii="Calibri" w:eastAsia="Calibri" w:hAnsi="Calibri" w:cs="Times New Roman"/>
          <w:u w:val="single"/>
        </w:rPr>
      </w:pPr>
      <w:r w:rsidRPr="009A40B0">
        <w:rPr>
          <w:rFonts w:ascii="Calibri" w:eastAsia="Calibri" w:hAnsi="Calibri" w:cs="Times New Roman"/>
          <w:u w:val="single"/>
        </w:rPr>
        <w:t>=BARRERAS METODOLÓGICAS / ACADEMICAS</w:t>
      </w:r>
    </w:p>
    <w:p w:rsidR="009A40B0" w:rsidRPr="009A40B0" w:rsidRDefault="009A40B0" w:rsidP="009A40B0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Tipo de letra en la que se utiliza.</w:t>
      </w:r>
    </w:p>
    <w:p w:rsidR="009A40B0" w:rsidRPr="009A40B0" w:rsidRDefault="009A40B0" w:rsidP="009A40B0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lastRenderedPageBreak/>
        <w:t>Extensión de los textos.</w:t>
      </w:r>
    </w:p>
    <w:p w:rsidR="009A40B0" w:rsidRPr="009A40B0" w:rsidRDefault="009A40B0" w:rsidP="009A40B0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Tiempo de atención del alumno.</w:t>
      </w:r>
    </w:p>
    <w:p w:rsidR="009A40B0" w:rsidRPr="009A40B0" w:rsidRDefault="009A40B0" w:rsidP="009A40B0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Dar varias consignas a la vez.</w:t>
      </w:r>
    </w:p>
    <w:p w:rsidR="009A40B0" w:rsidRPr="009A40B0" w:rsidRDefault="009A40B0" w:rsidP="009A40B0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Evaluaciones extensas.</w:t>
      </w:r>
    </w:p>
    <w:p w:rsidR="009A40B0" w:rsidRPr="009A40B0" w:rsidRDefault="009A40B0" w:rsidP="009A40B0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Explicación sin ejemplos concretos.</w:t>
      </w:r>
    </w:p>
    <w:p w:rsidR="009A40B0" w:rsidRPr="009A40B0" w:rsidRDefault="009A40B0" w:rsidP="009A40B0">
      <w:pPr>
        <w:numPr>
          <w:ilvl w:val="0"/>
          <w:numId w:val="1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El copiado de las actividades.</w:t>
      </w:r>
    </w:p>
    <w:p w:rsidR="009A40B0" w:rsidRPr="009A40B0" w:rsidRDefault="009A40B0" w:rsidP="009A40B0">
      <w:pPr>
        <w:rPr>
          <w:rFonts w:ascii="Calibri" w:eastAsia="Calibri" w:hAnsi="Calibri" w:cs="Times New Roman"/>
          <w:color w:val="FF0000"/>
        </w:rPr>
      </w:pPr>
    </w:p>
    <w:p w:rsidR="009A40B0" w:rsidRPr="009A40B0" w:rsidRDefault="009A40B0" w:rsidP="009A40B0">
      <w:pPr>
        <w:rPr>
          <w:rFonts w:ascii="Calibri" w:eastAsia="Calibri" w:hAnsi="Calibri" w:cs="Times New Roman"/>
          <w:b/>
          <w:u w:val="single"/>
        </w:rPr>
      </w:pPr>
      <w:r w:rsidRPr="009A40B0">
        <w:rPr>
          <w:rFonts w:ascii="Calibri" w:eastAsia="Calibri" w:hAnsi="Calibri" w:cs="Times New Roman"/>
          <w:b/>
          <w:u w:val="single"/>
        </w:rPr>
        <w:t>DISEÑO DE LAS CONFIGURACIONES Y NECESIDADES DE APOYO</w:t>
      </w:r>
    </w:p>
    <w:p w:rsidR="009A40B0" w:rsidRPr="009A40B0" w:rsidRDefault="009A40B0" w:rsidP="009A40B0">
      <w:pPr>
        <w:spacing w:after="0" w:line="240" w:lineRule="auto"/>
        <w:jc w:val="both"/>
        <w:rPr>
          <w:rFonts w:ascii="Calibri" w:eastAsia="Arial" w:hAnsi="Calibri" w:cs="Calibri"/>
          <w:b/>
          <w:u w:val="single"/>
          <w:lang w:val="es-ES" w:eastAsia="es-AR"/>
        </w:rPr>
      </w:pP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Se detallarán las orientaciones didácticas a implementar en concordancia a las necesidades/particularidades del estudiante: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Explicar de manera individual la actividad que debe realizar las veces que sea necesario y corroborar que el estudiante las haya comprendido.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Evitar copiados excesivos, en cambio entregar las actividades impresas.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Flexibilidad en el tiempo de resolución de las actividades.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Realizar preguntas concisas, concretas y claras.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 xml:space="preserve">Señalar, mostrar el material con el que debe realizar las actividades. 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 xml:space="preserve">Uso de apoyos visuales (Paneles informativos, imágenes, videos, silabario, tabla numérica) y material concreto. 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Promover el trabajo en equipo con su compañera/o de banco.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 xml:space="preserve">Felicitar y alentar al estudiante ante sus progresos. </w:t>
      </w:r>
    </w:p>
    <w:p w:rsidR="009A40B0" w:rsidRPr="009A40B0" w:rsidRDefault="009A40B0" w:rsidP="009A40B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Fomentar su autonomía para realizar las actividades, variando la complejidad de estas.</w:t>
      </w:r>
    </w:p>
    <w:p w:rsidR="009A40B0" w:rsidRPr="009A40B0" w:rsidRDefault="009A40B0" w:rsidP="009A40B0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Ofrecer la información en diferentes formatos: Videos, lenguaje sencillo, lectura acompañada de imágenes.</w:t>
      </w:r>
    </w:p>
    <w:p w:rsidR="009A40B0" w:rsidRPr="009A40B0" w:rsidRDefault="009A40B0" w:rsidP="009A40B0">
      <w:pPr>
        <w:numPr>
          <w:ilvl w:val="0"/>
          <w:numId w:val="7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Ordenar secuencias de cuentos o acontecimientos. Sopas de letras. Unir con flechas. Asociaciones (imagen- palabra/oración breve).</w:t>
      </w:r>
    </w:p>
    <w:p w:rsidR="009A40B0" w:rsidRPr="009A40B0" w:rsidRDefault="009A40B0" w:rsidP="009A40B0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Permitir el uso de material concreto y diferentes soportes visuales (tabla de multiplicaciones, familias de palabras, alfabeto, etc.).</w:t>
      </w:r>
    </w:p>
    <w:p w:rsidR="009A40B0" w:rsidRPr="009A40B0" w:rsidRDefault="009A40B0" w:rsidP="009A40B0">
      <w:pPr>
        <w:numPr>
          <w:ilvl w:val="0"/>
          <w:numId w:val="8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Reemplazar los textos extensos con apoyaturas o secuencia de imágenes. Acompañar las palabras/conceptos de imágenes que permitan relacionar escritura- ilustración de forma automática, facilitando la evocación de dicha escritura.</w:t>
      </w:r>
    </w:p>
    <w:p w:rsidR="009A40B0" w:rsidRPr="009A40B0" w:rsidRDefault="009A40B0" w:rsidP="009A40B0">
      <w:pPr>
        <w:numPr>
          <w:ilvl w:val="0"/>
          <w:numId w:val="9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>Proporcionar explicaciones simples, sencillas, reforzando permanentemente cada concepto.</w:t>
      </w:r>
    </w:p>
    <w:p w:rsidR="009A40B0" w:rsidRPr="009A40B0" w:rsidRDefault="009A40B0" w:rsidP="009A40B0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 xml:space="preserve">Captar el interés de Matías a través de preguntas simples y concretas, incluso de conocimientos que sabemos el alumno conoce la respuesta. Buscar situaciones problemáticas que pueda relacionar con situaciones de la vida cotidiana. </w:t>
      </w:r>
    </w:p>
    <w:p w:rsidR="009A40B0" w:rsidRPr="009A40B0" w:rsidRDefault="009A40B0" w:rsidP="009A40B0">
      <w:pPr>
        <w:numPr>
          <w:ilvl w:val="0"/>
          <w:numId w:val="10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ES"/>
        </w:rPr>
      </w:pPr>
      <w:r w:rsidRPr="009A40B0">
        <w:rPr>
          <w:rFonts w:ascii="Calibri" w:eastAsia="Arial" w:hAnsi="Calibri" w:cs="Calibri"/>
          <w:color w:val="FF0000"/>
          <w:lang w:val="es-ES" w:eastAsia="es-ES"/>
        </w:rPr>
        <w:t xml:space="preserve">Variar las exigencias y los recursos para optimizar los desafíos: Diferenciar el grado de dificultad o complejidad (Docentes y MAI acordarán el nivel de complejidad que se le presentará en las actividades, siendo progresivo). </w:t>
      </w:r>
    </w:p>
    <w:p w:rsidR="009A40B0" w:rsidRPr="009A40B0" w:rsidRDefault="009A40B0" w:rsidP="009A40B0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No insistir en los momentos que está ofuscado, en esos momentos es recomendable realizar algún juego o conversar de temas de su interés</w:t>
      </w:r>
    </w:p>
    <w:p w:rsidR="009A40B0" w:rsidRPr="009A40B0" w:rsidRDefault="009A40B0" w:rsidP="009A40B0">
      <w:pPr>
        <w:numPr>
          <w:ilvl w:val="0"/>
          <w:numId w:val="10"/>
        </w:numPr>
        <w:contextualSpacing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Se acompañará  las siguientes herramientas:</w:t>
      </w:r>
    </w:p>
    <w:p w:rsidR="009A40B0" w:rsidRPr="009A40B0" w:rsidRDefault="009A40B0" w:rsidP="009A40B0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9A40B0">
        <w:rPr>
          <w:rFonts w:ascii="Calibri" w:eastAsia="Times New Roman" w:hAnsi="Calibri" w:cs="Calibri"/>
          <w:color w:val="FF0000"/>
          <w:lang w:val="es-ES" w:eastAsia="es-ES"/>
        </w:rPr>
        <w:t xml:space="preserve">Alfabeto, silabario. </w:t>
      </w:r>
    </w:p>
    <w:p w:rsidR="009A40B0" w:rsidRPr="009A40B0" w:rsidRDefault="009A40B0" w:rsidP="009A40B0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9A40B0">
        <w:rPr>
          <w:rFonts w:ascii="Calibri" w:eastAsia="Times New Roman" w:hAnsi="Calibri" w:cs="Calibri"/>
          <w:color w:val="FF0000"/>
          <w:lang w:val="es-ES" w:eastAsia="es-ES"/>
        </w:rPr>
        <w:t xml:space="preserve">Castillo numérico de los cienes y miles.  </w:t>
      </w:r>
    </w:p>
    <w:p w:rsidR="009A40B0" w:rsidRPr="009A40B0" w:rsidRDefault="009A40B0" w:rsidP="009A40B0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9A40B0">
        <w:rPr>
          <w:rFonts w:ascii="Calibri" w:eastAsia="Times New Roman" w:hAnsi="Calibri" w:cs="Calibri"/>
          <w:color w:val="FF0000"/>
          <w:lang w:val="es-ES" w:eastAsia="es-ES"/>
        </w:rPr>
        <w:t>Libros, manuales, enciclopedias.</w:t>
      </w:r>
    </w:p>
    <w:p w:rsidR="009A40B0" w:rsidRPr="009A40B0" w:rsidRDefault="009A40B0" w:rsidP="009A40B0">
      <w:pPr>
        <w:numPr>
          <w:ilvl w:val="0"/>
          <w:numId w:val="3"/>
        </w:num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9A40B0">
        <w:rPr>
          <w:rFonts w:ascii="Calibri" w:eastAsia="Times New Roman" w:hAnsi="Calibri" w:cs="Calibri"/>
          <w:color w:val="FF0000"/>
          <w:lang w:val="es-ES" w:eastAsia="es-ES"/>
        </w:rPr>
        <w:t>Material impreso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Times New Roman" w:hAnsi="Calibri" w:cs="Calibri"/>
          <w:color w:val="FF0000"/>
          <w:lang w:val="es-ES" w:eastAsia="es-ES"/>
        </w:rPr>
        <w:t>Tablas de multiplicación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Su ubicación dentro del salón debe ser cerca del docente donde pueda observar todo el pizarrón.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lastRenderedPageBreak/>
        <w:t>Se debe escribir en imprenta mayúscula en el pizarrón para agilizar su copiado.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Utilizar imágenes claras y sin muchos distractores, es conveniente que los textos estén acompañados de imágenes para su mejor comprensión.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La extensión de los textos debe ser evaluada y acordados por ambos docentes dado a que su tipo de atención es acotado en ocasiones.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Implementar textos de fácil lectura.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Presentar textos breves o en partes.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Usar resúmenes  de los textos a trabajar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Implementar el uso de videos para la explicación o apoyar algún texto o contenido.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Las consignas deben ser claras, puntuales.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Se debe tener en cuenta sus respuestas acotadas en las preguntas que se realizan.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Las evaluaciones deben ser acordadas entre los docentes predominando las actividades para completar, unir con flechas, colocar verdadero o falso, responder preguntas puntuales.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La docente se debe acercar al alumno a corroborar si el comprendió las consignas, las cuales debe ser puntuales.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Es conveniente que haya un alumno tutor.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Dentro del aula trabajar en grupos de manera colaborativa asignándole una tarea específica y controlando que la realice.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Utilizar tabla pitagórica o de multiplicar para la realización de las actividades.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color w:val="FF0000"/>
        </w:rPr>
        <w:t>Implementar el uso de la calculadora.</w:t>
      </w:r>
    </w:p>
    <w:p w:rsidR="009A40B0" w:rsidRPr="009A40B0" w:rsidRDefault="009A40B0" w:rsidP="009A40B0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  <w:color w:val="FF0000"/>
          <w:u w:val="single"/>
        </w:rPr>
      </w:pPr>
      <w:r w:rsidRPr="009A40B0">
        <w:rPr>
          <w:rFonts w:ascii="Calibri" w:eastAsia="Calibri" w:hAnsi="Calibri" w:cs="Times New Roman"/>
          <w:color w:val="FF0000"/>
        </w:rPr>
        <w:t>Brindar las actividades en fotocopia para favorecer su resolución.</w:t>
      </w:r>
    </w:p>
    <w:p w:rsidR="009A40B0" w:rsidRPr="009A40B0" w:rsidRDefault="009A40B0" w:rsidP="009A40B0">
      <w:pPr>
        <w:ind w:left="720"/>
        <w:contextualSpacing/>
        <w:rPr>
          <w:rFonts w:ascii="Calibri" w:eastAsia="Calibri" w:hAnsi="Calibri" w:cs="Times New Roman"/>
          <w:b/>
          <w:u w:val="single"/>
        </w:rPr>
      </w:pPr>
    </w:p>
    <w:p w:rsidR="009A40B0" w:rsidRPr="009A40B0" w:rsidRDefault="009A40B0" w:rsidP="009A40B0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  <w:r w:rsidRPr="009A40B0">
        <w:rPr>
          <w:rFonts w:ascii="Calibri" w:eastAsia="Arial" w:hAnsi="Calibri" w:cs="Calibri Light"/>
          <w:b/>
          <w:color w:val="000000"/>
          <w:u w:val="single"/>
          <w:lang w:val="es-ES" w:eastAsia="es-AR"/>
        </w:rPr>
        <w:t>ORGANIZACIÓN DE LOS PROPÓSITOS, CONTENIDOS DE LAS ÁREAS CURRICULARES CORRESPONDIENTES AL NIVEL</w:t>
      </w:r>
    </w:p>
    <w:p w:rsidR="009A40B0" w:rsidRPr="009A40B0" w:rsidRDefault="009A40B0" w:rsidP="009A40B0">
      <w:pPr>
        <w:spacing w:after="0" w:line="240" w:lineRule="auto"/>
        <w:jc w:val="both"/>
        <w:rPr>
          <w:rFonts w:ascii="Calibri" w:eastAsia="Arial" w:hAnsi="Calibri" w:cs="Calibri Light"/>
          <w:b/>
          <w:color w:val="000000"/>
          <w:u w:val="single"/>
          <w:lang w:val="es-ES" w:eastAsia="es-AR"/>
        </w:rPr>
      </w:pP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9A40B0">
        <w:rPr>
          <w:rFonts w:ascii="Calibri" w:eastAsia="Arial" w:hAnsi="Calibri" w:cs="Calibri"/>
          <w:lang w:val="es-ES" w:eastAsia="es-AR"/>
        </w:rPr>
        <w:t xml:space="preserve">El estudiante trabaja con una reorganización de contenidos pertenecientes al ------ año, </w:t>
      </w:r>
      <w:proofErr w:type="gramStart"/>
      <w:r w:rsidRPr="009A40B0">
        <w:rPr>
          <w:rFonts w:ascii="Calibri" w:eastAsia="Arial" w:hAnsi="Calibri" w:cs="Calibri"/>
          <w:lang w:val="es-ES" w:eastAsia="es-AR"/>
        </w:rPr>
        <w:t>( Primer</w:t>
      </w:r>
      <w:proofErr w:type="gramEnd"/>
      <w:r w:rsidRPr="009A40B0">
        <w:rPr>
          <w:rFonts w:ascii="Calibri" w:eastAsia="Arial" w:hAnsi="Calibri" w:cs="Calibri"/>
          <w:lang w:val="es-ES" w:eastAsia="es-AR"/>
        </w:rPr>
        <w:t xml:space="preserve">/Segundo ciclo) del Nivel de Educación Primaria priorizando los contenidos de Matemática y Prácticas del lenguaje. </w:t>
      </w: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  <w:r w:rsidRPr="009A40B0">
        <w:rPr>
          <w:rFonts w:ascii="Calibri" w:eastAsia="Times New Roman" w:hAnsi="Calibri" w:cs="Calibri"/>
          <w:color w:val="000000"/>
          <w:szCs w:val="24"/>
          <w:shd w:val="clear" w:color="auto" w:fill="FFFFFF"/>
          <w:lang w:val="es-ES" w:eastAsia="es-AR"/>
        </w:rPr>
        <w:t>Los contenidos son presentados con las orientaciones didácticas necesarias para facilitar su trabajo, y la intervención de la MEE busca desarrollar e implementar las estrategias más adecuadas y operativas para su progreso.</w:t>
      </w:r>
      <w:r w:rsidRPr="009A40B0">
        <w:rPr>
          <w:rFonts w:ascii="Calibri" w:eastAsia="Arial" w:hAnsi="Calibri" w:cs="Calibri"/>
          <w:sz w:val="20"/>
          <w:lang w:val="es-ES" w:eastAsia="es-AR"/>
        </w:rPr>
        <w:t xml:space="preserve">  (ANEXO 1, PLANIFICACION ANUAL DOCENTE)</w:t>
      </w: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sz w:val="20"/>
          <w:lang w:val="es-ES" w:eastAsia="es-AR"/>
        </w:rPr>
      </w:pPr>
    </w:p>
    <w:p w:rsidR="009A40B0" w:rsidRPr="009A40B0" w:rsidRDefault="009A40B0" w:rsidP="009A40B0">
      <w:pPr>
        <w:rPr>
          <w:rFonts w:ascii="Calibri" w:eastAsia="Calibri" w:hAnsi="Calibri" w:cs="Calibri"/>
          <w:color w:val="000000"/>
          <w:lang w:val="es-ES"/>
        </w:rPr>
      </w:pPr>
    </w:p>
    <w:p w:rsidR="009A40B0" w:rsidRPr="009A40B0" w:rsidRDefault="009A40B0" w:rsidP="009A40B0">
      <w:pPr>
        <w:rPr>
          <w:rFonts w:ascii="Calibri" w:eastAsia="Calibri" w:hAnsi="Calibri" w:cs="Calibri"/>
          <w:color w:val="000000"/>
          <w:lang w:val="es-ES"/>
        </w:rPr>
      </w:pPr>
      <w:r w:rsidRPr="009A40B0">
        <w:rPr>
          <w:rFonts w:ascii="Calibri" w:eastAsia="Calibri" w:hAnsi="Calibri" w:cs="Calibri"/>
          <w:color w:val="000000"/>
          <w:lang w:val="es-ES"/>
        </w:rPr>
        <w:t xml:space="preserve">PRACTICAS DEL LENGUAJE: 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9A40B0" w:rsidRPr="009A40B0" w:rsidTr="009A40B0">
        <w:tc>
          <w:tcPr>
            <w:tcW w:w="5098" w:type="dxa"/>
          </w:tcPr>
          <w:p w:rsidR="009A40B0" w:rsidRPr="009A40B0" w:rsidRDefault="009A40B0" w:rsidP="009A40B0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9A40B0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t xml:space="preserve">CONTENIDOS </w:t>
            </w:r>
          </w:p>
          <w:p w:rsidR="009A40B0" w:rsidRPr="009A40B0" w:rsidRDefault="009A40B0" w:rsidP="009A40B0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9A40B0" w:rsidRPr="009A40B0" w:rsidRDefault="009A40B0" w:rsidP="009A40B0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literatura: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torno a lo literario.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-escribir por sí mismos en torno a lo literario.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-reflexión sobre el lenguaje.</w:t>
            </w:r>
          </w:p>
          <w:p w:rsidR="009A40B0" w:rsidRPr="009A40B0" w:rsidRDefault="009A40B0" w:rsidP="009A40B0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ciudadana.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-hablar en el ámbito de la formación ciudadana</w:t>
            </w:r>
            <w:r w:rsidRPr="009A40B0">
              <w:rPr>
                <w:rFonts w:ascii="Calibri" w:eastAsia="Calibri" w:hAnsi="Calibri" w:cs="Calibri"/>
                <w:color w:val="000000"/>
                <w:lang w:val="es-ES"/>
              </w:rPr>
              <w:t>.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-leer a través del docente y por sí mismos en el ámbito de la formación ciudadana.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lastRenderedPageBreak/>
              <w:t>-escribir a través del docente y por sí mismos en el ámbito de la formación ciudadana.</w:t>
            </w:r>
          </w:p>
          <w:p w:rsidR="009A40B0" w:rsidRPr="009A40B0" w:rsidRDefault="009A40B0" w:rsidP="009A40B0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b/>
                <w:bCs/>
                <w:color w:val="FF0000"/>
                <w:lang w:val="es-ES"/>
              </w:rPr>
              <w:t>Prácticas del lenguaje en el ámbito de la formación del estudiante</w:t>
            </w: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.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-leer y escribir para sí mismos en el ámbito de la formación del estudiante.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-comunicar lo aprendido oralmente y por medio de la escritura a través del docente y por sí mismos.</w:t>
            </w:r>
          </w:p>
          <w:p w:rsidR="009A40B0" w:rsidRPr="009A40B0" w:rsidRDefault="009A40B0" w:rsidP="009A40B0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9A40B0" w:rsidRPr="009A40B0" w:rsidRDefault="009A40B0" w:rsidP="009A40B0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  <w:r w:rsidRPr="009A40B0"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  <w:lastRenderedPageBreak/>
              <w:t>OBJETIVO 2026</w:t>
            </w:r>
          </w:p>
          <w:p w:rsidR="009A40B0" w:rsidRPr="009A40B0" w:rsidRDefault="009A40B0" w:rsidP="009A40B0">
            <w:pPr>
              <w:rPr>
                <w:rFonts w:ascii="Calibri" w:eastAsia="Calibri" w:hAnsi="Calibri" w:cs="Calibri"/>
                <w:b/>
                <w:i/>
                <w:color w:val="000000"/>
                <w:u w:val="single"/>
                <w:lang w:val="es-ES"/>
              </w:rPr>
            </w:pPr>
          </w:p>
          <w:p w:rsidR="009A40B0" w:rsidRPr="009A40B0" w:rsidRDefault="009A40B0" w:rsidP="009A40B0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Calibri"/>
                <w:iCs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iCs/>
                <w:color w:val="FF0000"/>
                <w:lang w:val="es-ES"/>
              </w:rPr>
              <w:t>se espera que el estudiante: ejerza las prácticas de lectura, escritura y oralidad propias del ámbito de la literatura con autonomía. logre apropiarse de las prácticas de lectura y de escritura para el estudio de diferentes temas, y puedan registrar información y exponerla en forma escrita u oral.</w:t>
            </w:r>
          </w:p>
          <w:p w:rsidR="009A40B0" w:rsidRPr="009A40B0" w:rsidRDefault="009A40B0" w:rsidP="009A40B0">
            <w:pPr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b/>
                <w:iCs/>
                <w:color w:val="000000"/>
                <w:lang w:val="es-ES"/>
              </w:rPr>
              <w:t xml:space="preserve"> </w:t>
            </w:r>
            <w:r w:rsidRPr="009A40B0">
              <w:rPr>
                <w:rFonts w:ascii="Calibri" w:eastAsia="Calibri" w:hAnsi="Calibri" w:cs="Calibri"/>
                <w:b/>
                <w:iCs/>
                <w:color w:val="FF0000"/>
                <w:lang w:val="es-ES"/>
              </w:rPr>
              <w:t>Es decir:</w:t>
            </w:r>
            <w:r w:rsidRPr="009A40B0">
              <w:rPr>
                <w:rFonts w:ascii="Calibri" w:eastAsia="Calibri" w:hAnsi="Calibri" w:cs="Calibri"/>
                <w:b/>
                <w:i/>
                <w:iCs/>
                <w:color w:val="FF0000"/>
                <w:lang w:val="es-ES"/>
              </w:rPr>
              <w:t xml:space="preserve"> </w:t>
            </w:r>
            <w:r w:rsidRPr="009A40B0">
              <w:rPr>
                <w:rFonts w:ascii="Calibri" w:eastAsia="Calibri" w:hAnsi="Calibri" w:cs="Calibri"/>
                <w:b/>
                <w:color w:val="FF0000"/>
                <w:lang w:val="es-ES"/>
              </w:rPr>
              <w:t xml:space="preserve">durante este año, se espera que el estudiante desarrolle habilidades de lectura, escritura y expresión oral relacionadas con el ámbito de la literatura, logrando ejercer estas </w:t>
            </w:r>
            <w:r w:rsidRPr="009A40B0">
              <w:rPr>
                <w:rFonts w:ascii="Calibri" w:eastAsia="Calibri" w:hAnsi="Calibri" w:cs="Calibri"/>
                <w:b/>
                <w:color w:val="FF0000"/>
                <w:lang w:val="es-ES"/>
              </w:rPr>
              <w:lastRenderedPageBreak/>
              <w:t>prácticas con autonomía. Además, podrá apropiarse de las estrategias de lectura y escritura necesarias para estudiar diversos temas, registrando información y exponiéndola tanto en forma escrita como oral, adaptándose a sus necesidades y potencialidades.</w:t>
            </w:r>
          </w:p>
          <w:p w:rsidR="009A40B0" w:rsidRPr="009A40B0" w:rsidRDefault="009A40B0" w:rsidP="009A40B0">
            <w:pPr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</w:tr>
    </w:tbl>
    <w:p w:rsidR="009A40B0" w:rsidRPr="009A40B0" w:rsidRDefault="009A40B0" w:rsidP="009A40B0">
      <w:pPr>
        <w:rPr>
          <w:rFonts w:ascii="Calibri" w:eastAsia="Calibri" w:hAnsi="Calibri" w:cs="Calibri"/>
          <w:color w:val="000000"/>
          <w:lang w:val="es-ES"/>
        </w:rPr>
      </w:pPr>
    </w:p>
    <w:p w:rsidR="009A40B0" w:rsidRPr="009A40B0" w:rsidRDefault="009A40B0" w:rsidP="009A40B0">
      <w:pPr>
        <w:rPr>
          <w:rFonts w:ascii="Calibri" w:eastAsia="Calibri" w:hAnsi="Calibri" w:cs="Calibri"/>
          <w:color w:val="000000"/>
          <w:lang w:val="es-ES"/>
        </w:rPr>
      </w:pPr>
      <w:r w:rsidRPr="009A40B0">
        <w:rPr>
          <w:rFonts w:ascii="Calibri" w:eastAsia="Calibri" w:hAnsi="Calibri" w:cs="Calibri"/>
          <w:color w:val="000000"/>
          <w:lang w:val="es-ES"/>
        </w:rPr>
        <w:t>MATEMATICA:</w:t>
      </w:r>
    </w:p>
    <w:tbl>
      <w:tblPr>
        <w:tblStyle w:val="Tablaconcuadrcula"/>
        <w:tblW w:w="10060" w:type="dxa"/>
        <w:tblLook w:val="04A0" w:firstRow="1" w:lastRow="0" w:firstColumn="1" w:lastColumn="0" w:noHBand="0" w:noVBand="1"/>
      </w:tblPr>
      <w:tblGrid>
        <w:gridCol w:w="5098"/>
        <w:gridCol w:w="4962"/>
      </w:tblGrid>
      <w:tr w:rsidR="009A40B0" w:rsidRPr="009A40B0" w:rsidTr="009A40B0">
        <w:tc>
          <w:tcPr>
            <w:tcW w:w="5098" w:type="dxa"/>
          </w:tcPr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9A40B0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t xml:space="preserve">CONTENIDOS 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882"/>
            </w:tblGrid>
            <w:tr w:rsidR="009A40B0" w:rsidRPr="009A40B0" w:rsidTr="009A40B0">
              <w:trPr>
                <w:trHeight w:val="1209"/>
              </w:trPr>
              <w:tc>
                <w:tcPr>
                  <w:tcW w:w="0" w:type="auto"/>
                </w:tcPr>
                <w:p w:rsidR="009A40B0" w:rsidRPr="009A40B0" w:rsidRDefault="009A40B0" w:rsidP="009A40B0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 xml:space="preserve">Numeración: 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-Leer, escribir y ordenar números hasta los miles teniendo disponible a la vista la información sobre escritura y nombre de números redondos. 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 -Analizar el valor posicional a partir de problemas que exigen componer y descomponer números en sumas y multiplicaciones por la unidad seguida de ceros. Identificar el cociente y el resto a partir de la división por la unidad seguida de ceros  </w:t>
                  </w:r>
                </w:p>
                <w:p w:rsidR="009A40B0" w:rsidRPr="009A40B0" w:rsidRDefault="009A40B0" w:rsidP="009A40B0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Operaciones con Números Naturales 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simples que involucren los sentidos de la multiplicación y de la división (series proporcionales, organizaciones rectangulares, combinatoria, reparto, particiones, análisis del resto y relaciones entre dividendo, divisor, cociente y resto). 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Resolver problemas de varios pasos con las cuatro operaciones usando la calculadora. 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-Resolver problemas que involucren las cuatro operaciones verificando resultados con la calculadora.  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 xml:space="preserve">- Explorar la resolución de problemas que implican el uso de múltiplos y divisores, y múltiplos y divisores comunes entre varios números por medio de estrategias variadas (sin exigir el uso de técnicas algorítmicas). </w:t>
                  </w:r>
                </w:p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4666"/>
                  </w:tblGrid>
                  <w:tr w:rsidR="009A40B0" w:rsidRPr="009A40B0" w:rsidTr="009A40B0">
                    <w:trPr>
                      <w:trHeight w:val="928"/>
                    </w:trPr>
                    <w:tc>
                      <w:tcPr>
                        <w:tcW w:w="0" w:type="auto"/>
                      </w:tcPr>
                      <w:p w:rsidR="009A40B0" w:rsidRPr="009A40B0" w:rsidRDefault="009A40B0" w:rsidP="009A40B0">
                        <w:pPr>
                          <w:numPr>
                            <w:ilvl w:val="0"/>
                            <w:numId w:val="6"/>
                          </w:num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9A40B0">
                          <w:rPr>
                            <w:rFonts w:ascii="Calibri" w:eastAsia="Calibri" w:hAnsi="Calibri" w:cs="Calibri"/>
                            <w:b/>
                            <w:bCs/>
                            <w:color w:val="FF0000"/>
                            <w:lang w:val="es-ES"/>
                          </w:rPr>
                          <w:t>Fracciones</w:t>
                        </w:r>
                      </w:p>
                      <w:p w:rsidR="009A40B0" w:rsidRPr="009A40B0" w:rsidRDefault="009A40B0" w:rsidP="009A40B0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9A40B0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involucren relaciones entre las partes o entre partes y el todo. </w:t>
                        </w:r>
                      </w:p>
                      <w:p w:rsidR="009A40B0" w:rsidRPr="009A40B0" w:rsidRDefault="009A40B0" w:rsidP="009A40B0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9A40B0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 Resolver problemas de proporcionalidad directa con fracciones. </w:t>
                        </w:r>
                      </w:p>
                      <w:p w:rsidR="009A40B0" w:rsidRPr="009A40B0" w:rsidRDefault="009A40B0" w:rsidP="009A40B0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</w:pPr>
                        <w:r w:rsidRPr="009A40B0">
                          <w:rPr>
                            <w:rFonts w:ascii="Calibri" w:eastAsia="Calibri" w:hAnsi="Calibri" w:cs="Calibri"/>
                            <w:color w:val="FF0000"/>
                            <w:lang w:val="es-ES"/>
                          </w:rPr>
                          <w:t xml:space="preserve">-Resolver problemas que exijan ordenar fracciones usando la recta numérica. Noción de densidad de los números racionales (sin necesidad de memorizar el nombre de la propiedad). </w:t>
                        </w:r>
                      </w:p>
                    </w:tc>
                  </w:tr>
                </w:tbl>
                <w:p w:rsidR="009A40B0" w:rsidRPr="009A40B0" w:rsidRDefault="009A40B0" w:rsidP="009A40B0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b/>
                      <w:bCs/>
                      <w:color w:val="FF0000"/>
                      <w:lang w:val="es-ES"/>
                    </w:rPr>
                    <w:t xml:space="preserve">Proporcionalidad 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lastRenderedPageBreak/>
                    <w:t xml:space="preserve"> -Explorar representaciones gráficas de problemas de proporcionalidad directa. </w:t>
                  </w:r>
                </w:p>
                <w:p w:rsidR="009A40B0" w:rsidRPr="009A40B0" w:rsidRDefault="009A40B0" w:rsidP="009A40B0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Geometría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triángulos a partir de las medidas de lados y/o ángulos. Analizar las clasificaciones de triángulos por lados y por ángulos (sin necesidad de memorizarlas).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y analizar construcciones de cuadrados, rectángulos, rombos y paralelogramos como medio para explorar algunas de sus propiedades referidas a igualdad y paralelismo de lados, igualdad de ángulos, suma de ángulos interiores, igualdad y perpendicularidad de las diagonales, etc. Analizar posibles clasificaciones de cuadriláteros (sin necesidad de memorizarlas).</w:t>
                  </w:r>
                </w:p>
                <w:p w:rsidR="009A40B0" w:rsidRPr="009A40B0" w:rsidRDefault="009A40B0" w:rsidP="009A40B0">
                  <w:pPr>
                    <w:numPr>
                      <w:ilvl w:val="0"/>
                      <w:numId w:val="6"/>
                    </w:num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b/>
                      <w:color w:val="FF0000"/>
                      <w:lang w:val="es-ES"/>
                    </w:rPr>
                    <w:t>Medida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-Analizar, calcular y comparar el perímetro de diversas figuras.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Calibri" w:eastAsia="Calibri" w:hAnsi="Calibri" w:cs="Calibri"/>
                      <w:color w:val="FF0000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-Calcular el área de diversas figuras usando como unidades de medida cuadraditos y pequeños rectángulos y luego el cm2 y el m2.</w:t>
                  </w:r>
                </w:p>
                <w:p w:rsidR="009A40B0" w:rsidRPr="009A40B0" w:rsidRDefault="009A40B0" w:rsidP="009A40B0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Arial" w:eastAsia="Calibri" w:hAnsi="Arial" w:cs="Arial"/>
                      <w:color w:val="FF0000"/>
                      <w:sz w:val="16"/>
                      <w:szCs w:val="16"/>
                      <w:lang w:val="es-ES"/>
                    </w:rPr>
                  </w:pPr>
                  <w:r w:rsidRPr="009A40B0">
                    <w:rPr>
                      <w:rFonts w:ascii="Calibri" w:eastAsia="Calibri" w:hAnsi="Calibri" w:cs="Calibri"/>
                      <w:color w:val="FF0000"/>
                      <w:lang w:val="es-ES"/>
                    </w:rPr>
                    <w:t>-Construir e interpretar diversas fórmulas para calcular perímetros y áreas de algunos cuadriláteros y de triángulos.</w:t>
                  </w:r>
                </w:p>
              </w:tc>
            </w:tr>
          </w:tbl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000000"/>
                <w:lang w:val="es-ES"/>
              </w:rPr>
            </w:pPr>
          </w:p>
        </w:tc>
        <w:tc>
          <w:tcPr>
            <w:tcW w:w="4962" w:type="dxa"/>
          </w:tcPr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  <w:r w:rsidRPr="009A40B0"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  <w:lastRenderedPageBreak/>
              <w:t>OBJETIVOS 2026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b/>
                <w:i/>
                <w:color w:val="FF0000"/>
                <w:u w:val="single"/>
                <w:lang w:val="es-ES"/>
              </w:rPr>
            </w:pPr>
          </w:p>
          <w:p w:rsidR="009A40B0" w:rsidRPr="009A40B0" w:rsidRDefault="009A40B0" w:rsidP="009A40B0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Reconocer y continuar secuencias numéricas incluyendo los miles, comprendiendo patrones básicos en la serie de números naturales, y expresar estas regularidades con apoyo.</w:t>
            </w:r>
          </w:p>
          <w:p w:rsidR="009A40B0" w:rsidRPr="009A40B0" w:rsidRDefault="009A40B0" w:rsidP="009A40B0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Utilizar estrategias sencillas para resolver problemas relacionados con las operaciones básicas (sumar, restar, multiplicar y dividir) con números naturales, apoyándose en recursos visuales o manipulativos.</w:t>
            </w:r>
          </w:p>
          <w:p w:rsidR="009A40B0" w:rsidRPr="009A40B0" w:rsidRDefault="009A40B0" w:rsidP="009A40B0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Reconocer conceptos básicos de proporcionalidad mediante actividades concretas y cotidianas, entendiendo relaciones de equivalencia o comparación.</w:t>
            </w:r>
          </w:p>
          <w:p w:rsidR="009A40B0" w:rsidRPr="009A40B0" w:rsidRDefault="009A40B0" w:rsidP="009A40B0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Identificar diferentes formas de escritura y representación de números racionales mediante ejemplos visuales y concretos, facilitando su comprensión progresiva.</w:t>
            </w:r>
          </w:p>
          <w:p w:rsidR="009A40B0" w:rsidRPr="009A40B0" w:rsidRDefault="009A40B0" w:rsidP="009A40B0">
            <w:pPr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</w:p>
          <w:p w:rsidR="009A40B0" w:rsidRPr="009A40B0" w:rsidRDefault="009A40B0" w:rsidP="009A40B0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Comprender conceptos iniciales de proporcionalidad directa e inversa a través de situaciones prácticas que permitan visualizar estas relaciones.</w:t>
            </w:r>
          </w:p>
          <w:p w:rsidR="009A40B0" w:rsidRPr="009A40B0" w:rsidRDefault="009A40B0" w:rsidP="009A40B0">
            <w:pPr>
              <w:numPr>
                <w:ilvl w:val="0"/>
                <w:numId w:val="6"/>
              </w:numPr>
              <w:tabs>
                <w:tab w:val="left" w:pos="2494"/>
              </w:tabs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Explorar sistemas de medición básicos (como medir con reglas o balanzas) y entender las equivalencias entre unidades sencillas, usando materiales concretos.</w:t>
            </w:r>
          </w:p>
          <w:p w:rsidR="009A40B0" w:rsidRPr="009A40B0" w:rsidRDefault="009A40B0" w:rsidP="009A40B0">
            <w:pPr>
              <w:numPr>
                <w:ilvl w:val="0"/>
                <w:numId w:val="6"/>
              </w:numPr>
              <w:contextualSpacing/>
              <w:jc w:val="both"/>
              <w:rPr>
                <w:rFonts w:ascii="Calibri" w:eastAsia="Calibri" w:hAnsi="Calibri" w:cs="Calibri"/>
                <w:color w:val="FF0000"/>
                <w:lang w:val="es-ES"/>
              </w:rPr>
            </w:pPr>
            <w:r w:rsidRPr="009A40B0">
              <w:rPr>
                <w:rFonts w:ascii="Calibri" w:eastAsia="Calibri" w:hAnsi="Calibri" w:cs="Calibri"/>
                <w:color w:val="FF0000"/>
                <w:lang w:val="es-ES"/>
              </w:rPr>
              <w:t>Reconocer propiedades básicas de figuras geométricas y cuerpos, relacionándolos con sus características visuales y táctiles, y comprender cómo se relacionan con los sistemas de medición.</w:t>
            </w:r>
          </w:p>
        </w:tc>
      </w:tr>
    </w:tbl>
    <w:p w:rsidR="009A40B0" w:rsidRPr="009A40B0" w:rsidRDefault="009A40B0" w:rsidP="009A40B0">
      <w:pPr>
        <w:ind w:left="720"/>
        <w:contextualSpacing/>
        <w:jc w:val="both"/>
        <w:rPr>
          <w:rFonts w:ascii="Calibri" w:eastAsia="Calibri" w:hAnsi="Calibri" w:cs="Times New Roman"/>
          <w:b/>
          <w:u w:val="single"/>
        </w:rPr>
      </w:pPr>
    </w:p>
    <w:p w:rsidR="009A40B0" w:rsidRPr="009A40B0" w:rsidRDefault="009A40B0" w:rsidP="009A40B0">
      <w:pPr>
        <w:rPr>
          <w:rFonts w:ascii="Calibri" w:eastAsia="Arial" w:hAnsi="Calibri" w:cs="Calibri"/>
          <w:b/>
          <w:u w:val="single"/>
          <w:lang w:val="es-ES" w:eastAsia="es-AR"/>
        </w:rPr>
      </w:pPr>
      <w:r w:rsidRPr="009A40B0">
        <w:rPr>
          <w:rFonts w:ascii="Calibri" w:eastAsia="Calibri" w:hAnsi="Calibri" w:cs="Times New Roman"/>
          <w:b/>
          <w:u w:val="single"/>
        </w:rPr>
        <w:t>EVALUACIÓN</w:t>
      </w:r>
      <w:r w:rsidRPr="009A40B0">
        <w:rPr>
          <w:rFonts w:ascii="Calibri" w:eastAsia="Calibri" w:hAnsi="Calibri" w:cs="Times New Roman"/>
          <w:b/>
          <w:color w:val="000000"/>
          <w:u w:val="single"/>
        </w:rPr>
        <w:t>, ACREDITACIÓN, PROMOCIÓN Y CERTIFICACIÓN:</w:t>
      </w:r>
      <w:r w:rsidRPr="009A40B0">
        <w:rPr>
          <w:rFonts w:ascii="Calibri" w:eastAsia="Calibri" w:hAnsi="Calibri" w:cs="Times New Roman"/>
          <w:b/>
          <w:color w:val="000000"/>
          <w:u w:val="single"/>
        </w:rPr>
        <w:br/>
      </w:r>
      <w:r w:rsidRPr="009A40B0">
        <w:rPr>
          <w:rFonts w:ascii="Calibri" w:eastAsia="Arial" w:hAnsi="Calibri" w:cs="Calibri"/>
          <w:b/>
          <w:u w:val="single"/>
          <w:lang w:val="es-ES" w:eastAsia="es-AR"/>
        </w:rPr>
        <w:t>PROCESO DE EVALUACIÓN</w:t>
      </w: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9A40B0">
        <w:rPr>
          <w:rFonts w:ascii="Calibri" w:eastAsia="Arial" w:hAnsi="Calibri" w:cs="Calibri"/>
          <w:b/>
          <w:color w:val="000000"/>
          <w:u w:val="single"/>
          <w:lang w:val="es-ES" w:eastAsia="es-AR"/>
        </w:rPr>
        <w:t>CRITERIOS DE EVALUACIÓN (CONJUNTA)</w:t>
      </w: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9A40B0" w:rsidRPr="009A40B0" w:rsidRDefault="009A40B0" w:rsidP="009A40B0">
      <w:pPr>
        <w:spacing w:after="0" w:line="240" w:lineRule="auto"/>
        <w:jc w:val="both"/>
        <w:rPr>
          <w:rFonts w:ascii="Calibri" w:eastAsia="Arial" w:hAnsi="Calibri" w:cs="Calibri"/>
          <w:lang w:val="es-ES" w:eastAsia="es-AR"/>
        </w:rPr>
      </w:pPr>
      <w:r w:rsidRPr="009A40B0">
        <w:rPr>
          <w:rFonts w:ascii="Calibri" w:eastAsia="Arial" w:hAnsi="Calibri" w:cs="Calibri"/>
          <w:lang w:val="es-ES" w:eastAsia="es-AR"/>
        </w:rPr>
        <w:t>Las/los estudiantes con discapacidad serán calificados en concordancia a lo propuesto en la PPI, la cual da cuenta de su trayectoria educativa.</w:t>
      </w:r>
    </w:p>
    <w:p w:rsidR="009A40B0" w:rsidRPr="009A40B0" w:rsidRDefault="009A40B0" w:rsidP="009A40B0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  <w:r w:rsidRPr="009A40B0">
        <w:rPr>
          <w:rFonts w:ascii="Calibri" w:eastAsia="Arial" w:hAnsi="Calibri" w:cs="Calibri"/>
          <w:b/>
          <w:lang w:val="es-ES" w:eastAsia="es-AR"/>
        </w:rPr>
        <w:t>Criterios específicos</w:t>
      </w:r>
    </w:p>
    <w:p w:rsidR="009A40B0" w:rsidRPr="009A40B0" w:rsidRDefault="009A40B0" w:rsidP="009A40B0">
      <w:pPr>
        <w:numPr>
          <w:ilvl w:val="0"/>
          <w:numId w:val="12"/>
        </w:num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El estudiante será evaluado en forma constante teniendo en cuenta sus logros.</w:t>
      </w:r>
    </w:p>
    <w:p w:rsidR="009A40B0" w:rsidRPr="009A40B0" w:rsidRDefault="009A40B0" w:rsidP="009A40B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Participación activa del estudiante en el proceso de construcción de sus aprendizajes y el grado de autonomía en el mismo.</w:t>
      </w:r>
    </w:p>
    <w:p w:rsidR="009A40B0" w:rsidRPr="009A40B0" w:rsidRDefault="009A40B0" w:rsidP="009A40B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La evaluación se entenderá como proceso continuo e integrado a los procesos de enseñanza y aprendizaje, acorde a la concepción sustentada en el Diseño Curricular del Nivel.</w:t>
      </w:r>
    </w:p>
    <w:p w:rsidR="009A40B0" w:rsidRPr="009A40B0" w:rsidRDefault="009A40B0" w:rsidP="009A40B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Los estilos y ritmos de aprendizaje del estudiante serán criterios fundamentales a considerar.</w:t>
      </w:r>
    </w:p>
    <w:p w:rsidR="009A40B0" w:rsidRPr="009A40B0" w:rsidRDefault="009A40B0" w:rsidP="009A40B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Sostener el lazo con la escuela y sus docentes.</w:t>
      </w:r>
    </w:p>
    <w:p w:rsidR="009A40B0" w:rsidRPr="009A40B0" w:rsidRDefault="009A40B0" w:rsidP="009A40B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Tener acceso a las propuestas de enseñanza.</w:t>
      </w:r>
    </w:p>
    <w:p w:rsidR="009A40B0" w:rsidRPr="009A40B0" w:rsidRDefault="009A40B0" w:rsidP="009A40B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Resolver las actividades que se le ha propuesto.</w:t>
      </w:r>
    </w:p>
    <w:p w:rsidR="009A40B0" w:rsidRPr="009A40B0" w:rsidRDefault="009A40B0" w:rsidP="009A40B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Realizar las actividades educativas con autonomía o con un adulto que vaya acompañando/guiando el proceso.</w:t>
      </w:r>
    </w:p>
    <w:p w:rsidR="009A40B0" w:rsidRPr="009A40B0" w:rsidRDefault="009A40B0" w:rsidP="009A40B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AR"/>
        </w:rPr>
      </w:pPr>
      <w:r w:rsidRPr="009A40B0">
        <w:rPr>
          <w:rFonts w:ascii="Calibri" w:eastAsia="Arial" w:hAnsi="Calibri" w:cs="Calibri"/>
          <w:color w:val="FF0000"/>
          <w:lang w:val="es-ES" w:eastAsia="es-AR"/>
        </w:rPr>
        <w:t>Manifestar interés o rechazo hacia las actividades propuestas.</w:t>
      </w:r>
    </w:p>
    <w:p w:rsidR="009A40B0" w:rsidRPr="009A40B0" w:rsidRDefault="009A40B0" w:rsidP="009A40B0">
      <w:pPr>
        <w:spacing w:after="0" w:line="240" w:lineRule="auto"/>
        <w:jc w:val="both"/>
        <w:rPr>
          <w:rFonts w:ascii="Calibri" w:eastAsia="Times New Roman" w:hAnsi="Calibri" w:cs="Calibri"/>
          <w:color w:val="FF0000"/>
          <w:lang w:val="es-ES" w:eastAsia="es-ES"/>
        </w:rPr>
      </w:pPr>
      <w:r w:rsidRPr="009A40B0">
        <w:rPr>
          <w:rFonts w:ascii="Calibri" w:eastAsia="Times New Roman" w:hAnsi="Calibri" w:cs="Calibri"/>
          <w:color w:val="FF0000"/>
          <w:lang w:val="es-ES" w:eastAsia="es-ES"/>
        </w:rPr>
        <w:t xml:space="preserve">  </w:t>
      </w:r>
      <w:r w:rsidRPr="009A40B0">
        <w:rPr>
          <w:rFonts w:ascii="Calibri" w:eastAsia="Arial" w:hAnsi="Calibri" w:cs="Calibri"/>
          <w:b/>
          <w:color w:val="FF0000"/>
          <w:lang w:val="es-ES" w:eastAsia="es-ES"/>
        </w:rPr>
        <w:t>Temporalización personalizada</w:t>
      </w:r>
    </w:p>
    <w:p w:rsidR="009A40B0" w:rsidRPr="009A40B0" w:rsidRDefault="009A40B0" w:rsidP="009A40B0">
      <w:pPr>
        <w:spacing w:after="0" w:line="240" w:lineRule="auto"/>
        <w:jc w:val="both"/>
        <w:rPr>
          <w:rFonts w:ascii="Calibri" w:eastAsia="Arial" w:hAnsi="Calibri" w:cs="Calibri"/>
          <w:color w:val="FF0000"/>
          <w:lang w:val="es-ES" w:eastAsia="es-AR"/>
        </w:rPr>
      </w:pPr>
      <w:r w:rsidRPr="009A40B0">
        <w:rPr>
          <w:rFonts w:ascii="Calibri" w:eastAsia="Times New Roman" w:hAnsi="Calibri" w:cs="Calibri"/>
          <w:color w:val="FF0000"/>
          <w:lang w:val="es-ES" w:eastAsia="es-AR"/>
        </w:rPr>
        <w:t>En la resolución de evaluaciones formales e informales se le brindará al estudiante el tiempo necesario para concretarlas. Tener en cuenta en todas las actividades las orientaciones de apoyo antes mencionadas.</w:t>
      </w:r>
    </w:p>
    <w:p w:rsidR="009A40B0" w:rsidRPr="009A40B0" w:rsidRDefault="009A40B0" w:rsidP="009A40B0">
      <w:pPr>
        <w:spacing w:after="0" w:line="240" w:lineRule="auto"/>
        <w:jc w:val="both"/>
        <w:rPr>
          <w:rFonts w:ascii="Calibri" w:eastAsia="Arial" w:hAnsi="Calibri" w:cs="Calibri"/>
          <w:b/>
          <w:lang w:val="es-ES" w:eastAsia="es-AR"/>
        </w:rPr>
      </w:pP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  <w:r w:rsidRPr="009A40B0">
        <w:rPr>
          <w:rFonts w:ascii="Calibri" w:eastAsia="Arial" w:hAnsi="Calibri" w:cs="Calibri"/>
          <w:b/>
          <w:color w:val="000000"/>
          <w:u w:val="single"/>
          <w:lang w:val="es-ES" w:eastAsia="es-AR"/>
        </w:rPr>
        <w:lastRenderedPageBreak/>
        <w:t>PROMOCIÓN/ACREDITACIÓN</w:t>
      </w: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b/>
          <w:color w:val="000000"/>
          <w:u w:val="single"/>
          <w:lang w:val="es-ES" w:eastAsia="es-AR"/>
        </w:rPr>
      </w:pP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9A40B0">
        <w:rPr>
          <w:rFonts w:ascii="Calibri" w:eastAsia="Times New Roman" w:hAnsi="Calibri" w:cs="Calibri"/>
          <w:lang w:val="es-ES" w:eastAsia="es-AR"/>
        </w:rPr>
        <w:t>El PPI habilitará a los estudiantes con discapacidad a recibir la certificación del Nivel, al igual que el resto de la población escolar, dando cuenta de su trayectoria educativa</w:t>
      </w:r>
      <w:r w:rsidRPr="009A40B0">
        <w:rPr>
          <w:rFonts w:ascii="Calibri" w:eastAsia="Arial" w:hAnsi="Calibri" w:cs="Calibri"/>
          <w:color w:val="000000"/>
          <w:lang w:val="es-ES" w:eastAsia="es-AR"/>
        </w:rPr>
        <w:t>.</w:t>
      </w:r>
    </w:p>
    <w:p w:rsidR="009A40B0" w:rsidRPr="009A40B0" w:rsidRDefault="009A40B0" w:rsidP="009A40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libri" w:eastAsia="Arial" w:hAnsi="Calibri" w:cs="Calibri"/>
          <w:color w:val="000000"/>
          <w:lang w:val="es-ES" w:eastAsia="es-AR"/>
        </w:rPr>
      </w:pPr>
      <w:r w:rsidRPr="009A40B0">
        <w:rPr>
          <w:rFonts w:ascii="Calibri" w:eastAsia="Arial" w:hAnsi="Calibri" w:cs="Calibri"/>
          <w:b/>
          <w:color w:val="000000"/>
          <w:lang w:val="es-ES" w:eastAsia="es-AR"/>
        </w:rPr>
        <w:t xml:space="preserve">PROMOCIÓN: </w:t>
      </w:r>
      <w:r w:rsidRPr="009A40B0">
        <w:rPr>
          <w:rFonts w:ascii="Calibri" w:eastAsia="Arial" w:hAnsi="Calibri" w:cs="Calibri"/>
          <w:color w:val="000000"/>
          <w:lang w:val="es-ES" w:eastAsia="es-AR"/>
        </w:rPr>
        <w:t>El estudiante promociona por el Nivel Primario, teniendo en cuenta la propuesta curricular explicitada en esta PPI.</w:t>
      </w:r>
    </w:p>
    <w:p w:rsidR="009A40B0" w:rsidRPr="009A40B0" w:rsidRDefault="009A40B0" w:rsidP="009A40B0">
      <w:pPr>
        <w:rPr>
          <w:rFonts w:ascii="Calibri" w:eastAsia="Calibri" w:hAnsi="Calibri" w:cs="Times New Roman"/>
        </w:rPr>
      </w:pPr>
      <w:r w:rsidRPr="009A40B0">
        <w:rPr>
          <w:rFonts w:ascii="Calibri" w:eastAsia="Arial" w:hAnsi="Calibri" w:cs="Calibri"/>
          <w:b/>
          <w:color w:val="000000"/>
          <w:lang w:val="es-ES" w:eastAsia="es-AR"/>
        </w:rPr>
        <w:t xml:space="preserve">ACREDITACIÓN: </w:t>
      </w:r>
      <w:r w:rsidRPr="009A40B0">
        <w:rPr>
          <w:rFonts w:ascii="Calibri" w:eastAsia="Arial" w:hAnsi="Calibri" w:cs="Calibri"/>
          <w:color w:val="000000"/>
          <w:lang w:val="es-ES" w:eastAsia="es-AR"/>
        </w:rPr>
        <w:t>El estudiante acredita los saberes por el Nivel Primario, teniendo en cuenta la propuesta curricular explicitada en esta PPI.</w:t>
      </w:r>
    </w:p>
    <w:p w:rsidR="009A40B0" w:rsidRPr="009A40B0" w:rsidRDefault="009A40B0" w:rsidP="009A40B0">
      <w:pPr>
        <w:rPr>
          <w:rFonts w:ascii="Calibri" w:eastAsia="Calibri" w:hAnsi="Calibri" w:cs="Times New Roman"/>
          <w:color w:val="FF0000"/>
        </w:rPr>
      </w:pPr>
      <w:r w:rsidRPr="009A40B0">
        <w:rPr>
          <w:rFonts w:ascii="Calibri" w:eastAsia="Calibri" w:hAnsi="Calibri" w:cs="Times New Roman"/>
          <w:b/>
          <w:u w:val="single"/>
        </w:rPr>
        <w:t>OBSERVACIONES</w:t>
      </w:r>
      <w:r w:rsidRPr="009A40B0">
        <w:rPr>
          <w:rFonts w:ascii="Calibri" w:eastAsia="Calibri" w:hAnsi="Calibri" w:cs="Times New Roman"/>
          <w:b/>
          <w:u w:val="single"/>
        </w:rPr>
        <w:br/>
      </w:r>
      <w:r w:rsidRPr="009A40B0">
        <w:rPr>
          <w:rFonts w:ascii="Calibri" w:eastAsia="Calibri" w:hAnsi="Calibri" w:cs="Times New Roman"/>
          <w:b/>
          <w:color w:val="FF0000"/>
        </w:rPr>
        <w:t>*</w:t>
      </w:r>
      <w:r w:rsidRPr="009A40B0">
        <w:rPr>
          <w:rFonts w:ascii="Calibri" w:eastAsia="Calibri" w:hAnsi="Calibri" w:cs="Times New Roman"/>
          <w:color w:val="FF0000"/>
        </w:rPr>
        <w:t>La PPI queda sujeta a posibles actualizaciones.</w:t>
      </w:r>
      <w:r w:rsidRPr="009A40B0">
        <w:rPr>
          <w:rFonts w:ascii="Calibri" w:eastAsia="Calibri" w:hAnsi="Calibri" w:cs="Times New Roman"/>
          <w:color w:val="FF0000"/>
        </w:rPr>
        <w:br/>
      </w:r>
      <w:r w:rsidRPr="009A40B0">
        <w:rPr>
          <w:rFonts w:ascii="Calibri" w:eastAsia="Calibri" w:hAnsi="Calibri" w:cs="Times New Roman"/>
          <w:b/>
          <w:color w:val="FF0000"/>
        </w:rPr>
        <w:t xml:space="preserve">* </w:t>
      </w:r>
      <w:r w:rsidRPr="009A40B0">
        <w:rPr>
          <w:rFonts w:ascii="Calibri" w:eastAsia="Calibri" w:hAnsi="Calibri" w:cs="Times New Roman"/>
          <w:color w:val="FF0000"/>
        </w:rPr>
        <w:t>El profesor del grupo será el encargado de llevar a cabo las tareas áulicas con el estudiante.</w:t>
      </w:r>
      <w:r w:rsidRPr="009A40B0">
        <w:rPr>
          <w:rFonts w:ascii="Calibri" w:eastAsia="Calibri" w:hAnsi="Calibri" w:cs="Times New Roman"/>
          <w:color w:val="FF0000"/>
        </w:rPr>
        <w:br/>
      </w:r>
      <w:r w:rsidRPr="009A40B0">
        <w:rPr>
          <w:rFonts w:ascii="Calibri" w:eastAsia="Calibri" w:hAnsi="Calibri" w:cs="Times New Roman"/>
          <w:b/>
          <w:color w:val="FF0000"/>
        </w:rPr>
        <w:t xml:space="preserve">* </w:t>
      </w:r>
      <w:r w:rsidRPr="009A40B0">
        <w:rPr>
          <w:rFonts w:ascii="Calibri" w:eastAsia="Calibri" w:hAnsi="Calibri" w:cs="Times New Roman"/>
          <w:color w:val="FF0000"/>
        </w:rPr>
        <w:t>La docente  especial dará orientaciones para trabajar con el estudiante.</w:t>
      </w:r>
    </w:p>
    <w:p w:rsidR="009A40B0" w:rsidRPr="009A40B0" w:rsidRDefault="009A40B0" w:rsidP="009A40B0">
      <w:pPr>
        <w:rPr>
          <w:rFonts w:ascii="Calibri" w:eastAsia="Calibri" w:hAnsi="Calibri" w:cs="Times New Roman"/>
        </w:rPr>
      </w:pPr>
      <w:r w:rsidRPr="009A40B0">
        <w:rPr>
          <w:rFonts w:ascii="Calibri" w:eastAsia="Calibri" w:hAnsi="Calibri" w:cs="Times New Roman"/>
        </w:rPr>
        <w:t>Sin más, firman al pie los presentes en conformidad.</w:t>
      </w:r>
    </w:p>
    <w:p w:rsidR="009A40B0" w:rsidRPr="009A40B0" w:rsidRDefault="009A40B0" w:rsidP="009A40B0">
      <w:pPr>
        <w:rPr>
          <w:rFonts w:ascii="Calibri" w:eastAsia="Calibri" w:hAnsi="Calibri" w:cs="Times New Roman"/>
        </w:rPr>
      </w:pPr>
      <w:r w:rsidRPr="009A40B0">
        <w:rPr>
          <w:rFonts w:ascii="Calibri" w:eastAsia="Calibri" w:hAnsi="Calibri" w:cs="Times New Roman"/>
          <w:u w:val="single"/>
        </w:rPr>
        <w:t>FAMILIA:</w:t>
      </w:r>
      <w:r w:rsidRPr="009A40B0">
        <w:rPr>
          <w:rFonts w:ascii="Calibri" w:eastAsia="Calibri" w:hAnsi="Calibri" w:cs="Times New Roman"/>
        </w:rPr>
        <w:t xml:space="preserve"> ____________________________________</w:t>
      </w:r>
    </w:p>
    <w:p w:rsidR="009A40B0" w:rsidRPr="009A40B0" w:rsidRDefault="009A40B0" w:rsidP="009A40B0">
      <w:pPr>
        <w:rPr>
          <w:rFonts w:ascii="Calibri" w:eastAsia="Calibri" w:hAnsi="Calibri" w:cs="Times New Roman"/>
        </w:rPr>
      </w:pPr>
    </w:p>
    <w:p w:rsidR="009A40B0" w:rsidRPr="009A40B0" w:rsidRDefault="009A40B0" w:rsidP="009A40B0">
      <w:pPr>
        <w:rPr>
          <w:rFonts w:ascii="Calibri" w:eastAsia="Calibri" w:hAnsi="Calibri" w:cs="Times New Roman"/>
          <w:u w:val="single"/>
        </w:rPr>
      </w:pPr>
      <w:r w:rsidRPr="009A40B0">
        <w:rPr>
          <w:rFonts w:ascii="Calibri" w:eastAsia="Calibri" w:hAnsi="Calibri" w:cs="Times New Roman"/>
          <w:u w:val="single"/>
        </w:rPr>
        <w:t xml:space="preserve">E.E.E. N°501:  </w:t>
      </w:r>
      <w:r w:rsidRPr="009A40B0">
        <w:rPr>
          <w:rFonts w:ascii="Calibri" w:eastAsia="Calibri" w:hAnsi="Calibri" w:cs="Times New Roman"/>
        </w:rPr>
        <w:t xml:space="preserve">                                                                            </w:t>
      </w:r>
      <w:r w:rsidRPr="009A40B0">
        <w:rPr>
          <w:rFonts w:ascii="Calibri" w:eastAsia="Calibri" w:hAnsi="Calibri" w:cs="Times New Roman"/>
          <w:u w:val="single"/>
        </w:rPr>
        <w:t xml:space="preserve">_ESCUELA DE NIVEL: </w:t>
      </w:r>
    </w:p>
    <w:p w:rsidR="009A40B0" w:rsidRPr="009A40B0" w:rsidRDefault="009A40B0" w:rsidP="009A40B0">
      <w:pPr>
        <w:rPr>
          <w:rFonts w:ascii="Calibri" w:eastAsia="Calibri" w:hAnsi="Calibri" w:cs="Times New Roman"/>
          <w:u w:val="single"/>
        </w:rPr>
      </w:pPr>
    </w:p>
    <w:p w:rsidR="002F7C85" w:rsidRDefault="002F7C85"/>
    <w:sectPr w:rsidR="002F7C85" w:rsidSect="009A40B0"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4CF1" w:rsidRDefault="00214CF1">
      <w:pPr>
        <w:spacing w:after="0" w:line="240" w:lineRule="auto"/>
      </w:pPr>
      <w:r>
        <w:separator/>
      </w:r>
    </w:p>
  </w:endnote>
  <w:endnote w:type="continuationSeparator" w:id="0">
    <w:p w:rsidR="00214CF1" w:rsidRDefault="00214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4CF1" w:rsidRDefault="00214CF1">
      <w:pPr>
        <w:spacing w:after="0" w:line="240" w:lineRule="auto"/>
      </w:pPr>
      <w:r>
        <w:separator/>
      </w:r>
    </w:p>
  </w:footnote>
  <w:footnote w:type="continuationSeparator" w:id="0">
    <w:p w:rsidR="00214CF1" w:rsidRDefault="00214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0B0" w:rsidRPr="000260E8" w:rsidRDefault="009A40B0" w:rsidP="009A40B0">
    <w:pPr>
      <w:tabs>
        <w:tab w:val="center" w:pos="4419"/>
        <w:tab w:val="right" w:pos="8838"/>
      </w:tabs>
      <w:spacing w:after="0" w:line="276" w:lineRule="auto"/>
      <w:ind w:firstLine="567"/>
      <w:rPr>
        <w:rFonts w:ascii="Arial" w:eastAsia="Calibri" w:hAnsi="Arial" w:cs="Times New Roman"/>
        <w:noProof/>
        <w:sz w:val="28"/>
        <w:szCs w:val="28"/>
      </w:rPr>
    </w:pPr>
  </w:p>
  <w:p w:rsidR="009A40B0" w:rsidRDefault="009A40B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40B0" w:rsidRDefault="009A40B0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B645532" wp14:editId="03255495">
          <wp:simplePos x="0" y="0"/>
          <wp:positionH relativeFrom="column">
            <wp:posOffset>-545704</wp:posOffset>
          </wp:positionH>
          <wp:positionV relativeFrom="paragraph">
            <wp:posOffset>-294640</wp:posOffset>
          </wp:positionV>
          <wp:extent cx="2113808" cy="2140809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4-11-25 at 09.37.56.jpe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87" t="9606" r="4443" b="5764"/>
                  <a:stretch/>
                </pic:blipFill>
                <pic:spPr bwMode="auto">
                  <a:xfrm>
                    <a:off x="0" y="0"/>
                    <a:ext cx="2113808" cy="214080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512"/>
    <w:multiLevelType w:val="hybridMultilevel"/>
    <w:tmpl w:val="DE40D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71664"/>
    <w:multiLevelType w:val="hybridMultilevel"/>
    <w:tmpl w:val="51323B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73202"/>
    <w:multiLevelType w:val="hybridMultilevel"/>
    <w:tmpl w:val="4D725F90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E65D8"/>
    <w:multiLevelType w:val="hybridMultilevel"/>
    <w:tmpl w:val="7DEC5F6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A070FF5"/>
    <w:multiLevelType w:val="hybridMultilevel"/>
    <w:tmpl w:val="9EEADE92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86029"/>
    <w:multiLevelType w:val="hybridMultilevel"/>
    <w:tmpl w:val="90CC4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4362B"/>
    <w:multiLevelType w:val="hybridMultilevel"/>
    <w:tmpl w:val="83B88F46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83AFE"/>
    <w:multiLevelType w:val="hybridMultilevel"/>
    <w:tmpl w:val="E108A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795FC0"/>
    <w:multiLevelType w:val="hybridMultilevel"/>
    <w:tmpl w:val="2B2485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1789C"/>
    <w:multiLevelType w:val="multilevel"/>
    <w:tmpl w:val="ACEA3C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BF39A2"/>
    <w:multiLevelType w:val="hybridMultilevel"/>
    <w:tmpl w:val="CCD6DB14"/>
    <w:lvl w:ilvl="0" w:tplc="6BD8C7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5F2819"/>
    <w:multiLevelType w:val="hybridMultilevel"/>
    <w:tmpl w:val="F85A1E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8"/>
  </w:num>
  <w:num w:numId="4">
    <w:abstractNumId w:val="7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0B0"/>
    <w:rsid w:val="00214CF1"/>
    <w:rsid w:val="002F7C85"/>
    <w:rsid w:val="009A40B0"/>
    <w:rsid w:val="00FC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3A0545-29E0-418E-BE37-73DAF043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A40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A40B0"/>
  </w:style>
  <w:style w:type="table" w:styleId="Tablaconcuadrcula">
    <w:name w:val="Table Grid"/>
    <w:basedOn w:val="Tablanormal"/>
    <w:uiPriority w:val="39"/>
    <w:rsid w:val="009A4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2084</Words>
  <Characters>11463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2026-05-12T18:51:00Z</dcterms:created>
  <dcterms:modified xsi:type="dcterms:W3CDTF">2026-06-14T14:54:00Z</dcterms:modified>
</cp:coreProperties>
</file>