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280" w:rsidRPr="00A45280" w:rsidRDefault="00A45280" w:rsidP="00A452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2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4687" cy="2407699"/>
            <wp:effectExtent l="0" t="0" r="5080" b="0"/>
            <wp:docPr id="1" name="图片 1" descr="d:\Documents\Tencent Files\1228195997\Image\C2C\82441C15431B9D9D33842DBB01587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228195997\Image\C2C\82441C15431B9D9D33842DBB0158731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946" cy="242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8BD" w:rsidRDefault="00A45280">
      <w:r>
        <w:rPr>
          <w:rFonts w:hint="eastAsia"/>
        </w:rPr>
        <w:t>朱小涵，2020级硕士。</w:t>
      </w:r>
      <w:bookmarkStart w:id="0" w:name="_GoBack"/>
      <w:bookmarkEnd w:id="0"/>
    </w:p>
    <w:sectPr w:rsidR="006F4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80"/>
    <w:rsid w:val="006F48BD"/>
    <w:rsid w:val="00A4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CE84"/>
  <w15:chartTrackingRefBased/>
  <w15:docId w15:val="{54F0D676-6DCF-4D2B-B0CB-A7704C2F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6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2020-07-31T07:18:00Z</dcterms:created>
  <dcterms:modified xsi:type="dcterms:W3CDTF">2020-07-31T07:19:00Z</dcterms:modified>
</cp:coreProperties>
</file>