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Extra Data Resources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Nasa’s Wildfire Data Tool Kit: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https://earthdata.nasa.gov/learn/toolkits/wildfires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United States Data: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https://www.data.gov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Tutorial for using FIRMS with KML: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FIRMS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specific wildfire or collection of wildfires you would like to collect data for, ex: the Australian Bushfires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 the fire’s general location and its start and end dates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FIRMS “Burned Area” setting to select the month/s and year the fire occurred*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fire on the map and confirm its location using wikipedia or any other resource regarding the specific fire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Estimate a square around the perimeter of the fire, noting four latitude and longitude coordinates (in that order (lat, lon))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Google My Maps map and add a new layer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your coordinates as markers to the new layer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polygon over the markers using the polygon tool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the markers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Export the map as a KMZ file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file can now be used on MODIS to find data for that exact area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Note: If the fire is current, the “Advanced” tool on FIRMS has present fires and can also be used if you want a more specific time range for the fires. However, it does not show the exact perimeter of the burned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rthdata.nasa.gov/learn/toolkits/wildfires" TargetMode="External"/><Relationship Id="rId7" Type="http://schemas.openxmlformats.org/officeDocument/2006/relationships/hyperlink" Target="https://www.data.gov" TargetMode="External"/><Relationship Id="rId8" Type="http://schemas.openxmlformats.org/officeDocument/2006/relationships/hyperlink" Target="https://firms.modaps.eosdis.nasa.gov/map/#z:7;c:-119.9,38.9;t:adv-points;d:2018-11-10..2018-11-30;l:firms_modis_a,fire_aqua_c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