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789" w14:textId="72E74FA0" w:rsidR="00AA74B9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A37B8A">
        <w:rPr>
          <w:rFonts w:hint="eastAsia"/>
          <w:sz w:val="24"/>
          <w:szCs w:val="24"/>
        </w:rPr>
        <w:t>１</w:t>
      </w:r>
      <w:r w:rsidR="00501A4A">
        <w:rPr>
          <w:rFonts w:hint="eastAsia"/>
          <w:sz w:val="24"/>
          <w:szCs w:val="24"/>
        </w:rPr>
        <w:t>３</w:t>
      </w:r>
      <w:r w:rsidR="00AA74B9">
        <w:rPr>
          <w:rFonts w:hint="eastAsia"/>
          <w:sz w:val="24"/>
          <w:szCs w:val="24"/>
        </w:rPr>
        <w:t>（特許1）</w:t>
      </w:r>
    </w:p>
    <w:p w14:paraId="27C667BA" w14:textId="77777777" w:rsidR="00162851" w:rsidRDefault="00162851"/>
    <w:p w14:paraId="0186089D" w14:textId="352D8A2B" w:rsidR="00162851" w:rsidRDefault="00A37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Bioethanol 2: 24-31 (2016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21EF102C" w14:textId="77777777" w:rsidR="00A37B8A" w:rsidRPr="00FD7384" w:rsidRDefault="00A37B8A">
      <w:pPr>
        <w:rPr>
          <w:rFonts w:ascii="Times New Roman" w:hAnsi="Times New Roman" w:cs="Times New Roman"/>
          <w:sz w:val="24"/>
          <w:szCs w:val="24"/>
        </w:rPr>
      </w:pPr>
    </w:p>
    <w:p w14:paraId="287F062C" w14:textId="37446CF7" w:rsidR="00FD7384" w:rsidRDefault="00A37B8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New methods for positive selection of yeast ethanol producing mutants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69D54F7A" w:rsidR="00FD7384" w:rsidRDefault="00A37B8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K.V.Dmytruk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3602C26B" w:rsidR="00FD7384" w:rsidRDefault="00A37B8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Institute of Cell Biology, </w:t>
      </w:r>
      <w:r w:rsidR="00D55E39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NAS of Ukraine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09D72E7E" w14:textId="37A8D3FD" w:rsidR="00AA74B9" w:rsidRDefault="00AA74B9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エタノール生産性が向上した非組み換え株を得るために、選択薬剤として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xythiamine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>, trehalose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3-bromopyruvate, glyoxylic acid, glucosamine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を使って耐性株を得ることを試みた。</w:t>
      </w:r>
    </w:p>
    <w:p w14:paraId="5041D4FD" w14:textId="625C88FB" w:rsidR="005074F1" w:rsidRDefault="005074F1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酵母は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rcher Daniels Midland Company (USA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で産業的に用いられている</w:t>
      </w:r>
      <w:r w:rsidRPr="005074F1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5074F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AS400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を使用した。</w:t>
      </w:r>
    </w:p>
    <w:p w14:paraId="0F636D82" w14:textId="093CFD40" w:rsidR="00AA74B9" w:rsidRDefault="00AA74B9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18mM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oxythiamine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>, 1.31M trehalose, 2.75mM 3-bromopyruvate, 4mM glyoxylic acid, 2.75mM glucosamine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をそれぞれ含む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NB-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グルコース寒天培地に生育してくる株を選抜した。</w:t>
      </w:r>
    </w:p>
    <w:p w14:paraId="49306334" w14:textId="307CE121" w:rsidR="00D04EF6" w:rsidRDefault="00D04EF6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その結果、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xythiamine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耐性株（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S400-567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）は親株</w:t>
      </w:r>
      <w:r w:rsidR="005074F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と比べて</w:t>
      </w:r>
      <w:r w:rsidR="005074F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 w:rsidR="005074F1"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 w:rsidR="005074F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多くエタノールを生産した。（</w:t>
      </w:r>
      <w:r w:rsidR="005074F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 w:rsidR="005074F1">
        <w:rPr>
          <w:rFonts w:ascii="Times New Roman" w:eastAsiaTheme="minorHAnsi" w:hAnsi="Times New Roman" w:cs="Times New Roman"/>
          <w:kern w:val="0"/>
          <w:sz w:val="24"/>
          <w:szCs w:val="24"/>
        </w:rPr>
        <w:t>5.2g/L vs 80.3g/L</w:t>
      </w:r>
      <w:r w:rsidR="005074F1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）菌体あたり、消費糖あたりのエタノール生産量も向上した。</w:t>
      </w:r>
    </w:p>
    <w:p w14:paraId="379E824F" w14:textId="3315E159" w:rsidR="005074F1" w:rsidRDefault="005074F1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-Bromopyruvate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耐性株（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S400-617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）も親株と比べて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多くエタノールを生産した。</w:t>
      </w:r>
    </w:p>
    <w:p w14:paraId="75BA286B" w14:textId="78F40378" w:rsidR="005074F1" w:rsidRDefault="005074F1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また阻害剤を組み合わせることでエタノール収率は最大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</w:t>
      </w:r>
    </w:p>
    <w:p w14:paraId="6839FC57" w14:textId="53D90F36" w:rsidR="005074F1" w:rsidRPr="00AA74B9" w:rsidRDefault="005074F1" w:rsidP="00AA74B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薬剤耐性株の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でエタノール生産量が増加した。</w:t>
      </w:r>
    </w:p>
    <w:sectPr w:rsidR="005074F1" w:rsidRPr="00AA7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501A4A"/>
    <w:rsid w:val="005074F1"/>
    <w:rsid w:val="00691A2F"/>
    <w:rsid w:val="00891432"/>
    <w:rsid w:val="00953AA0"/>
    <w:rsid w:val="00A37B8A"/>
    <w:rsid w:val="00AA74B9"/>
    <w:rsid w:val="00D04EF6"/>
    <w:rsid w:val="00D55E39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2</cp:revision>
  <dcterms:created xsi:type="dcterms:W3CDTF">2024-11-28T00:48:00Z</dcterms:created>
  <dcterms:modified xsi:type="dcterms:W3CDTF">2024-11-28T00:48:00Z</dcterms:modified>
</cp:coreProperties>
</file>