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26211969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AD56AC">
        <w:rPr>
          <w:rFonts w:hint="eastAsia"/>
          <w:sz w:val="24"/>
          <w:szCs w:val="24"/>
        </w:rPr>
        <w:t>１９</w:t>
      </w:r>
    </w:p>
    <w:p w14:paraId="27C667BA" w14:textId="3E8C7829" w:rsidR="00162851" w:rsidRDefault="00AD56AC">
      <w:r>
        <w:rPr>
          <w:rFonts w:hint="eastAsia"/>
        </w:rPr>
        <w:t>J</w:t>
      </w:r>
      <w:r>
        <w:t xml:space="preserve"> Ind </w:t>
      </w:r>
      <w:proofErr w:type="spellStart"/>
      <w:r>
        <w:t>Microbiol</w:t>
      </w:r>
      <w:proofErr w:type="spellEnd"/>
      <w:r>
        <w:t xml:space="preserve">. </w:t>
      </w:r>
      <w:proofErr w:type="spellStart"/>
      <w:r>
        <w:t>Biotechnol</w:t>
      </w:r>
      <w:proofErr w:type="spellEnd"/>
      <w:r>
        <w:t xml:space="preserve"> 42, 1623-1631 (2015)</w:t>
      </w:r>
    </w:p>
    <w:p w14:paraId="19A01340" w14:textId="77777777" w:rsidR="00AD56AC" w:rsidRDefault="00AD56AC"/>
    <w:p w14:paraId="0186089D" w14:textId="0D08DB2F" w:rsidR="00162851" w:rsidRPr="00FD7384" w:rsidRDefault="00AD5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Increased ethanol production by deletion of </w:t>
      </w:r>
      <w:r>
        <w:rPr>
          <w:rFonts w:ascii="Times New Roman" w:hAnsi="Times New Roman" w:cs="Times New Roman"/>
          <w:sz w:val="24"/>
          <w:szCs w:val="24"/>
        </w:rPr>
        <w:t xml:space="preserve">HAP4 in recombinant xylose-assimilating </w:t>
      </w:r>
      <w:r w:rsidRPr="00AD56AC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F4AD5FC" w:rsidR="00FD7384" w:rsidRPr="00AD56AC" w:rsidRDefault="00AD56AC" w:rsidP="00AD56AC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A.Matsushika</w:t>
      </w:r>
      <w:proofErr w:type="spellEnd"/>
      <w:r w:rsidR="00953AA0" w:rsidRPr="00AD56AC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AD56AC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2FDA5742" w:rsidR="00FD7384" w:rsidRPr="00AD56AC" w:rsidRDefault="00AD56A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AIST, Japan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DF832C9" w14:textId="3FF6FE86" w:rsidR="004835AC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0F3F784F" w14:textId="4D72BF48" w:rsidR="00437C02" w:rsidRDefault="00437C02" w:rsidP="00437C02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転写因子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欠損の効果を、キシロース資化能をもつ</w:t>
      </w:r>
      <w:r w:rsidRPr="005C231F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5C231F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BY4742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X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R, XDH, XK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ur1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部位に導入）で調べた。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pen Biosystems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から入手した。</w:t>
      </w:r>
    </w:p>
    <w:p w14:paraId="10F720C1" w14:textId="77777777" w:rsidR="00437C02" w:rsidRDefault="00437C02" w:rsidP="00437C02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欠損株は呼吸欠損の性質を示し、グルコース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を含む合成培地での培養では菌体量は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減少した。糖消費も遅くなり、エタノール生産量は親株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4.6g/L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5.7g/L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に増加した。</w:t>
      </w:r>
    </w:p>
    <w:p w14:paraId="11199C65" w14:textId="6D17602D" w:rsidR="005C231F" w:rsidRDefault="005C231F" w:rsidP="00437C02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キシロースを炭素源としたとき（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）、親株は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.01g/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のキシロースを消費し、エタノール生産はみられなかったが、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欠損株は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9.3g/L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のキシロースを消費し、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.17 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のエタノールを生産した。</w:t>
      </w:r>
    </w:p>
    <w:p w14:paraId="66A2D114" w14:textId="32B81C62" w:rsidR="005C231F" w:rsidRDefault="005C231F" w:rsidP="00437C02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グルコースとキシロースの混合培養（グルコース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0g/L,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キシロース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）では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欠損株は親株より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グルコース消費がはやく、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キシロース消費がはやかった。最大エタノール生産量は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高かった。</w:t>
      </w:r>
    </w:p>
    <w:p w14:paraId="2D6C64B3" w14:textId="637F248C" w:rsidR="005C231F" w:rsidRDefault="005C231F" w:rsidP="00437C02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HAP4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欠損によって生じた呼吸欠損の状態が代謝の流れをエタノール生産に回していると考えられた。</w:t>
      </w:r>
    </w:p>
    <w:p w14:paraId="14A1D5CF" w14:textId="73B04C79" w:rsidR="00437C02" w:rsidRPr="00437C02" w:rsidRDefault="00437C02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3D9DCD42" w14:textId="2D1C836D" w:rsidR="00437C02" w:rsidRDefault="00437C02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 w:rsidRPr="00437C02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436315A5" wp14:editId="0ADF57A7">
            <wp:extent cx="5400040" cy="5879465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C512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4C56AA4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1F90BB2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0626D15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1AFEB2E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271FD55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7FA70D5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3AD07C5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06C2940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E901244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EF04A50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673F38F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88ACB3E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33B548F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32BAEBD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6474431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0976A92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4BA5358" w14:textId="77777777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F56373E" w14:textId="25C45FE6" w:rsidR="00437C02" w:rsidRDefault="00437C02" w:rsidP="00333E9C">
      <w:pPr>
        <w:spacing w:line="360" w:lineRule="exact"/>
        <w:ind w:leftChars="50" w:left="105"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437C02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D48AF7E" wp14:editId="04431DF0">
            <wp:extent cx="5400040" cy="587946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BBD0" w14:textId="77777777" w:rsidR="00437C02" w:rsidRPr="00DA4A73" w:rsidRDefault="00437C02" w:rsidP="00437C02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sectPr w:rsidR="00437C02" w:rsidRPr="00DA4A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5820"/>
    <w:multiLevelType w:val="hybridMultilevel"/>
    <w:tmpl w:val="2404F854"/>
    <w:lvl w:ilvl="0" w:tplc="098A3CB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0516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B401F"/>
    <w:rsid w:val="00162851"/>
    <w:rsid w:val="00333E9C"/>
    <w:rsid w:val="00437C02"/>
    <w:rsid w:val="004835AC"/>
    <w:rsid w:val="005C231F"/>
    <w:rsid w:val="00691A2F"/>
    <w:rsid w:val="00891432"/>
    <w:rsid w:val="00953AA0"/>
    <w:rsid w:val="00AD56AC"/>
    <w:rsid w:val="00DA4A73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6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7</cp:revision>
  <dcterms:created xsi:type="dcterms:W3CDTF">2024-12-02T04:07:00Z</dcterms:created>
  <dcterms:modified xsi:type="dcterms:W3CDTF">2024-12-02T04:25:00Z</dcterms:modified>
</cp:coreProperties>
</file>