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2CAB" w14:textId="699FCE89" w:rsidR="00891432" w:rsidRPr="00FD7384" w:rsidRDefault="00162851" w:rsidP="00FD7384">
      <w:pPr>
        <w:rPr>
          <w:sz w:val="24"/>
          <w:szCs w:val="24"/>
        </w:rPr>
      </w:pPr>
      <w:r w:rsidRPr="00FD7384">
        <w:rPr>
          <w:rFonts w:hint="eastAsia"/>
          <w:sz w:val="24"/>
          <w:szCs w:val="24"/>
        </w:rPr>
        <w:t>文献</w:t>
      </w:r>
      <w:r w:rsidR="002B25A8">
        <w:rPr>
          <w:rFonts w:hint="eastAsia"/>
          <w:sz w:val="24"/>
          <w:szCs w:val="24"/>
        </w:rPr>
        <w:t>２６</w:t>
      </w:r>
    </w:p>
    <w:p w14:paraId="27C667BA" w14:textId="77777777" w:rsidR="00162851" w:rsidRDefault="00162851"/>
    <w:p w14:paraId="0186089D" w14:textId="1E8A03F0" w:rsidR="00162851" w:rsidRDefault="002B2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RSC Advances 10, 2267</w:t>
      </w:r>
      <w:r w:rsidR="00586072">
        <w:rPr>
          <w:rFonts w:ascii="Times New Roman" w:hAnsi="Times New Roman" w:cs="Times New Roman"/>
          <w:sz w:val="24"/>
          <w:szCs w:val="24"/>
        </w:rPr>
        <w:t>-2276</w:t>
      </w:r>
      <w:r>
        <w:rPr>
          <w:rFonts w:ascii="Times New Roman" w:hAnsi="Times New Roman" w:cs="Times New Roman"/>
          <w:sz w:val="24"/>
          <w:szCs w:val="24"/>
        </w:rPr>
        <w:t xml:space="preserve"> (2020)</w:t>
      </w:r>
    </w:p>
    <w:p w14:paraId="6CBF9FB6" w14:textId="77777777" w:rsidR="002B25A8" w:rsidRPr="00FD7384" w:rsidRDefault="002B25A8">
      <w:pPr>
        <w:rPr>
          <w:rFonts w:ascii="Times New Roman" w:hAnsi="Times New Roman" w:cs="Times New Roman"/>
          <w:sz w:val="24"/>
          <w:szCs w:val="24"/>
        </w:rPr>
      </w:pPr>
    </w:p>
    <w:p w14:paraId="287F062C" w14:textId="5685AFD9" w:rsidR="00FD7384" w:rsidRDefault="002B25A8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Enhanced ethanol production from sugarcane molasses by industrially engineered </w:t>
      </w:r>
      <w:r w:rsidRPr="002B25A8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>Saccharomyces cerevisiae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via replacement of the PHO4 gene</w:t>
      </w:r>
    </w:p>
    <w:p w14:paraId="3869D9B4" w14:textId="77777777" w:rsidR="00953AA0" w:rsidRPr="00953AA0" w:rsidRDefault="00953AA0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0407DED" w14:textId="6E358930" w:rsidR="00FD7384" w:rsidRDefault="002B25A8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eastAsiaTheme="minorHAnsi" w:hAnsi="Times New Roman" w:cs="Times New Roman"/>
          <w:kern w:val="0"/>
          <w:sz w:val="24"/>
          <w:szCs w:val="24"/>
        </w:rPr>
        <w:t>R.Wu</w:t>
      </w:r>
      <w:proofErr w:type="spellEnd"/>
      <w:r w:rsidR="00953AA0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FD7384" w:rsidRPr="00FD738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et al.</w:t>
      </w:r>
    </w:p>
    <w:p w14:paraId="356A8946" w14:textId="2B987C9D" w:rsidR="002B25A8" w:rsidRDefault="002B25A8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G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uangxi Univ., China</w:t>
      </w:r>
    </w:p>
    <w:p w14:paraId="73094607" w14:textId="1A9C6B56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4F76E69" w14:textId="77777777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C723791" w14:textId="58D824CA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【概要】</w:t>
      </w:r>
    </w:p>
    <w:p w14:paraId="73023089" w14:textId="77777777" w:rsidR="0044369E" w:rsidRDefault="0044369E" w:rsidP="0044369E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３株の産業用酵母</w:t>
      </w:r>
      <w:r w:rsidRPr="007A77D6">
        <w:rPr>
          <w:rFonts w:ascii="Times New Roman" w:eastAsiaTheme="minorHAnsi" w:hAnsi="Times New Roman" w:cs="Times New Roman" w:hint="eastAsia"/>
          <w:i/>
          <w:iCs/>
          <w:kern w:val="0"/>
          <w:sz w:val="24"/>
          <w:szCs w:val="24"/>
        </w:rPr>
        <w:t>S</w:t>
      </w:r>
      <w:r w:rsidRPr="007A77D6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 xml:space="preserve"> .cerevisiae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MF01, MF13, MF15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について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M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F01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はエタノール生産性が高いが生育がおそく、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M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F15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は生育ははやいがエタノール生産性は低い。</w:t>
      </w:r>
    </w:p>
    <w:p w14:paraId="360CFF04" w14:textId="77777777" w:rsidR="0044369E" w:rsidRDefault="0044369E" w:rsidP="0044369E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Pho4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はエタノール発酵にかかわる転写因子であり、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M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F01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と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M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F15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ではその配列に違いがみられる。そこで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M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F01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の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P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HO4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遺伝子を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M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F15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の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PHO4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遺伝子で置き換えることを試みた。</w:t>
      </w:r>
    </w:p>
    <w:p w14:paraId="2BA0110C" w14:textId="77777777" w:rsidR="0044369E" w:rsidRDefault="0044369E" w:rsidP="0044369E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酵母は二倍体なので胞子を形成させ一倍体としたのちに、相同組み換えで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P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HO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４の置換をおこなった。こののち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m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ating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により二倍体を作製した。（図１）</w:t>
      </w:r>
    </w:p>
    <w:p w14:paraId="36BAD5F9" w14:textId="3EAB54DF" w:rsidR="0044369E" w:rsidRPr="00EC5EF3" w:rsidRDefault="0044369E" w:rsidP="0044369E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sugarcane molasses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を加えた培地で発酵試験をおこなったところ、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5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6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時間の培養で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M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F01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はエタノール収率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08.94g/L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であったのに対し、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P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HO4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置換株は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14.7g/L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と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5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.3%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の増加がみられた。（図２）また発酵時間も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2.5%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短縮した。</w:t>
      </w:r>
    </w:p>
    <w:p w14:paraId="158DCC28" w14:textId="77777777" w:rsidR="0044369E" w:rsidRDefault="0044369E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09097F52" w14:textId="77777777" w:rsidR="0044369E" w:rsidRDefault="0044369E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07B3C291" w14:textId="77777777" w:rsidR="0044369E" w:rsidRDefault="0044369E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10C20ED0" w14:textId="77777777" w:rsidR="0044369E" w:rsidRDefault="0044369E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5C160EF1" w14:textId="77777777" w:rsidR="0044369E" w:rsidRDefault="0044369E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4955FA11" w14:textId="77777777" w:rsidR="0044369E" w:rsidRDefault="0044369E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4E46F2D4" w14:textId="77777777" w:rsidR="0044369E" w:rsidRDefault="0044369E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1EB5583D" w14:textId="4970E99D" w:rsidR="0044369E" w:rsidRDefault="0044369E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 w:rsidRPr="0044369E">
        <w:rPr>
          <w:rFonts w:ascii="Times New Roman" w:eastAsiaTheme="minorHAnsi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5D319837" wp14:editId="4EC4156E">
            <wp:extent cx="5400040" cy="3748405"/>
            <wp:effectExtent l="0" t="0" r="0" b="444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4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E1AEC" w14:textId="5D3E20C9" w:rsidR="0044369E" w:rsidRDefault="0044369E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                          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図１</w:t>
      </w:r>
    </w:p>
    <w:p w14:paraId="4F90C7F5" w14:textId="77777777" w:rsidR="0044369E" w:rsidRDefault="0044369E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2FB4F625" w14:textId="264E794E" w:rsidR="0044369E" w:rsidRDefault="0058607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 w:rsidRPr="00586072">
        <w:rPr>
          <w:rFonts w:ascii="Times New Roman" w:eastAsiaTheme="minorHAnsi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AE22997" wp14:editId="61F69220">
            <wp:extent cx="5710035" cy="2842260"/>
            <wp:effectExtent l="0" t="0" r="508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330" cy="284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8A57B" w14:textId="7BF0E771" w:rsidR="0044369E" w:rsidRDefault="00586072" w:rsidP="00162851">
      <w:pPr>
        <w:rPr>
          <w:rFonts w:ascii="Times New Roman" w:eastAsiaTheme="minorHAnsi" w:hAnsi="Times New Roman" w:cs="Times New Roman" w:hint="eastAsia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　　　　　　　　　　　　　　図２</w:t>
      </w:r>
    </w:p>
    <w:p w14:paraId="60B16052" w14:textId="77777777" w:rsidR="0044369E" w:rsidRDefault="0044369E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0B39110" w14:textId="77777777" w:rsidR="0044369E" w:rsidRDefault="0044369E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2CB286C7" w14:textId="77777777" w:rsidR="0044369E" w:rsidRDefault="0044369E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2D8723C9" w14:textId="77777777" w:rsidR="0044369E" w:rsidRDefault="0044369E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7849C218" w14:textId="77777777" w:rsidR="0044369E" w:rsidRDefault="0044369E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19BD4915" w14:textId="337CB52F" w:rsidR="00EC5EF3" w:rsidRPr="00EC5EF3" w:rsidRDefault="007A77D6" w:rsidP="0044369E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</w:p>
    <w:sectPr w:rsidR="00EC5EF3" w:rsidRPr="00EC5EF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1"/>
    <w:rsid w:val="00162851"/>
    <w:rsid w:val="002B25A8"/>
    <w:rsid w:val="0044369E"/>
    <w:rsid w:val="00586072"/>
    <w:rsid w:val="00691A2F"/>
    <w:rsid w:val="007A77D6"/>
    <w:rsid w:val="00891432"/>
    <w:rsid w:val="00953AA0"/>
    <w:rsid w:val="00EC5EF3"/>
    <w:rsid w:val="00FC172E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B09DF1"/>
  <w15:chartTrackingRefBased/>
  <w15:docId w15:val="{D601E404-A797-438D-9C76-542FBF01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 小西</dc:creator>
  <cp:keywords/>
  <dc:description/>
  <cp:lastModifiedBy>コ小西仁(先進技術研 バイオ技術協)</cp:lastModifiedBy>
  <cp:revision>5</cp:revision>
  <dcterms:created xsi:type="dcterms:W3CDTF">2024-12-05T05:55:00Z</dcterms:created>
  <dcterms:modified xsi:type="dcterms:W3CDTF">2024-12-05T06:18:00Z</dcterms:modified>
</cp:coreProperties>
</file>