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18ED6249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E13505">
        <w:rPr>
          <w:rFonts w:hint="eastAsia"/>
          <w:sz w:val="24"/>
          <w:szCs w:val="24"/>
        </w:rPr>
        <w:t>５２</w:t>
      </w:r>
    </w:p>
    <w:p w14:paraId="5482582B" w14:textId="77777777" w:rsidR="006114F9" w:rsidRPr="00FD7384" w:rsidRDefault="006114F9">
      <w:pPr>
        <w:rPr>
          <w:rFonts w:ascii="Times New Roman" w:hAnsi="Times New Roman" w:cs="Times New Roman"/>
          <w:sz w:val="24"/>
          <w:szCs w:val="24"/>
        </w:rPr>
      </w:pPr>
    </w:p>
    <w:p w14:paraId="669DE354" w14:textId="0231836A" w:rsidR="006114F9" w:rsidRDefault="0067052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Biotechnol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>. Biofuels 12: 116 (2019)</w:t>
      </w:r>
    </w:p>
    <w:p w14:paraId="2243353B" w14:textId="77777777" w:rsidR="0067052D" w:rsidRDefault="0067052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658A4D1" w14:textId="3575A859" w:rsidR="0067052D" w:rsidRDefault="0067052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nhanced acetic acid stress tolerance and ethanol production in </w:t>
      </w:r>
      <w:r w:rsidRPr="0067052D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 modulating expression of the de novo purine biosynthesis genes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2A610CCB" w:rsidR="00FD7384" w:rsidRDefault="0067052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M-M Zhang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03A30917" w14:textId="06BB43E3" w:rsidR="006114F9" w:rsidRDefault="006114F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efei Univ. of Technology, China</w:t>
      </w:r>
    </w:p>
    <w:p w14:paraId="73094607" w14:textId="6F7C7316" w:rsidR="00FD7384" w:rsidRDefault="00EE31B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Shanghai Jiao Tong Univ.,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45467E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7DFB18A" w14:textId="3D042D57" w:rsidR="0045467E" w:rsidRDefault="0045467E" w:rsidP="0045467E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硫酸亜鉛の添加によってプリン合成にかかわる遺伝子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DE1, ADE13, ADE17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（図２）の発現が高まることが知られているが、これらの遺伝子を過剰発現させた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Saccharomyces cerevisiae BY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741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ADE1, BADE13, BADE17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）は酢酸をはじめとする様々な阻害剤に耐性をもつようになった。特に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ADE17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27h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以内に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グルコースをすべて消費し、エタノール生産速度も元株（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.11g/L/h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）よりも高かった（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.55g/L/h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）（図１）。</w:t>
      </w:r>
    </w:p>
    <w:p w14:paraId="61EEDCF5" w14:textId="77777777" w:rsidR="005A112A" w:rsidRDefault="005A11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B737A63" w14:textId="77777777" w:rsidR="005A112A" w:rsidRDefault="005A11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4A930BF" w14:textId="77777777" w:rsidR="005A112A" w:rsidRDefault="005A11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AC35F8D" w14:textId="77777777" w:rsidR="005A112A" w:rsidRDefault="005A11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8876035" w14:textId="77777777" w:rsidR="005A112A" w:rsidRDefault="005A11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B0804FA" w14:textId="77777777" w:rsidR="005A112A" w:rsidRDefault="005A11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9A95B96" w14:textId="58181F90" w:rsidR="00E13505" w:rsidRDefault="00E13505" w:rsidP="005A112A">
      <w:pPr>
        <w:ind w:left="4080" w:hangingChars="1700" w:hanging="4080"/>
        <w:rPr>
          <w:rFonts w:ascii="Times New Roman" w:eastAsiaTheme="minorHAnsi" w:hAnsi="Times New Roman" w:cs="Times New Roman"/>
          <w:sz w:val="24"/>
          <w:szCs w:val="24"/>
        </w:rPr>
      </w:pPr>
      <w:r w:rsidRPr="00E13505"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D3850D" wp14:editId="1A83F47D">
            <wp:extent cx="5506773" cy="385551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12" cy="38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 w:hint="eastAsia"/>
          <w:sz w:val="24"/>
          <w:szCs w:val="24"/>
        </w:rPr>
        <w:t>図１</w:t>
      </w:r>
    </w:p>
    <w:p w14:paraId="0D20809B" w14:textId="3B913973" w:rsidR="00420255" w:rsidRPr="005A112A" w:rsidRDefault="005A112A" w:rsidP="005A112A">
      <w:pPr>
        <w:ind w:firstLineChars="700" w:firstLine="1680"/>
        <w:rPr>
          <w:rFonts w:ascii="Times New Roman" w:eastAsiaTheme="minorHAnsi" w:hAnsi="Times New Roman" w:cs="Times New Roman"/>
          <w:sz w:val="24"/>
          <w:szCs w:val="24"/>
        </w:rPr>
      </w:pPr>
      <w:r w:rsidRPr="00420255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2AF4D542" wp14:editId="35024D02">
            <wp:extent cx="3180309" cy="3011648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967" cy="30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FA5" w14:textId="5DDAF4CB" w:rsidR="00420255" w:rsidRDefault="00420255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図２</w:t>
      </w:r>
      <w:r w:rsidR="00F156E1">
        <w:rPr>
          <w:rFonts w:ascii="Times New Roman" w:eastAsiaTheme="minorHAnsi" w:hAnsi="Times New Roman" w:cs="Times New Roman" w:hint="eastAsia"/>
          <w:sz w:val="24"/>
          <w:szCs w:val="24"/>
        </w:rPr>
        <w:t xml:space="preserve">　酵母のプリン合成経路</w:t>
      </w:r>
    </w:p>
    <w:p w14:paraId="34B7720A" w14:textId="3BC79A62" w:rsidR="00420255" w:rsidRPr="00FD7384" w:rsidRDefault="00F156E1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sz w:val="24"/>
          <w:szCs w:val="24"/>
        </w:rPr>
        <w:t>enetics 170, 61-70 (2005)</w:t>
      </w:r>
    </w:p>
    <w:sectPr w:rsidR="00420255" w:rsidRPr="00FD7384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C2E7" w14:textId="77777777" w:rsidR="00BA5562" w:rsidRDefault="00BA5562" w:rsidP="00995961">
      <w:r>
        <w:separator/>
      </w:r>
    </w:p>
  </w:endnote>
  <w:endnote w:type="continuationSeparator" w:id="0">
    <w:p w14:paraId="3BE0F3D9" w14:textId="77777777" w:rsidR="00BA5562" w:rsidRDefault="00BA5562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76F4" w14:textId="77777777" w:rsidR="00BA5562" w:rsidRDefault="00BA5562" w:rsidP="00995961">
      <w:r>
        <w:separator/>
      </w:r>
    </w:p>
  </w:footnote>
  <w:footnote w:type="continuationSeparator" w:id="0">
    <w:p w14:paraId="068E90D2" w14:textId="77777777" w:rsidR="00BA5562" w:rsidRDefault="00BA5562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420255"/>
    <w:rsid w:val="0045467E"/>
    <w:rsid w:val="004B145D"/>
    <w:rsid w:val="005A112A"/>
    <w:rsid w:val="006114F9"/>
    <w:rsid w:val="0067052D"/>
    <w:rsid w:val="00691A2F"/>
    <w:rsid w:val="006B6AAD"/>
    <w:rsid w:val="007979FE"/>
    <w:rsid w:val="00891432"/>
    <w:rsid w:val="00953AA0"/>
    <w:rsid w:val="00995961"/>
    <w:rsid w:val="00BA5562"/>
    <w:rsid w:val="00E13505"/>
    <w:rsid w:val="00ED5C68"/>
    <w:rsid w:val="00EE31B7"/>
    <w:rsid w:val="00F0374E"/>
    <w:rsid w:val="00F156E1"/>
    <w:rsid w:val="00F413D0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8</cp:revision>
  <dcterms:created xsi:type="dcterms:W3CDTF">2025-02-12T04:51:00Z</dcterms:created>
  <dcterms:modified xsi:type="dcterms:W3CDTF">2025-02-12T05:36:00Z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