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82CAB" w14:textId="06AD423A" w:rsidR="00891432" w:rsidRDefault="00162851" w:rsidP="00FD7384">
      <w:pPr>
        <w:rPr>
          <w:sz w:val="24"/>
          <w:szCs w:val="24"/>
        </w:rPr>
      </w:pPr>
      <w:r w:rsidRPr="00FD7384">
        <w:rPr>
          <w:rFonts w:hint="eastAsia"/>
          <w:sz w:val="24"/>
          <w:szCs w:val="24"/>
        </w:rPr>
        <w:t>文献</w:t>
      </w:r>
      <w:r w:rsidR="0068415B">
        <w:rPr>
          <w:rFonts w:hint="eastAsia"/>
          <w:sz w:val="24"/>
          <w:szCs w:val="24"/>
        </w:rPr>
        <w:t>５</w:t>
      </w:r>
      <w:r w:rsidR="004500E7">
        <w:rPr>
          <w:rFonts w:hint="eastAsia"/>
          <w:sz w:val="24"/>
          <w:szCs w:val="24"/>
        </w:rPr>
        <w:t>７</w:t>
      </w:r>
    </w:p>
    <w:p w14:paraId="5615F94C" w14:textId="349A1E61" w:rsidR="008A08EF" w:rsidRDefault="004500E7" w:rsidP="008A08E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 w:hint="eastAsia"/>
          <w:sz w:val="24"/>
          <w:szCs w:val="24"/>
        </w:rPr>
        <w:t>Biot</w:t>
      </w:r>
      <w:r>
        <w:rPr>
          <w:rFonts w:ascii="Times New Roman" w:hAnsi="Times New Roman" w:cs="Times New Roman"/>
          <w:sz w:val="24"/>
          <w:szCs w:val="24"/>
        </w:rPr>
        <w:t>echnol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J.  10, 1903-1911 (2015)</w:t>
      </w:r>
    </w:p>
    <w:p w14:paraId="2409B6B9" w14:textId="77777777" w:rsidR="008A08EF" w:rsidRDefault="008A08EF" w:rsidP="008A08EF">
      <w:pPr>
        <w:rPr>
          <w:rFonts w:ascii="Times New Roman" w:hAnsi="Times New Roman" w:cs="Times New Roman"/>
          <w:sz w:val="24"/>
          <w:szCs w:val="24"/>
        </w:rPr>
      </w:pPr>
    </w:p>
    <w:p w14:paraId="23B39014" w14:textId="68E604DF" w:rsidR="008A08EF" w:rsidRDefault="004500E7" w:rsidP="008A08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Improved growth and ethanol fermentation of Saccharomyces cerevisiae in the presence of acetic acid by overexpression of SET5 and PPR1</w:t>
      </w:r>
    </w:p>
    <w:p w14:paraId="3AAB23EF" w14:textId="77777777" w:rsidR="008A08EF" w:rsidRDefault="008A08EF" w:rsidP="008A08EF">
      <w:pPr>
        <w:rPr>
          <w:rFonts w:ascii="Times New Roman" w:hAnsi="Times New Roman" w:cs="Times New Roman"/>
          <w:sz w:val="24"/>
          <w:szCs w:val="24"/>
        </w:rPr>
      </w:pPr>
    </w:p>
    <w:p w14:paraId="528E6B67" w14:textId="46062D0D" w:rsidR="008A08EF" w:rsidRDefault="004500E7" w:rsidP="008A08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M-M Zhang</w:t>
      </w:r>
      <w:r w:rsidR="008A08EF">
        <w:rPr>
          <w:rFonts w:ascii="Times New Roman" w:hAnsi="Times New Roman" w:cs="Times New Roman"/>
          <w:sz w:val="24"/>
          <w:szCs w:val="24"/>
        </w:rPr>
        <w:t xml:space="preserve"> et al.</w:t>
      </w:r>
    </w:p>
    <w:p w14:paraId="3CBB379E" w14:textId="388D3D35" w:rsidR="008A08EF" w:rsidRPr="00FD7384" w:rsidRDefault="004500E7" w:rsidP="008A08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Dalian Univ. of Technology, China</w:t>
      </w:r>
    </w:p>
    <w:p w14:paraId="75518322" w14:textId="77777777" w:rsidR="008A08EF" w:rsidRDefault="008A08EF" w:rsidP="008A08EF">
      <w:pPr>
        <w:rPr>
          <w:rFonts w:ascii="Times New Roman" w:eastAsiaTheme="minorHAnsi" w:hAnsi="Times New Roman" w:cs="Times New Roman"/>
          <w:kern w:val="0"/>
          <w:sz w:val="24"/>
          <w:szCs w:val="24"/>
        </w:rPr>
      </w:pPr>
    </w:p>
    <w:p w14:paraId="5320AE47" w14:textId="77777777" w:rsidR="008A08EF" w:rsidRDefault="008A08EF" w:rsidP="008A08EF">
      <w:pPr>
        <w:rPr>
          <w:rFonts w:ascii="Times New Roman" w:eastAsiaTheme="minorHAnsi" w:hAnsi="Times New Roman" w:cs="Times New Roman"/>
          <w:kern w:val="0"/>
          <w:sz w:val="24"/>
          <w:szCs w:val="24"/>
        </w:rPr>
      </w:pPr>
    </w:p>
    <w:p w14:paraId="2EF0F2BE" w14:textId="4EB50044" w:rsidR="008A08EF" w:rsidRDefault="008A08EF" w:rsidP="001C436B">
      <w:pPr>
        <w:spacing w:line="360" w:lineRule="exact"/>
        <w:rPr>
          <w:rFonts w:ascii="Times New Roman" w:eastAsiaTheme="minorHAnsi" w:hAnsi="Times New Roman" w:cs="Times New Roman"/>
          <w:kern w:val="0"/>
          <w:sz w:val="24"/>
          <w:szCs w:val="24"/>
        </w:rPr>
      </w:pP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【概要】</w:t>
      </w:r>
    </w:p>
    <w:p w14:paraId="2A4C6016" w14:textId="771330DB" w:rsidR="001C436B" w:rsidRPr="008A08EF" w:rsidRDefault="001C436B" w:rsidP="001C436B">
      <w:pPr>
        <w:spacing w:line="360" w:lineRule="exact"/>
        <w:rPr>
          <w:rFonts w:ascii="Times New Roman" w:eastAsiaTheme="minorHAnsi" w:hAnsi="Times New Roman" w:cs="Times New Roman" w:hint="eastAsia"/>
          <w:kern w:val="0"/>
          <w:sz w:val="24"/>
          <w:szCs w:val="24"/>
        </w:rPr>
      </w:pPr>
      <w:r w:rsidRPr="009E393E">
        <w:rPr>
          <w:rFonts w:ascii="Times New Roman" w:eastAsiaTheme="minorHAnsi" w:hAnsi="Times New Roman" w:cs="Times New Roman" w:hint="eastAsia"/>
          <w:i/>
          <w:iCs/>
          <w:kern w:val="0"/>
          <w:sz w:val="24"/>
          <w:szCs w:val="24"/>
        </w:rPr>
        <w:t xml:space="preserve"> </w:t>
      </w:r>
      <w:r w:rsidRPr="009E393E">
        <w:rPr>
          <w:rFonts w:ascii="Times New Roman" w:eastAsiaTheme="minorHAnsi" w:hAnsi="Times New Roman" w:cs="Times New Roman"/>
          <w:i/>
          <w:iCs/>
          <w:kern w:val="0"/>
          <w:sz w:val="24"/>
          <w:szCs w:val="24"/>
        </w:rPr>
        <w:t xml:space="preserve">S. cerevisiae </w:t>
      </w:r>
      <w:r>
        <w:rPr>
          <w:rFonts w:ascii="Times New Roman" w:eastAsiaTheme="minorHAnsi" w:hAnsi="Times New Roman" w:cs="Times New Roman"/>
          <w:kern w:val="0"/>
          <w:sz w:val="24"/>
          <w:szCs w:val="24"/>
        </w:rPr>
        <w:t>BY4741, Sc4126, Ethanol Red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の３種の酵母について、転写因子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S</w:t>
      </w:r>
      <w:r>
        <w:rPr>
          <w:rFonts w:ascii="Times New Roman" w:eastAsiaTheme="minorHAnsi" w:hAnsi="Times New Roman" w:cs="Times New Roman"/>
          <w:kern w:val="0"/>
          <w:sz w:val="24"/>
          <w:szCs w:val="24"/>
        </w:rPr>
        <w:t>ET5, PPR1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を過剰発現させ、その効果を調べた。導入株をフラスコ培養（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Y</w:t>
      </w:r>
      <w:r>
        <w:rPr>
          <w:rFonts w:ascii="Times New Roman" w:eastAsiaTheme="minorHAnsi" w:hAnsi="Times New Roman" w:cs="Times New Roman"/>
          <w:kern w:val="0"/>
          <w:sz w:val="24"/>
          <w:szCs w:val="24"/>
        </w:rPr>
        <w:t>PD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培地、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1</w:t>
      </w:r>
      <w:r>
        <w:rPr>
          <w:rFonts w:ascii="Times New Roman" w:eastAsiaTheme="minorHAnsi" w:hAnsi="Times New Roman" w:cs="Times New Roman"/>
          <w:kern w:val="0"/>
          <w:sz w:val="24"/>
          <w:szCs w:val="24"/>
        </w:rPr>
        <w:t>00mL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、初発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p</w:t>
      </w:r>
      <w:r>
        <w:rPr>
          <w:rFonts w:ascii="Times New Roman" w:eastAsiaTheme="minorHAnsi" w:hAnsi="Times New Roman" w:cs="Times New Roman"/>
          <w:kern w:val="0"/>
          <w:sz w:val="24"/>
          <w:szCs w:val="24"/>
        </w:rPr>
        <w:t>H3.5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と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4</w:t>
      </w:r>
      <w:r>
        <w:rPr>
          <w:rFonts w:ascii="Times New Roman" w:eastAsiaTheme="minorHAnsi" w:hAnsi="Times New Roman" w:cs="Times New Roman"/>
          <w:kern w:val="0"/>
          <w:sz w:val="24"/>
          <w:szCs w:val="24"/>
        </w:rPr>
        <w:t>.8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）およびジャー培養（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YPD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培地、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1</w:t>
      </w:r>
      <w:r>
        <w:rPr>
          <w:rFonts w:ascii="Times New Roman" w:eastAsiaTheme="minorHAnsi" w:hAnsi="Times New Roman" w:cs="Times New Roman"/>
          <w:kern w:val="0"/>
          <w:sz w:val="24"/>
          <w:szCs w:val="24"/>
        </w:rPr>
        <w:t>L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、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p</w:t>
      </w:r>
      <w:r>
        <w:rPr>
          <w:rFonts w:ascii="Times New Roman" w:eastAsiaTheme="minorHAnsi" w:hAnsi="Times New Roman" w:cs="Times New Roman"/>
          <w:kern w:val="0"/>
          <w:sz w:val="24"/>
          <w:szCs w:val="24"/>
        </w:rPr>
        <w:t>H4.8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）をおこなったところ、いずれの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p</w:t>
      </w:r>
      <w:r>
        <w:rPr>
          <w:rFonts w:ascii="Times New Roman" w:eastAsiaTheme="minorHAnsi" w:hAnsi="Times New Roman" w:cs="Times New Roman"/>
          <w:kern w:val="0"/>
          <w:sz w:val="24"/>
          <w:szCs w:val="24"/>
        </w:rPr>
        <w:t>H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でも過剰発現株はは発酵時間が短縮し、エタノール収率も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1</w:t>
      </w:r>
      <w:r>
        <w:rPr>
          <w:rFonts w:ascii="Times New Roman" w:eastAsiaTheme="minorHAnsi" w:hAnsi="Times New Roman" w:cs="Times New Roman"/>
          <w:kern w:val="0"/>
          <w:sz w:val="24"/>
          <w:szCs w:val="24"/>
        </w:rPr>
        <w:t>1.8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～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1</w:t>
      </w:r>
      <w:r>
        <w:rPr>
          <w:rFonts w:ascii="Times New Roman" w:eastAsiaTheme="minorHAnsi" w:hAnsi="Times New Roman" w:cs="Times New Roman"/>
          <w:kern w:val="0"/>
          <w:sz w:val="24"/>
          <w:szCs w:val="24"/>
        </w:rPr>
        <w:t>4.1%</w:t>
      </w:r>
      <w:r w:rsidR="009E393E"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向上した。</w:t>
      </w:r>
    </w:p>
    <w:p w14:paraId="11C9B08A" w14:textId="3992A925" w:rsidR="008A08EF" w:rsidRDefault="008A08EF" w:rsidP="001C436B">
      <w:pPr>
        <w:spacing w:line="360" w:lineRule="exact"/>
        <w:rPr>
          <w:sz w:val="24"/>
          <w:szCs w:val="24"/>
        </w:rPr>
      </w:pPr>
    </w:p>
    <w:p w14:paraId="1A4BAFF5" w14:textId="77777777" w:rsidR="008A08EF" w:rsidRDefault="008A08EF" w:rsidP="001C436B">
      <w:pPr>
        <w:spacing w:line="360" w:lineRule="exact"/>
        <w:rPr>
          <w:sz w:val="24"/>
          <w:szCs w:val="24"/>
        </w:rPr>
      </w:pPr>
    </w:p>
    <w:p w14:paraId="699C0747" w14:textId="77777777" w:rsidR="008A08EF" w:rsidRDefault="008A08EF" w:rsidP="001C436B">
      <w:pPr>
        <w:spacing w:line="360" w:lineRule="exact"/>
        <w:rPr>
          <w:sz w:val="24"/>
          <w:szCs w:val="24"/>
        </w:rPr>
      </w:pPr>
    </w:p>
    <w:p w14:paraId="456F1A72" w14:textId="77777777" w:rsidR="008A08EF" w:rsidRDefault="008A08EF" w:rsidP="001C436B">
      <w:pPr>
        <w:spacing w:line="360" w:lineRule="exact"/>
        <w:rPr>
          <w:sz w:val="24"/>
          <w:szCs w:val="24"/>
        </w:rPr>
      </w:pPr>
    </w:p>
    <w:p w14:paraId="5684B04B" w14:textId="77777777" w:rsidR="008A08EF" w:rsidRDefault="008A08EF" w:rsidP="001C436B">
      <w:pPr>
        <w:spacing w:line="360" w:lineRule="exact"/>
        <w:rPr>
          <w:sz w:val="24"/>
          <w:szCs w:val="24"/>
        </w:rPr>
      </w:pPr>
    </w:p>
    <w:p w14:paraId="3C2D3396" w14:textId="77777777" w:rsidR="008A08EF" w:rsidRDefault="008A08EF" w:rsidP="001C436B">
      <w:pPr>
        <w:spacing w:line="360" w:lineRule="exact"/>
        <w:rPr>
          <w:sz w:val="24"/>
          <w:szCs w:val="24"/>
        </w:rPr>
      </w:pPr>
    </w:p>
    <w:p w14:paraId="5D8BA014" w14:textId="77777777" w:rsidR="008A08EF" w:rsidRDefault="008A08EF" w:rsidP="001C436B">
      <w:pPr>
        <w:spacing w:line="360" w:lineRule="exact"/>
        <w:rPr>
          <w:sz w:val="24"/>
          <w:szCs w:val="24"/>
        </w:rPr>
      </w:pPr>
    </w:p>
    <w:p w14:paraId="35A3461F" w14:textId="77777777" w:rsidR="008A08EF" w:rsidRPr="00FD7384" w:rsidRDefault="008A08EF" w:rsidP="001C436B">
      <w:pPr>
        <w:spacing w:line="360" w:lineRule="exact"/>
        <w:rPr>
          <w:sz w:val="24"/>
          <w:szCs w:val="24"/>
        </w:rPr>
      </w:pPr>
    </w:p>
    <w:p w14:paraId="73094607" w14:textId="1A9C6B56" w:rsidR="00FD7384" w:rsidRDefault="00FD7384" w:rsidP="001C436B">
      <w:pPr>
        <w:spacing w:line="360" w:lineRule="exact"/>
        <w:rPr>
          <w:rFonts w:ascii="Times New Roman" w:eastAsiaTheme="minorHAnsi" w:hAnsi="Times New Roman" w:cs="Times New Roman"/>
          <w:kern w:val="0"/>
          <w:sz w:val="24"/>
          <w:szCs w:val="24"/>
        </w:rPr>
      </w:pPr>
    </w:p>
    <w:p w14:paraId="64F76E69" w14:textId="77777777" w:rsidR="00FD7384" w:rsidRDefault="00FD7384" w:rsidP="001C436B">
      <w:pPr>
        <w:spacing w:line="360" w:lineRule="exact"/>
        <w:rPr>
          <w:rFonts w:ascii="Times New Roman" w:eastAsiaTheme="minorHAnsi" w:hAnsi="Times New Roman" w:cs="Times New Roman"/>
          <w:kern w:val="0"/>
          <w:sz w:val="24"/>
          <w:szCs w:val="24"/>
        </w:rPr>
      </w:pPr>
    </w:p>
    <w:p w14:paraId="15D8B0DC" w14:textId="3B59F181" w:rsidR="0068415B" w:rsidRDefault="0068415B" w:rsidP="001C436B">
      <w:pPr>
        <w:spacing w:line="360" w:lineRule="exact"/>
        <w:rPr>
          <w:rFonts w:ascii="Times New Roman" w:eastAsiaTheme="minorHAnsi" w:hAnsi="Times New Roman" w:cs="Times New Roman"/>
          <w:kern w:val="0"/>
          <w:sz w:val="24"/>
          <w:szCs w:val="24"/>
        </w:rPr>
      </w:pPr>
      <w:r w:rsidRPr="0068415B">
        <w:rPr>
          <w:noProof/>
        </w:rPr>
        <w:drawing>
          <wp:inline distT="0" distB="0" distL="0" distR="0" wp14:anchorId="57B7D889" wp14:editId="15D6EFCA">
            <wp:extent cx="5400040" cy="5214620"/>
            <wp:effectExtent l="0" t="0" r="0" b="5080"/>
            <wp:docPr id="9" name="図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21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9784AF" w14:textId="3CE4B5D5" w:rsidR="0068415B" w:rsidRDefault="0068415B" w:rsidP="001C436B">
      <w:pPr>
        <w:spacing w:line="360" w:lineRule="exact"/>
        <w:rPr>
          <w:rFonts w:ascii="Times New Roman" w:eastAsiaTheme="minorHAnsi" w:hAnsi="Times New Roman" w:cs="Times New Roman"/>
          <w:kern w:val="0"/>
          <w:sz w:val="24"/>
          <w:szCs w:val="24"/>
        </w:rPr>
      </w:pPr>
      <w:r w:rsidRPr="0068415B">
        <w:rPr>
          <w:rFonts w:ascii="Times New Roman" w:eastAsiaTheme="minorHAnsi" w:hAnsi="Times New Roman" w:cs="Times New Roman"/>
          <w:noProof/>
          <w:kern w:val="0"/>
          <w:sz w:val="24"/>
          <w:szCs w:val="24"/>
        </w:rPr>
        <w:drawing>
          <wp:inline distT="0" distB="0" distL="0" distR="0" wp14:anchorId="736E6EC3" wp14:editId="55EA4EFC">
            <wp:extent cx="5400040" cy="5214620"/>
            <wp:effectExtent l="0" t="0" r="0" b="5080"/>
            <wp:docPr id="7" name="図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21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632C81" w14:textId="3D882DE3" w:rsidR="0068415B" w:rsidRDefault="0068415B" w:rsidP="00BA4FA8">
      <w:pPr>
        <w:spacing w:line="380" w:lineRule="exact"/>
        <w:rPr>
          <w:rFonts w:ascii="Times New Roman" w:eastAsiaTheme="minorHAnsi" w:hAnsi="Times New Roman" w:cs="Times New Roman"/>
          <w:kern w:val="0"/>
          <w:sz w:val="24"/>
          <w:szCs w:val="24"/>
        </w:rPr>
      </w:pPr>
      <w:r w:rsidRPr="0068415B">
        <w:rPr>
          <w:rFonts w:ascii="Times New Roman" w:eastAsiaTheme="minorHAnsi" w:hAnsi="Times New Roman" w:cs="Times New Roman" w:hint="eastAsia"/>
          <w:noProof/>
          <w:kern w:val="0"/>
          <w:sz w:val="24"/>
          <w:szCs w:val="24"/>
        </w:rPr>
        <w:drawing>
          <wp:inline distT="0" distB="0" distL="0" distR="0" wp14:anchorId="6F52ABFD" wp14:editId="6F31D16A">
            <wp:extent cx="5400040" cy="5214620"/>
            <wp:effectExtent l="0" t="0" r="0" b="5080"/>
            <wp:docPr id="6" name="図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21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8415B">
      <w:headerReference w:type="even" r:id="rId7"/>
      <w:headerReference w:type="default" r:id="rId8"/>
      <w:headerReference w:type="first" r:id="rId9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AF9B36" w14:textId="77777777" w:rsidR="00C539E0" w:rsidRDefault="00C539E0" w:rsidP="00995961">
      <w:r>
        <w:separator/>
      </w:r>
    </w:p>
  </w:endnote>
  <w:endnote w:type="continuationSeparator" w:id="0">
    <w:p w14:paraId="1FBBA698" w14:textId="77777777" w:rsidR="00C539E0" w:rsidRDefault="00C539E0" w:rsidP="009959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E52BB1" w14:textId="77777777" w:rsidR="00C539E0" w:rsidRDefault="00C539E0" w:rsidP="00995961">
      <w:r>
        <w:separator/>
      </w:r>
    </w:p>
  </w:footnote>
  <w:footnote w:type="continuationSeparator" w:id="0">
    <w:p w14:paraId="2F6EA8E6" w14:textId="77777777" w:rsidR="00C539E0" w:rsidRDefault="00C539E0" w:rsidP="009959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02F16D" w14:textId="2C356235" w:rsidR="00995961" w:rsidRDefault="00995961">
    <w:pPr>
      <w:pStyle w:val="a3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170543D4" wp14:editId="1E012AF5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443865" cy="443865"/>
              <wp:effectExtent l="0" t="0" r="0" b="17145"/>
              <wp:wrapNone/>
              <wp:docPr id="2" name="テキスト ボックス 2" descr="【社内限り】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AAFDB0B" w14:textId="0772F776" w:rsidR="00995961" w:rsidRPr="00995961" w:rsidRDefault="00995961" w:rsidP="00995961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8"/>
                              <w:szCs w:val="28"/>
                            </w:rPr>
                          </w:pPr>
                          <w:r w:rsidRPr="00995961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8"/>
                              <w:szCs w:val="28"/>
                            </w:rPr>
                            <w:t>【社内限り】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70543D4" id="_x0000_t202" coordsize="21600,21600" o:spt="202" path="m,l,21600r21600,l21600,xe">
              <v:stroke joinstyle="miter"/>
              <v:path gradientshapeok="t" o:connecttype="rect"/>
            </v:shapetype>
            <v:shape id="テキスト ボックス 2" o:spid="_x0000_s1026" type="#_x0000_t202" alt="【社内限り】" style="position:absolute;left:0;text-align:left;margin-left:-16.25pt;margin-top:0;width:34.95pt;height:34.95pt;z-index:251659264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" filled="f" stroked="f">
              <v:textbox style="mso-fit-shape-to-text:t" inset="0,15pt,20pt,0">
                <w:txbxContent>
                  <w:p w14:paraId="3AAFDB0B" w14:textId="0772F776" w:rsidR="00995961" w:rsidRPr="00995961" w:rsidRDefault="00995961" w:rsidP="00995961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8"/>
                        <w:szCs w:val="28"/>
                      </w:rPr>
                    </w:pPr>
                    <w:r w:rsidRPr="00995961">
                      <w:rPr>
                        <w:rFonts w:ascii="Calibri" w:eastAsia="Calibri" w:hAnsi="Calibri" w:cs="Calibri"/>
                        <w:noProof/>
                        <w:color w:val="000000"/>
                        <w:sz w:val="28"/>
                        <w:szCs w:val="28"/>
                      </w:rPr>
                      <w:t>【社内限り】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77B4A5" w14:textId="131C77F6" w:rsidR="00995961" w:rsidRDefault="00995961">
    <w:pPr>
      <w:pStyle w:val="a3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4632D8BB" wp14:editId="32F86A3A">
              <wp:simplePos x="1082180" y="536895"/>
              <wp:positionH relativeFrom="page">
                <wp:align>right</wp:align>
              </wp:positionH>
              <wp:positionV relativeFrom="page">
                <wp:align>top</wp:align>
              </wp:positionV>
              <wp:extent cx="443865" cy="443865"/>
              <wp:effectExtent l="0" t="0" r="0" b="17145"/>
              <wp:wrapNone/>
              <wp:docPr id="3" name="テキスト ボックス 3" descr="【社内限り】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EB9D9B2" w14:textId="7AE15581" w:rsidR="00995961" w:rsidRPr="00995961" w:rsidRDefault="00995961" w:rsidP="00995961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8"/>
                              <w:szCs w:val="28"/>
                            </w:rPr>
                          </w:pPr>
                          <w:r w:rsidRPr="00995961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8"/>
                              <w:szCs w:val="28"/>
                            </w:rPr>
                            <w:t>【社内限り】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632D8BB" id="_x0000_t202" coordsize="21600,21600" o:spt="202" path="m,l,21600r21600,l21600,xe">
              <v:stroke joinstyle="miter"/>
              <v:path gradientshapeok="t" o:connecttype="rect"/>
            </v:shapetype>
            <v:shape id="テキスト ボックス 3" o:spid="_x0000_s1027" type="#_x0000_t202" alt="【社内限り】" style="position:absolute;left:0;text-align:left;margin-left:-16.25pt;margin-top:0;width:34.95pt;height:34.95pt;z-index:251660288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" filled="f" stroked="f">
              <v:textbox style="mso-fit-shape-to-text:t" inset="0,15pt,20pt,0">
                <w:txbxContent>
                  <w:p w14:paraId="3EB9D9B2" w14:textId="7AE15581" w:rsidR="00995961" w:rsidRPr="00995961" w:rsidRDefault="00995961" w:rsidP="00995961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8"/>
                        <w:szCs w:val="28"/>
                      </w:rPr>
                    </w:pPr>
                    <w:r w:rsidRPr="00995961">
                      <w:rPr>
                        <w:rFonts w:ascii="Calibri" w:eastAsia="Calibri" w:hAnsi="Calibri" w:cs="Calibri"/>
                        <w:noProof/>
                        <w:color w:val="000000"/>
                        <w:sz w:val="28"/>
                        <w:szCs w:val="28"/>
                      </w:rPr>
                      <w:t>【社内限り】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7EDD82" w14:textId="720677AF" w:rsidR="00995961" w:rsidRDefault="00995961">
    <w:pPr>
      <w:pStyle w:val="a3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7D2A76DF" wp14:editId="1CE763C7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443865" cy="443865"/>
              <wp:effectExtent l="0" t="0" r="0" b="17145"/>
              <wp:wrapNone/>
              <wp:docPr id="1" name="テキスト ボックス 1" descr="【社内限り】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1E40AED" w14:textId="3483FE97" w:rsidR="00995961" w:rsidRPr="00995961" w:rsidRDefault="00995961" w:rsidP="00995961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8"/>
                              <w:szCs w:val="28"/>
                            </w:rPr>
                          </w:pPr>
                          <w:r w:rsidRPr="00995961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8"/>
                              <w:szCs w:val="28"/>
                            </w:rPr>
                            <w:t>【社内限り】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D2A76DF" id="_x0000_t202" coordsize="21600,21600" o:spt="202" path="m,l,21600r21600,l21600,xe">
              <v:stroke joinstyle="miter"/>
              <v:path gradientshapeok="t" o:connecttype="rect"/>
            </v:shapetype>
            <v:shape id="テキスト ボックス 1" o:spid="_x0000_s1028" type="#_x0000_t202" alt="【社内限り】" style="position:absolute;left:0;text-align:left;margin-left:-16.25pt;margin-top:0;width:34.95pt;height:34.95pt;z-index:251658240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" filled="f" stroked="f">
              <v:textbox style="mso-fit-shape-to-text:t" inset="0,15pt,20pt,0">
                <w:txbxContent>
                  <w:p w14:paraId="51E40AED" w14:textId="3483FE97" w:rsidR="00995961" w:rsidRPr="00995961" w:rsidRDefault="00995961" w:rsidP="00995961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8"/>
                        <w:szCs w:val="28"/>
                      </w:rPr>
                    </w:pPr>
                    <w:r w:rsidRPr="00995961">
                      <w:rPr>
                        <w:rFonts w:ascii="Calibri" w:eastAsia="Calibri" w:hAnsi="Calibri" w:cs="Calibri"/>
                        <w:noProof/>
                        <w:color w:val="000000"/>
                        <w:sz w:val="28"/>
                        <w:szCs w:val="28"/>
                      </w:rPr>
                      <w:t>【社内限り】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851"/>
    <w:rsid w:val="00152519"/>
    <w:rsid w:val="001553F5"/>
    <w:rsid w:val="00162851"/>
    <w:rsid w:val="00195908"/>
    <w:rsid w:val="001C3FF1"/>
    <w:rsid w:val="001C436B"/>
    <w:rsid w:val="00233783"/>
    <w:rsid w:val="003B0E86"/>
    <w:rsid w:val="004500E7"/>
    <w:rsid w:val="004F0D90"/>
    <w:rsid w:val="00553478"/>
    <w:rsid w:val="006114F9"/>
    <w:rsid w:val="0068415B"/>
    <w:rsid w:val="00691A2F"/>
    <w:rsid w:val="006D2038"/>
    <w:rsid w:val="007979FE"/>
    <w:rsid w:val="007A6293"/>
    <w:rsid w:val="00891432"/>
    <w:rsid w:val="008A08EF"/>
    <w:rsid w:val="00953AA0"/>
    <w:rsid w:val="00995961"/>
    <w:rsid w:val="009A169E"/>
    <w:rsid w:val="009E393E"/>
    <w:rsid w:val="009F4AAE"/>
    <w:rsid w:val="00BA4FA8"/>
    <w:rsid w:val="00C539E0"/>
    <w:rsid w:val="00C75596"/>
    <w:rsid w:val="00D40B8F"/>
    <w:rsid w:val="00F413D0"/>
    <w:rsid w:val="00F84887"/>
    <w:rsid w:val="00FC172E"/>
    <w:rsid w:val="00FD7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4B09DF1"/>
  <w15:chartTrackingRefBased/>
  <w15:docId w15:val="{D601E404-A797-438D-9C76-542FBF01C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95961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9959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仁 小西</dc:creator>
  <cp:keywords/>
  <dc:description/>
  <cp:lastModifiedBy>コ小西仁(先進技術研 バイオ技術協)</cp:lastModifiedBy>
  <cp:revision>3</cp:revision>
  <dcterms:created xsi:type="dcterms:W3CDTF">2025-02-20T01:48:00Z</dcterms:created>
  <dcterms:modified xsi:type="dcterms:W3CDTF">2025-02-20T04:20:00Z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1,2,3</vt:lpwstr>
  </property>
  <property fmtid="{D5CDD505-2E9C-101B-9397-08002B2CF9AE}" pid="3" name="ClassificationContentMarkingHeaderFontProps">
    <vt:lpwstr>#000000,14,Calibri</vt:lpwstr>
  </property>
  <property fmtid="{D5CDD505-2E9C-101B-9397-08002B2CF9AE}" pid="4" name="ClassificationContentMarkingHeaderText">
    <vt:lpwstr>【社内限り】</vt:lpwstr>
  </property>
  <property fmtid="{D5CDD505-2E9C-101B-9397-08002B2CF9AE}" pid="5" name="MSIP_Label_372fc719-1c28-4346-a897-15a3914b7595_Enabled">
    <vt:lpwstr>true</vt:lpwstr>
  </property>
  <property fmtid="{D5CDD505-2E9C-101B-9397-08002B2CF9AE}" pid="6" name="MSIP_Label_372fc719-1c28-4346-a897-15a3914b7595_SetDate">
    <vt:lpwstr>2025-02-06T02:12:47Z</vt:lpwstr>
  </property>
  <property fmtid="{D5CDD505-2E9C-101B-9397-08002B2CF9AE}" pid="7" name="MSIP_Label_372fc719-1c28-4346-a897-15a3914b7595_Method">
    <vt:lpwstr>Standard</vt:lpwstr>
  </property>
  <property fmtid="{D5CDD505-2E9C-101B-9397-08002B2CF9AE}" pid="8" name="MSIP_Label_372fc719-1c28-4346-a897-15a3914b7595_Name">
    <vt:lpwstr>社内限り</vt:lpwstr>
  </property>
  <property fmtid="{D5CDD505-2E9C-101B-9397-08002B2CF9AE}" pid="9" name="MSIP_Label_372fc719-1c28-4346-a897-15a3914b7595_SiteId">
    <vt:lpwstr>083b56f6-afc0-41a4-8aa0-de8b7a92e923</vt:lpwstr>
  </property>
  <property fmtid="{D5CDD505-2E9C-101B-9397-08002B2CF9AE}" pid="10" name="MSIP_Label_372fc719-1c28-4346-a897-15a3914b7595_ActionId">
    <vt:lpwstr>7c320300-4832-40f9-b9a9-481ab7dc5cc1</vt:lpwstr>
  </property>
  <property fmtid="{D5CDD505-2E9C-101B-9397-08002B2CF9AE}" pid="11" name="MSIP_Label_372fc719-1c28-4346-a897-15a3914b7595_ContentBits">
    <vt:lpwstr>1</vt:lpwstr>
  </property>
</Properties>
</file>