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Project agreement</w:t>
      </w:r>
    </w:p>
    <w:p>
      <w:r>
        <w:t>Reviewer will submit the draft by June 10, 2026.</w:t>
      </w:r>
    </w:p>
    <w:p>
      <w:r>
        <w:t>Payment is due within 30 days.</w:t>
      </w:r>
    </w:p>
    <w:p>
      <w:r>
        <w:t>この文書はテスト用です。金額は1000円です。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docx-text-diff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docx-text-diff fixture</dc:title>
  <dc:creator>docx-text-diff</dc:creator>
  <cp:lastModifiedBy>docx-text-diff</cp:lastModifiedBy>
  <dcterms:created xsi:type="dcterms:W3CDTF">2026-06-05T00:00:00Z</dcterms:created>
  <dcterms:modified xsi:type="dcterms:W3CDTF">2026-06-05T00:00:00Z</dcterms:modified>
</cp:coreProperties>
</file>