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A8210" w14:textId="77777777" w:rsidR="002357AA" w:rsidRPr="002357AA" w:rsidRDefault="002357AA" w:rsidP="002357AA">
      <w:pPr>
        <w:rPr>
          <w:b/>
          <w:bCs/>
          <w:sz w:val="48"/>
          <w:szCs w:val="48"/>
        </w:rPr>
      </w:pPr>
      <w:r w:rsidRPr="002357AA">
        <w:rPr>
          <w:b/>
          <w:bCs/>
          <w:sz w:val="48"/>
          <w:szCs w:val="48"/>
        </w:rPr>
        <w:t>数据处理部分功能</w:t>
      </w:r>
    </w:p>
    <w:p w14:paraId="265CA15E" w14:textId="77777777" w:rsidR="002357AA" w:rsidRPr="002357AA" w:rsidRDefault="002357AA" w:rsidP="002357AA">
      <w:pPr>
        <w:rPr>
          <w:b/>
          <w:bCs/>
          <w:sz w:val="48"/>
          <w:szCs w:val="48"/>
        </w:rPr>
      </w:pPr>
      <w:r w:rsidRPr="002357AA">
        <w:rPr>
          <w:b/>
          <w:bCs/>
          <w:sz w:val="48"/>
          <w:szCs w:val="48"/>
        </w:rPr>
        <w:t>已经存在的系统</w:t>
      </w:r>
    </w:p>
    <w:p w14:paraId="4AA748DF" w14:textId="77777777" w:rsidR="002357AA" w:rsidRPr="002357AA" w:rsidRDefault="002357AA" w:rsidP="002357AA">
      <w:pPr>
        <w:numPr>
          <w:ilvl w:val="0"/>
          <w:numId w:val="2"/>
        </w:numPr>
        <w:rPr>
          <w:b/>
          <w:bCs/>
          <w:szCs w:val="21"/>
        </w:rPr>
      </w:pPr>
      <w:hyperlink r:id="rId5" w:history="1">
        <w:r w:rsidRPr="002357AA">
          <w:rPr>
            <w:rStyle w:val="a3"/>
            <w:b/>
            <w:bCs/>
            <w:szCs w:val="21"/>
          </w:rPr>
          <w:t>手术麻醉信息系统</w:t>
        </w:r>
      </w:hyperlink>
    </w:p>
    <w:p w14:paraId="0EA375EC" w14:textId="77777777" w:rsidR="002357AA" w:rsidRPr="002357AA" w:rsidRDefault="002357AA" w:rsidP="002357AA">
      <w:pPr>
        <w:numPr>
          <w:ilvl w:val="0"/>
          <w:numId w:val="2"/>
        </w:numPr>
        <w:rPr>
          <w:b/>
          <w:bCs/>
          <w:szCs w:val="21"/>
        </w:rPr>
      </w:pPr>
      <w:hyperlink r:id="rId6" w:history="1">
        <w:r w:rsidRPr="002357AA">
          <w:rPr>
            <w:rStyle w:val="a3"/>
            <w:b/>
            <w:bCs/>
            <w:szCs w:val="21"/>
          </w:rPr>
          <w:t>医疗质量分析和绩效平台</w:t>
        </w:r>
      </w:hyperlink>
    </w:p>
    <w:p w14:paraId="2FEF8938" w14:textId="77777777" w:rsidR="002357AA" w:rsidRPr="002357AA" w:rsidRDefault="002357AA" w:rsidP="002357AA">
      <w:pPr>
        <w:numPr>
          <w:ilvl w:val="0"/>
          <w:numId w:val="2"/>
        </w:numPr>
        <w:rPr>
          <w:b/>
          <w:bCs/>
          <w:szCs w:val="21"/>
        </w:rPr>
      </w:pPr>
      <w:hyperlink r:id="rId7" w:history="1">
        <w:r w:rsidRPr="002357AA">
          <w:rPr>
            <w:rStyle w:val="a3"/>
            <w:b/>
            <w:bCs/>
            <w:szCs w:val="21"/>
          </w:rPr>
          <w:t>森亿智能</w:t>
        </w:r>
      </w:hyperlink>
      <w:r w:rsidRPr="002357AA">
        <w:rPr>
          <w:b/>
          <w:bCs/>
          <w:szCs w:val="21"/>
        </w:rPr>
        <w:t>专注于病历分析的医疗人工智能</w:t>
      </w:r>
    </w:p>
    <w:p w14:paraId="137002D0" w14:textId="77777777" w:rsidR="002357AA" w:rsidRPr="002357AA" w:rsidRDefault="002357AA" w:rsidP="002357AA">
      <w:pPr>
        <w:numPr>
          <w:ilvl w:val="0"/>
          <w:numId w:val="2"/>
        </w:numPr>
        <w:rPr>
          <w:b/>
          <w:bCs/>
          <w:szCs w:val="21"/>
        </w:rPr>
      </w:pPr>
      <w:hyperlink r:id="rId8" w:history="1">
        <w:r w:rsidRPr="002357AA">
          <w:rPr>
            <w:rStyle w:val="a3"/>
            <w:b/>
            <w:bCs/>
            <w:szCs w:val="21"/>
          </w:rPr>
          <w:t>医鸣技术</w:t>
        </w:r>
      </w:hyperlink>
      <w:r w:rsidRPr="002357AA">
        <w:rPr>
          <w:b/>
          <w:bCs/>
          <w:szCs w:val="21"/>
        </w:rPr>
        <w:t>，专注于提供医疗数据服务，建立专业的单病种数据库，包括心脏介入，高血压，周围血管介入，云端的电子病历和随访系统，免费为医患提供慢病管理的服务。</w:t>
      </w:r>
    </w:p>
    <w:p w14:paraId="4B289464" w14:textId="77777777" w:rsidR="002357AA" w:rsidRPr="002357AA" w:rsidRDefault="002357AA" w:rsidP="002357AA">
      <w:pPr>
        <w:numPr>
          <w:ilvl w:val="0"/>
          <w:numId w:val="2"/>
        </w:numPr>
        <w:rPr>
          <w:b/>
          <w:bCs/>
          <w:szCs w:val="21"/>
        </w:rPr>
      </w:pPr>
      <w:hyperlink r:id="rId9" w:history="1">
        <w:r w:rsidRPr="002357AA">
          <w:rPr>
            <w:rStyle w:val="a3"/>
            <w:b/>
            <w:bCs/>
            <w:szCs w:val="21"/>
          </w:rPr>
          <w:t>金豆医疗数据分析</w:t>
        </w:r>
      </w:hyperlink>
      <w:r w:rsidRPr="002357AA">
        <w:rPr>
          <w:b/>
          <w:bCs/>
          <w:szCs w:val="21"/>
        </w:rPr>
        <w:t>，收集真实的治疗模式和患者人群信息，生成全面、稳定的医疗事件数据集，即从最初诊断到治疗跟进等各个阶段的数据，有代表性的数据域包括处方医嘱、给药方 案、用药频率/剂量调整、换药和停药、治疗时间间隔、不良事件的频率/类型及管理对策、住院及住院时间、急诊室诊疗、实验室检查/结果、转诊/随访等。</w:t>
      </w:r>
    </w:p>
    <w:p w14:paraId="6ED1AE52" w14:textId="77777777" w:rsidR="002357AA" w:rsidRPr="002357AA" w:rsidRDefault="002357AA" w:rsidP="002357AA">
      <w:pPr>
        <w:numPr>
          <w:ilvl w:val="0"/>
          <w:numId w:val="2"/>
        </w:numPr>
        <w:rPr>
          <w:b/>
          <w:bCs/>
          <w:szCs w:val="21"/>
        </w:rPr>
      </w:pPr>
      <w:hyperlink r:id="rId10" w:history="1">
        <w:r w:rsidRPr="002357AA">
          <w:rPr>
            <w:rStyle w:val="a3"/>
            <w:b/>
            <w:bCs/>
            <w:szCs w:val="21"/>
          </w:rPr>
          <w:t>极智分析平台</w:t>
        </w:r>
      </w:hyperlink>
      <w:r w:rsidRPr="002357AA">
        <w:rPr>
          <w:b/>
          <w:bCs/>
          <w:szCs w:val="21"/>
        </w:rPr>
        <w:t xml:space="preserve"> </w:t>
      </w:r>
    </w:p>
    <w:p w14:paraId="7D197280" w14:textId="77777777" w:rsidR="002357AA" w:rsidRPr="002357AA" w:rsidRDefault="002357AA" w:rsidP="002357AA">
      <w:pPr>
        <w:numPr>
          <w:ilvl w:val="0"/>
          <w:numId w:val="2"/>
        </w:numPr>
        <w:rPr>
          <w:b/>
          <w:bCs/>
          <w:szCs w:val="21"/>
        </w:rPr>
      </w:pPr>
      <w:r w:rsidRPr="002357AA">
        <w:rPr>
          <w:b/>
          <w:bCs/>
          <w:szCs w:val="21"/>
        </w:rPr>
        <w:t>主要的医疗业务信息化系统包括</w:t>
      </w:r>
    </w:p>
    <w:p w14:paraId="544A9C4C" w14:textId="77777777" w:rsidR="002357AA" w:rsidRPr="002357AA" w:rsidRDefault="002357AA" w:rsidP="002357AA">
      <w:pPr>
        <w:numPr>
          <w:ilvl w:val="1"/>
          <w:numId w:val="2"/>
        </w:numPr>
        <w:rPr>
          <w:b/>
          <w:bCs/>
          <w:szCs w:val="21"/>
        </w:rPr>
      </w:pPr>
      <w:r w:rsidRPr="002357AA">
        <w:rPr>
          <w:b/>
          <w:bCs/>
          <w:szCs w:val="21"/>
        </w:rPr>
        <w:t>HIS（医院信息化系统）</w:t>
      </w:r>
    </w:p>
    <w:p w14:paraId="4D5AFCEE" w14:textId="77777777" w:rsidR="002357AA" w:rsidRPr="002357AA" w:rsidRDefault="002357AA" w:rsidP="002357AA">
      <w:pPr>
        <w:numPr>
          <w:ilvl w:val="2"/>
          <w:numId w:val="2"/>
        </w:numPr>
        <w:rPr>
          <w:b/>
          <w:bCs/>
          <w:szCs w:val="21"/>
        </w:rPr>
      </w:pPr>
      <w:r w:rsidRPr="002357AA">
        <w:rPr>
          <w:b/>
          <w:bCs/>
          <w:szCs w:val="21"/>
        </w:rPr>
        <w:t>管理信息系统</w:t>
      </w:r>
    </w:p>
    <w:p w14:paraId="36A610D3" w14:textId="77777777" w:rsidR="002357AA" w:rsidRPr="002357AA" w:rsidRDefault="002357AA" w:rsidP="002357AA">
      <w:pPr>
        <w:numPr>
          <w:ilvl w:val="2"/>
          <w:numId w:val="2"/>
        </w:numPr>
        <w:rPr>
          <w:b/>
          <w:bCs/>
          <w:szCs w:val="21"/>
        </w:rPr>
      </w:pPr>
      <w:r w:rsidRPr="002357AA">
        <w:rPr>
          <w:b/>
          <w:bCs/>
          <w:szCs w:val="21"/>
        </w:rPr>
        <w:t>临床医疗信息系统</w:t>
      </w:r>
    </w:p>
    <w:p w14:paraId="1BE04ABE" w14:textId="77777777" w:rsidR="002357AA" w:rsidRPr="002357AA" w:rsidRDefault="002357AA" w:rsidP="002357AA">
      <w:pPr>
        <w:numPr>
          <w:ilvl w:val="2"/>
          <w:numId w:val="2"/>
        </w:numPr>
        <w:rPr>
          <w:b/>
          <w:bCs/>
          <w:szCs w:val="21"/>
        </w:rPr>
      </w:pPr>
      <w:r w:rsidRPr="002357AA">
        <w:rPr>
          <w:b/>
          <w:bCs/>
          <w:szCs w:val="21"/>
        </w:rPr>
        <w:t>医院信息系统的高级应用</w:t>
      </w:r>
    </w:p>
    <w:p w14:paraId="06A01792" w14:textId="77777777" w:rsidR="002357AA" w:rsidRPr="002357AA" w:rsidRDefault="002357AA" w:rsidP="002357AA">
      <w:pPr>
        <w:numPr>
          <w:ilvl w:val="1"/>
          <w:numId w:val="2"/>
        </w:numPr>
        <w:rPr>
          <w:b/>
          <w:bCs/>
          <w:szCs w:val="21"/>
        </w:rPr>
      </w:pPr>
      <w:r w:rsidRPr="002357AA">
        <w:rPr>
          <w:b/>
          <w:bCs/>
          <w:szCs w:val="21"/>
        </w:rPr>
        <w:t>EMR（电子病历系统）</w:t>
      </w:r>
    </w:p>
    <w:p w14:paraId="46B4E686" w14:textId="77777777" w:rsidR="002357AA" w:rsidRPr="002357AA" w:rsidRDefault="002357AA" w:rsidP="002357AA">
      <w:pPr>
        <w:numPr>
          <w:ilvl w:val="1"/>
          <w:numId w:val="2"/>
        </w:numPr>
        <w:rPr>
          <w:b/>
          <w:bCs/>
          <w:szCs w:val="21"/>
        </w:rPr>
      </w:pPr>
      <w:r w:rsidRPr="002357AA">
        <w:rPr>
          <w:b/>
          <w:bCs/>
          <w:szCs w:val="21"/>
        </w:rPr>
        <w:t>LIS（临床检验管理系统）</w:t>
      </w:r>
    </w:p>
    <w:p w14:paraId="24FC7C25" w14:textId="77777777" w:rsidR="002357AA" w:rsidRPr="002357AA" w:rsidRDefault="002357AA" w:rsidP="002357AA">
      <w:pPr>
        <w:numPr>
          <w:ilvl w:val="1"/>
          <w:numId w:val="2"/>
        </w:numPr>
        <w:rPr>
          <w:b/>
          <w:bCs/>
          <w:szCs w:val="21"/>
        </w:rPr>
      </w:pPr>
      <w:r w:rsidRPr="002357AA">
        <w:rPr>
          <w:b/>
          <w:bCs/>
          <w:szCs w:val="21"/>
        </w:rPr>
        <w:t>PACS（医学图像存档和通信系统）</w:t>
      </w:r>
    </w:p>
    <w:p w14:paraId="05336CA4" w14:textId="77777777" w:rsidR="002357AA" w:rsidRPr="002357AA" w:rsidRDefault="002357AA" w:rsidP="002357AA">
      <w:pPr>
        <w:numPr>
          <w:ilvl w:val="1"/>
          <w:numId w:val="2"/>
        </w:numPr>
        <w:rPr>
          <w:b/>
          <w:bCs/>
          <w:szCs w:val="21"/>
        </w:rPr>
      </w:pPr>
      <w:r w:rsidRPr="002357AA">
        <w:rPr>
          <w:b/>
          <w:bCs/>
          <w:szCs w:val="21"/>
        </w:rPr>
        <w:t>PEIS（体检管理信息系统）</w:t>
      </w:r>
    </w:p>
    <w:p w14:paraId="20DB70D9" w14:textId="77777777" w:rsidR="002357AA" w:rsidRPr="002357AA" w:rsidRDefault="002357AA" w:rsidP="002357AA">
      <w:pPr>
        <w:rPr>
          <w:b/>
          <w:bCs/>
          <w:sz w:val="48"/>
          <w:szCs w:val="48"/>
        </w:rPr>
      </w:pPr>
    </w:p>
    <w:p w14:paraId="2AD1AC28" w14:textId="77777777" w:rsidR="002357AA" w:rsidRPr="002357AA" w:rsidRDefault="002357AA" w:rsidP="002357AA"/>
    <w:sectPr w:rsidR="002357AA" w:rsidRPr="002357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76B11"/>
    <w:multiLevelType w:val="multilevel"/>
    <w:tmpl w:val="76C6FC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BF35329"/>
    <w:multiLevelType w:val="multilevel"/>
    <w:tmpl w:val="1CB005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7AA"/>
    <w:rsid w:val="002357AA"/>
    <w:rsid w:val="00685B66"/>
    <w:rsid w:val="0087104D"/>
    <w:rsid w:val="00CE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03542F"/>
  <w15:chartTrackingRefBased/>
  <w15:docId w15:val="{47B836B6-E1A6-B14C-A286-44FFB0D4A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57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57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85B66"/>
    <w:pPr>
      <w:keepNext/>
      <w:keepLines/>
      <w:numPr>
        <w:ilvl w:val="2"/>
        <w:numId w:val="1"/>
      </w:numPr>
      <w:snapToGrid w:val="0"/>
      <w:spacing w:line="300" w:lineRule="auto"/>
      <w:ind w:left="0" w:firstLine="0"/>
      <w:jc w:val="left"/>
      <w:outlineLvl w:val="2"/>
    </w:pPr>
    <w:rPr>
      <w:rFonts w:eastAsia="黑体"/>
      <w:b/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qFormat/>
    <w:rsid w:val="00685B66"/>
    <w:rPr>
      <w:rFonts w:eastAsia="黑体"/>
      <w:b/>
      <w:bCs/>
      <w:sz w:val="24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2357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d-plain">
    <w:name w:val="md-plain"/>
    <w:basedOn w:val="a0"/>
    <w:rsid w:val="002357AA"/>
  </w:style>
  <w:style w:type="character" w:customStyle="1" w:styleId="10">
    <w:name w:val="标题 1 字符"/>
    <w:basedOn w:val="a0"/>
    <w:link w:val="1"/>
    <w:uiPriority w:val="9"/>
    <w:rsid w:val="002357A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2357A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357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4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zhihu.com/?target=http%3A//www.1mdata.com/%23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.zhihu.com/?target=https%3A//www.synyi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site.baidu.com/site/wjz7o5cd/6a0cd4d3-5dc3-4ac8-8f0f-710e19362c2a?fid=nHDsnH61Pj63rjRYPjD1nHfdPW9xnWcdg1f&amp;ch=4&amp;bfid=fbuFw0cKa5tn0rtFlu600rD0K0DmJ1f0B_V9y6_000aDDbVUis000Ks0360fYoLKk_oqEVvYG_jV1egP_kg2OUeIVqUrqBLiETZAzEvSLIUrsrLpEWJc&amp;bd_vid=11003531395307334560&amp;sdclkid=ALos15f6ASDzbJDiAsq&amp;title=&amp;field=&amp;orderBy=&amp;categoryId=undefine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qyiliao.com/productTag/detail/116" TargetMode="External"/><Relationship Id="rId10" Type="http://schemas.openxmlformats.org/officeDocument/2006/relationships/hyperlink" Target="https://www.xsmartanalysi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zhihu.com/?target=http%3A//www.kindo.com.cn/export/kindo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 林峰</dc:creator>
  <cp:keywords/>
  <dc:description/>
  <cp:lastModifiedBy>戴 林峰</cp:lastModifiedBy>
  <cp:revision>1</cp:revision>
  <dcterms:created xsi:type="dcterms:W3CDTF">2021-10-19T09:27:00Z</dcterms:created>
  <dcterms:modified xsi:type="dcterms:W3CDTF">2021-10-19T09:29:00Z</dcterms:modified>
</cp:coreProperties>
</file>