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>transfer.hpp</w:t>
      </w:r>
      <w:r>
        <w:rPr>
          <w:sz w:val="32"/>
          <w:szCs w:val="32"/>
        </w:rPr>
        <w:t xml:space="preserve"> - Manual </w:t>
      </w:r>
      <w:r>
        <w:rPr>
          <w:sz w:val="32"/>
          <w:szCs w:val="32"/>
        </w:rPr>
        <w:t>Token Transfers Testing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b/>
          <w:b/>
          <w:bCs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color w:val="auto"/>
          <w:kern w:val="2"/>
          <w:sz w:val="20"/>
          <w:szCs w:val="20"/>
          <w:lang w:val="en-US" w:eastAsia="zh-CN" w:bidi="hi-IN"/>
        </w:rPr>
        <w:t xml:space="preserve">Tests in this scope relate to token transfers into the nft.scribe contract, to ensure they are deposited to the correct account.  </w:t>
      </w:r>
      <w:r>
        <w:rPr>
          <w:rFonts w:eastAsia="Noto Serif CJK SC" w:cs="Lohit Devanagari" w:ascii="FreeMono" w:hAnsi="FreeMono"/>
          <w:b/>
          <w:bCs/>
          <w:color w:val="auto"/>
          <w:kern w:val="2"/>
          <w:sz w:val="20"/>
          <w:szCs w:val="20"/>
          <w:lang w:val="en-US" w:eastAsia="zh-CN" w:bidi="hi-IN"/>
        </w:rPr>
        <w:t>1.nft started with 6 TLOS in it from previous transfers.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Send 105.0000 TLOS to newly created account with no balance,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should pass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17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Send to 2.nft virtual account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026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Send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1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.0000 TLOS to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zz2.nft, should fail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-27305</wp:posOffset>
            </wp:positionH>
            <wp:positionV relativeFrom="paragraph">
              <wp:posOffset>109855</wp:posOffset>
            </wp:positionV>
            <wp:extent cx="1974850" cy="32207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This fails because there is a specific username check, even though mathematically zz2 == 2 in the base 31 username system.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Send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1,000.0000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TLOS to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1.nft, should pass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69850</wp:posOffset>
            </wp:positionH>
            <wp:positionV relativeFrom="paragraph">
              <wp:posOffset>37465</wp:posOffset>
            </wp:positionV>
            <wp:extent cx="6332220" cy="15189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Audit of Balances so far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1.nft = 1006 TLOS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2.nft = 105 TLOS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Total: 1111 TLOS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nftservices TABLE - passed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10160</wp:posOffset>
            </wp:positionH>
            <wp:positionV relativeFrom="paragraph">
              <wp:posOffset>43180</wp:posOffset>
            </wp:positionV>
            <wp:extent cx="6332220" cy="911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tokens TABLE - passed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42545</wp:posOffset>
            </wp:positionH>
            <wp:positionV relativeFrom="paragraph">
              <wp:posOffset>350520</wp:posOffset>
            </wp:positionV>
            <wp:extent cx="4744085" cy="24872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b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Transfer Fake TLOS tkn1.scribe in of 500 to x.nft, should fail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246380</wp:posOffset>
            </wp:positionH>
            <wp:positionV relativeFrom="paragraph">
              <wp:posOffset>635</wp:posOffset>
            </wp:positionV>
            <wp:extent cx="2263140" cy="38150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2876550</wp:posOffset>
            </wp:positionH>
            <wp:positionV relativeFrom="paragraph">
              <wp:posOffset>88265</wp:posOffset>
            </wp:positionV>
            <wp:extent cx="2179955" cy="36537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Send 500 TLOS to wrong network bsc.mainnet, should fail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130175</wp:posOffset>
            </wp:positionH>
            <wp:positionV relativeFrom="paragraph">
              <wp:posOffset>63500</wp:posOffset>
            </wp:positionV>
            <wp:extent cx="2040890" cy="30200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Register a new token tkn2.scribe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87630</wp:posOffset>
            </wp:positionH>
            <wp:positionV relativeFrom="paragraph">
              <wp:posOffset>50165</wp:posOffset>
            </wp:positionV>
            <wp:extent cx="3990975" cy="11334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457835</wp:posOffset>
            </wp:positionH>
            <wp:positionV relativeFrom="paragraph">
              <wp:posOffset>70485</wp:posOffset>
            </wp:positionV>
            <wp:extent cx="2070100" cy="28879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2905125</wp:posOffset>
            </wp:positionH>
            <wp:positionV relativeFrom="paragraph">
              <wp:posOffset>71120</wp:posOffset>
            </wp:positionV>
            <wp:extent cx="3905885" cy="17322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Transfer in 200.0000 TWO to 2.nft, should pass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30480</wp:posOffset>
            </wp:positionH>
            <wp:positionV relativeFrom="paragraph">
              <wp:posOffset>90805</wp:posOffset>
            </wp:positionV>
            <wp:extent cx="1462405" cy="249999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17780</wp:posOffset>
            </wp:positionH>
            <wp:positionV relativeFrom="paragraph">
              <wp:posOffset>59690</wp:posOffset>
            </wp:positionV>
            <wp:extent cx="6568440" cy="127381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64135</wp:posOffset>
            </wp:positionH>
            <wp:positionV relativeFrom="paragraph">
              <wp:posOffset>93345</wp:posOffset>
            </wp:positionV>
            <wp:extent cx="3754120" cy="195516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96520</wp:posOffset>
            </wp:positionH>
            <wp:positionV relativeFrom="paragraph">
              <wp:posOffset>40005</wp:posOffset>
            </wp:positionV>
            <wp:extent cx="3855085" cy="164592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Transfer Unregistered Network Token, should fail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363855</wp:posOffset>
            </wp:positionH>
            <wp:positionV relativeFrom="paragraph">
              <wp:posOffset>100330</wp:posOffset>
            </wp:positionV>
            <wp:extent cx="2430780" cy="40036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Transfer Unregistered NFT Service Token,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but registered by admins, should fail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158115</wp:posOffset>
            </wp:positionH>
            <wp:positionV relativeFrom="paragraph">
              <wp:posOffset>90170</wp:posOffset>
            </wp:positionV>
            <wp:extent cx="1743710" cy="313245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 xml:space="preserve">Checks for this are done whenever receiving a token, but not when a token is sent.  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LibreOffice/6.4.7.2$Linux_X86_64 LibreOffice_project/40$Build-2</Application>
  <Pages>6</Pages>
  <Words>199</Words>
  <Characters>969</Characters>
  <CharactersWithSpaces>1157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2023-09-30T20:39:29Z</dcterms:created>
  <dc:creator/>
  <dc:description/>
  <dc:language>en-US</dc:language>
  <cp:lastModifiedBy/>
  <dcterms:modified xsi:type="dcterms:W3CDTF">2023-10-01T19:03:13Z</dcterms:modified>
  <cp:revision>53</cp:revision>
  <dc:subject/>
  <dc:title/>
</cp:coreProperties>
</file>