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472B" w14:textId="77777777" w:rsidR="000E396A" w:rsidRPr="0041291E" w:rsidRDefault="000E396A" w:rsidP="000E396A">
      <w:pPr>
        <w:spacing w:before="100" w:beforeAutospacing="1"/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/>
          <w:noProof/>
          <w:spacing w:val="100"/>
          <w:w w:val="150"/>
          <w:sz w:val="18"/>
          <w:szCs w:val="18"/>
        </w:rPr>
        <w:drawing>
          <wp:inline distT="0" distB="0" distL="0" distR="0" wp14:anchorId="79F68A01" wp14:editId="021941C0">
            <wp:extent cx="1466215" cy="1457960"/>
            <wp:effectExtent l="0" t="0" r="635" b="8890"/>
            <wp:docPr id="10" name="图片 10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219F" w14:textId="77777777" w:rsidR="000E396A" w:rsidRPr="000725F2" w:rsidRDefault="000E396A" w:rsidP="000E396A">
      <w:pPr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 w:hint="eastAsia"/>
          <w:noProof/>
          <w:spacing w:val="100"/>
          <w:w w:val="150"/>
          <w:sz w:val="44"/>
          <w:szCs w:val="44"/>
        </w:rPr>
        <w:drawing>
          <wp:inline distT="0" distB="0" distL="0" distR="0" wp14:anchorId="1DFC201E" wp14:editId="6C68EFAC">
            <wp:extent cx="2872740" cy="784860"/>
            <wp:effectExtent l="0" t="0" r="3810" b="0"/>
            <wp:docPr id="9" name="图片 9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CB46" w14:textId="77777777" w:rsidR="000E396A" w:rsidRPr="00805FE4" w:rsidRDefault="000E396A" w:rsidP="000E396A">
      <w:pPr>
        <w:spacing w:line="220" w:lineRule="exact"/>
        <w:jc w:val="center"/>
        <w:rPr>
          <w:rFonts w:eastAsia="方正小标宋_GBK"/>
          <w:spacing w:val="-14"/>
          <w:szCs w:val="21"/>
        </w:rPr>
      </w:pPr>
      <w:r w:rsidRPr="00805FE4">
        <w:rPr>
          <w:rFonts w:eastAsia="方正小标宋_GBK"/>
          <w:spacing w:val="-14"/>
          <w:szCs w:val="21"/>
        </w:rPr>
        <w:t>LANZHOU  UNIVERSITY  OF  TECHNOLOGY</w:t>
      </w:r>
    </w:p>
    <w:p w14:paraId="5E94EF3B" w14:textId="77777777" w:rsidR="000E396A" w:rsidRPr="00094E19" w:rsidRDefault="000E396A" w:rsidP="000E396A">
      <w:pPr>
        <w:spacing w:line="260" w:lineRule="exact"/>
        <w:jc w:val="center"/>
        <w:rPr>
          <w:rFonts w:ascii="方正小标宋_GBK" w:eastAsia="方正小标宋_GBK"/>
          <w:szCs w:val="21"/>
        </w:rPr>
      </w:pPr>
    </w:p>
    <w:p w14:paraId="12AA8A1F" w14:textId="77777777" w:rsidR="000E396A" w:rsidRDefault="000E396A" w:rsidP="000E396A">
      <w:pPr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33817904" w14:textId="77777777" w:rsidR="000E396A" w:rsidRPr="00620F64" w:rsidRDefault="000E396A" w:rsidP="000E396A">
      <w:pPr>
        <w:jc w:val="center"/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090C594F" w14:textId="77777777" w:rsidR="000E396A" w:rsidRPr="00190EA1" w:rsidRDefault="000E396A" w:rsidP="000E396A">
      <w:pPr>
        <w:jc w:val="center"/>
        <w:rPr>
          <w:rFonts w:ascii="宋体" w:hAnsi="宋体"/>
          <w:spacing w:val="32"/>
          <w:sz w:val="84"/>
          <w:szCs w:val="84"/>
        </w:rPr>
      </w:pPr>
      <w:r>
        <w:rPr>
          <w:rFonts w:ascii="华文新魏" w:eastAsia="华文新魏" w:hAnsi="华文新魏" w:hint="eastAsia"/>
          <w:spacing w:val="32"/>
          <w:sz w:val="84"/>
          <w:szCs w:val="84"/>
        </w:rPr>
        <w:t>结课作业</w:t>
      </w:r>
    </w:p>
    <w:p w14:paraId="39CAF0C9" w14:textId="77777777" w:rsidR="000E396A" w:rsidRDefault="000E396A" w:rsidP="000E396A">
      <w:pPr>
        <w:rPr>
          <w:rFonts w:ascii="方正行楷_GBK" w:eastAsia="方正行楷_GBK"/>
          <w:spacing w:val="100"/>
          <w:w w:val="150"/>
          <w:sz w:val="44"/>
          <w:szCs w:val="44"/>
        </w:rPr>
      </w:pPr>
    </w:p>
    <w:p w14:paraId="398414A1" w14:textId="77777777" w:rsidR="000E396A" w:rsidRPr="00245346" w:rsidRDefault="000E396A" w:rsidP="000E396A">
      <w:pPr>
        <w:rPr>
          <w:rFonts w:ascii="黑体" w:eastAsia="黑体"/>
          <w:szCs w:val="21"/>
        </w:rPr>
      </w:pPr>
    </w:p>
    <w:p w14:paraId="1B183484" w14:textId="59DB6CBB" w:rsidR="000E396A" w:rsidRPr="00462984" w:rsidRDefault="000E396A" w:rsidP="000E396A">
      <w:pPr>
        <w:ind w:firstLineChars="200" w:firstLine="608"/>
        <w:rPr>
          <w:rFonts w:ascii="黑体" w:eastAsia="黑体"/>
          <w:spacing w:val="-28"/>
          <w:sz w:val="36"/>
          <w:szCs w:val="36"/>
          <w:u w:val="single"/>
        </w:rPr>
      </w:pPr>
      <w:r w:rsidRPr="00462984">
        <w:rPr>
          <w:rFonts w:ascii="黑体" w:eastAsia="黑体" w:hint="eastAsia"/>
          <w:spacing w:val="-28"/>
          <w:sz w:val="36"/>
          <w:szCs w:val="36"/>
        </w:rPr>
        <w:t>题</w:t>
      </w:r>
      <w:r>
        <w:rPr>
          <w:rFonts w:ascii="黑体" w:eastAsia="黑体" w:hint="eastAsia"/>
          <w:spacing w:val="-28"/>
          <w:sz w:val="36"/>
          <w:szCs w:val="36"/>
        </w:rPr>
        <w:t xml:space="preserve"> </w:t>
      </w:r>
      <w:r w:rsidRPr="00462984">
        <w:rPr>
          <w:rFonts w:ascii="黑体" w:eastAsia="黑体" w:hint="eastAsia"/>
          <w:spacing w:val="-28"/>
          <w:sz w:val="36"/>
          <w:szCs w:val="36"/>
        </w:rPr>
        <w:t xml:space="preserve">目 </w:t>
      </w:r>
      <w:r w:rsidRPr="00462984">
        <w:rPr>
          <w:rFonts w:ascii="黑体" w:eastAsia="黑体" w:hint="eastAsia"/>
          <w:spacing w:val="-28"/>
          <w:sz w:val="36"/>
          <w:szCs w:val="36"/>
          <w:u w:val="single"/>
        </w:rPr>
        <w:t xml:space="preserve">       </w:t>
      </w:r>
      <w:r w:rsidR="000569F2">
        <w:rPr>
          <w:rFonts w:ascii="黑体" w:eastAsia="黑体"/>
          <w:spacing w:val="-28"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U  M  L  结  课  作  业             </w:t>
      </w:r>
    </w:p>
    <w:p w14:paraId="0AA35F22" w14:textId="77777777" w:rsidR="000E396A" w:rsidRPr="009107EC" w:rsidRDefault="000E396A" w:rsidP="000E396A">
      <w:pPr>
        <w:spacing w:beforeLines="50" w:before="156" w:afterLines="50" w:after="156"/>
        <w:ind w:firstLineChars="500" w:firstLine="1250"/>
        <w:rPr>
          <w:rFonts w:ascii="黑体" w:eastAsia="黑体"/>
          <w:spacing w:val="20"/>
        </w:rPr>
      </w:pPr>
    </w:p>
    <w:p w14:paraId="38855127" w14:textId="77777777" w:rsidR="000E396A" w:rsidRPr="00245346" w:rsidRDefault="000E396A" w:rsidP="000E396A">
      <w:pPr>
        <w:spacing w:beforeLines="50" w:before="156" w:afterLines="50" w:after="156"/>
        <w:rPr>
          <w:rFonts w:ascii="黑体" w:eastAsia="黑体"/>
          <w:spacing w:val="20"/>
        </w:rPr>
      </w:pPr>
    </w:p>
    <w:p w14:paraId="6D8708AD" w14:textId="391A9977" w:rsidR="000E396A" w:rsidRPr="00CD7219" w:rsidRDefault="000E396A" w:rsidP="000E396A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 xml:space="preserve">学生姓名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 w:rsidR="000569F2">
        <w:rPr>
          <w:rFonts w:ascii="黑体" w:eastAsia="黑体" w:hint="eastAsia"/>
          <w:spacing w:val="20"/>
          <w:sz w:val="30"/>
          <w:szCs w:val="30"/>
          <w:u w:val="single"/>
        </w:rPr>
        <w:t>魏诗鸽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 </w:t>
      </w:r>
    </w:p>
    <w:p w14:paraId="7064C7EF" w14:textId="3D55F54F" w:rsidR="000E396A" w:rsidRPr="000678F5" w:rsidRDefault="000E396A" w:rsidP="000E396A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</w:rPr>
      </w:pPr>
      <w:r w:rsidRPr="000678F5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0678F5">
        <w:rPr>
          <w:rFonts w:ascii="黑体" w:eastAsia="黑体" w:hint="eastAsia"/>
          <w:spacing w:val="22"/>
          <w:sz w:val="30"/>
          <w:szCs w:val="30"/>
        </w:rPr>
        <w:t xml:space="preserve">号 </w:t>
      </w:r>
      <w:r w:rsidRPr="000678F5">
        <w:rPr>
          <w:rFonts w:ascii="黑体" w:eastAsia="黑体" w:hint="eastAsia"/>
          <w:spacing w:val="22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 w:rsidR="000569F2">
        <w:rPr>
          <w:rFonts w:ascii="黑体" w:eastAsia="黑体"/>
          <w:spacing w:val="22"/>
          <w:sz w:val="30"/>
          <w:szCs w:val="30"/>
          <w:u w:val="single"/>
        </w:rPr>
        <w:t xml:space="preserve">1817700443   </w:t>
      </w:r>
    </w:p>
    <w:p w14:paraId="65571C06" w14:textId="4C7E2B31" w:rsidR="000E396A" w:rsidRPr="00CD7219" w:rsidRDefault="000E396A" w:rsidP="000E396A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 xml:space="preserve">专业班级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软件四班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0"/>
          <w:sz w:val="30"/>
          <w:szCs w:val="30"/>
          <w:u w:val="single"/>
        </w:rPr>
        <w:t xml:space="preserve"> </w:t>
      </w:r>
    </w:p>
    <w:p w14:paraId="59DB0A4A" w14:textId="1F4BE326" w:rsidR="000E396A" w:rsidRDefault="000E396A" w:rsidP="000E396A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  <w:u w:val="single"/>
        </w:rPr>
      </w:pPr>
      <w:r w:rsidRPr="00CD7219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CD7219">
        <w:rPr>
          <w:rFonts w:ascii="黑体" w:eastAsia="黑体" w:hint="eastAsia"/>
          <w:spacing w:val="22"/>
          <w:sz w:val="30"/>
          <w:szCs w:val="30"/>
        </w:rPr>
        <w:t xml:space="preserve">院 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 软件学院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</w:p>
    <w:p w14:paraId="4326993E" w14:textId="77777777" w:rsidR="000E396A" w:rsidRDefault="000E396A" w:rsidP="000E396A">
      <w:pPr>
        <w:widowControl/>
        <w:jc w:val="left"/>
      </w:pPr>
      <w:r>
        <w:br w:type="page"/>
      </w:r>
    </w:p>
    <w:p w14:paraId="3AD1A9A1" w14:textId="77777777" w:rsidR="000E396A" w:rsidRPr="00511DBC" w:rsidRDefault="000E396A" w:rsidP="000E396A">
      <w:pPr>
        <w:pStyle w:val="1"/>
        <w:rPr>
          <w:rFonts w:ascii="微软雅黑" w:eastAsia="微软雅黑" w:hAnsi="微软雅黑"/>
          <w:sz w:val="30"/>
          <w:szCs w:val="30"/>
        </w:rPr>
      </w:pPr>
      <w:bookmarkStart w:id="0" w:name="_Toc42671114"/>
      <w:r w:rsidRPr="00511DBC">
        <w:rPr>
          <w:rFonts w:ascii="微软雅黑" w:eastAsia="微软雅黑" w:hAnsi="微软雅黑" w:hint="eastAsia"/>
          <w:sz w:val="30"/>
          <w:szCs w:val="30"/>
        </w:rPr>
        <w:lastRenderedPageBreak/>
        <w:t>一、UML概念</w:t>
      </w:r>
      <w:bookmarkEnd w:id="0"/>
    </w:p>
    <w:p w14:paraId="1865519E" w14:textId="77777777" w:rsidR="000E396A" w:rsidRDefault="000E396A" w:rsidP="000E396A">
      <w:pPr>
        <w:ind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Unified Modeling Language(UML) 又称统一建模语言或标准建模语言。是一个支持模型化和软件系统开发的图形化语言，为软件开发的所有阶段提供模型化和可视化支持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1F8E2DC" w14:textId="77777777" w:rsidR="000E396A" w:rsidRPr="00511DBC" w:rsidRDefault="000E396A" w:rsidP="000E396A">
      <w:pPr>
        <w:pStyle w:val="1"/>
        <w:rPr>
          <w:rFonts w:ascii="微软雅黑" w:eastAsia="微软雅黑" w:hAnsi="微软雅黑"/>
          <w:sz w:val="30"/>
          <w:szCs w:val="30"/>
        </w:rPr>
      </w:pPr>
      <w:bookmarkStart w:id="1" w:name="_Toc42671115"/>
      <w:r w:rsidRPr="00511DBC">
        <w:rPr>
          <w:rFonts w:ascii="微软雅黑" w:eastAsia="微软雅黑" w:hAnsi="微软雅黑" w:hint="eastAsia"/>
          <w:sz w:val="30"/>
          <w:szCs w:val="30"/>
        </w:rPr>
        <w:t>二、UML包括</w:t>
      </w:r>
      <w:bookmarkEnd w:id="1"/>
    </w:p>
    <w:p w14:paraId="4423B7D6" w14:textId="77777777" w:rsidR="000E396A" w:rsidRDefault="000E396A" w:rsidP="000E396A">
      <w:pPr>
        <w:pStyle w:val="2"/>
        <w:rPr>
          <w:rFonts w:ascii="微软雅黑" w:eastAsia="微软雅黑" w:hAnsi="微软雅黑"/>
          <w:sz w:val="24"/>
          <w:szCs w:val="24"/>
        </w:rPr>
      </w:pPr>
      <w:bookmarkStart w:id="2" w:name="_Toc42671116"/>
      <w:r>
        <w:rPr>
          <w:rFonts w:ascii="微软雅黑" w:eastAsia="微软雅黑" w:hAnsi="微软雅黑" w:hint="eastAsia"/>
          <w:sz w:val="24"/>
          <w:szCs w:val="24"/>
        </w:rPr>
        <w:t>事物：</w:t>
      </w:r>
      <w:bookmarkEnd w:id="2"/>
    </w:p>
    <w:p w14:paraId="29506323" w14:textId="77777777" w:rsidR="000E396A" w:rsidRPr="00434605" w:rsidRDefault="000E396A" w:rsidP="000E39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4605">
        <w:rPr>
          <w:rFonts w:ascii="微软雅黑" w:eastAsia="微软雅黑" w:hAnsi="微软雅黑" w:hint="eastAsia"/>
          <w:sz w:val="24"/>
          <w:szCs w:val="24"/>
        </w:rPr>
        <w:t>结构：类、接口、构件、节点等等</w:t>
      </w:r>
    </w:p>
    <w:p w14:paraId="0BF810C2" w14:textId="77777777" w:rsidR="000E396A" w:rsidRDefault="000E396A" w:rsidP="000E39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行为：交互（消息）、状态等等</w:t>
      </w:r>
    </w:p>
    <w:p w14:paraId="46A78A30" w14:textId="77777777" w:rsidR="000E396A" w:rsidRDefault="000E396A" w:rsidP="000E39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分组：包、子系统等等</w:t>
      </w:r>
    </w:p>
    <w:p w14:paraId="246D379E" w14:textId="77777777" w:rsidR="000E396A" w:rsidRPr="00434605" w:rsidRDefault="000E396A" w:rsidP="000E396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注释：注释</w:t>
      </w:r>
      <w:r w:rsidRPr="00434605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14:paraId="0CFB7C9F" w14:textId="77777777" w:rsidR="000E396A" w:rsidRDefault="000E396A" w:rsidP="000E396A">
      <w:pPr>
        <w:pStyle w:val="2"/>
        <w:rPr>
          <w:rFonts w:ascii="微软雅黑" w:eastAsia="微软雅黑" w:hAnsi="微软雅黑"/>
          <w:sz w:val="24"/>
          <w:szCs w:val="24"/>
        </w:rPr>
      </w:pPr>
      <w:bookmarkStart w:id="3" w:name="_Toc42671117"/>
      <w:r>
        <w:rPr>
          <w:rFonts w:ascii="微软雅黑" w:eastAsia="微软雅黑" w:hAnsi="微软雅黑" w:hint="eastAsia"/>
          <w:sz w:val="24"/>
          <w:szCs w:val="24"/>
        </w:rPr>
        <w:t>关系：</w:t>
      </w:r>
      <w:bookmarkEnd w:id="3"/>
    </w:p>
    <w:p w14:paraId="26E89989" w14:textId="77777777" w:rsidR="000E396A" w:rsidRDefault="000E396A" w:rsidP="000E396A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依赖、关联（聚合、组合）、泛化、实现</w:t>
      </w:r>
    </w:p>
    <w:p w14:paraId="4456D1F8" w14:textId="77777777" w:rsidR="000E396A" w:rsidRDefault="000E396A" w:rsidP="000E396A">
      <w:pPr>
        <w:pStyle w:val="2"/>
        <w:rPr>
          <w:rFonts w:ascii="微软雅黑" w:eastAsia="微软雅黑" w:hAnsi="微软雅黑"/>
          <w:sz w:val="24"/>
          <w:szCs w:val="24"/>
        </w:rPr>
      </w:pPr>
      <w:bookmarkStart w:id="4" w:name="_Toc42671118"/>
      <w:r>
        <w:rPr>
          <w:rFonts w:ascii="微软雅黑" w:eastAsia="微软雅黑" w:hAnsi="微软雅黑" w:hint="eastAsia"/>
          <w:sz w:val="24"/>
          <w:szCs w:val="24"/>
        </w:rPr>
        <w:t>图：</w:t>
      </w:r>
      <w:bookmarkEnd w:id="4"/>
    </w:p>
    <w:p w14:paraId="51C1EF95" w14:textId="77777777" w:rsidR="000E396A" w:rsidRDefault="000E396A" w:rsidP="000E396A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用例图、交互图（顺序图、协作图）类图、活动图、状态图等等</w:t>
      </w:r>
    </w:p>
    <w:p w14:paraId="181114D4" w14:textId="77777777" w:rsidR="000E396A" w:rsidRDefault="000E396A" w:rsidP="000E396A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2671119"/>
      <w:r>
        <w:rPr>
          <w:rFonts w:ascii="微软雅黑" w:eastAsia="微软雅黑" w:hAnsi="微软雅黑" w:hint="eastAsia"/>
          <w:sz w:val="24"/>
          <w:szCs w:val="24"/>
        </w:rPr>
        <w:t>扩展机制：</w:t>
      </w:r>
      <w:bookmarkEnd w:id="5"/>
    </w:p>
    <w:p w14:paraId="6258B97E" w14:textId="77777777" w:rsidR="000E396A" w:rsidRPr="0023389F" w:rsidRDefault="000E396A" w:rsidP="000E396A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Stereotype、Tagged Value、Constraint</w:t>
      </w:r>
    </w:p>
    <w:p w14:paraId="00D1049F" w14:textId="77777777" w:rsidR="000E396A" w:rsidRPr="00511DBC" w:rsidRDefault="000E396A" w:rsidP="000E396A">
      <w:pPr>
        <w:pStyle w:val="1"/>
        <w:rPr>
          <w:rFonts w:ascii="微软雅黑" w:eastAsia="微软雅黑" w:hAnsi="微软雅黑"/>
          <w:sz w:val="30"/>
          <w:szCs w:val="30"/>
        </w:rPr>
      </w:pPr>
      <w:bookmarkStart w:id="6" w:name="_Toc42671120"/>
      <w:r w:rsidRPr="00511DBC">
        <w:rPr>
          <w:rFonts w:ascii="微软雅黑" w:eastAsia="微软雅黑" w:hAnsi="微软雅黑" w:hint="eastAsia"/>
          <w:sz w:val="30"/>
          <w:szCs w:val="30"/>
        </w:rPr>
        <w:lastRenderedPageBreak/>
        <w:t>三、UML图示</w:t>
      </w:r>
      <w:bookmarkEnd w:id="6"/>
      <w:r w:rsidRPr="00511DBC">
        <w:rPr>
          <w:rFonts w:ascii="微软雅黑" w:eastAsia="微软雅黑" w:hAnsi="微软雅黑" w:hint="eastAsia"/>
          <w:sz w:val="30"/>
          <w:szCs w:val="30"/>
        </w:rPr>
        <w:t xml:space="preserve">                    </w:t>
      </w:r>
    </w:p>
    <w:p w14:paraId="6DAB062D" w14:textId="77777777" w:rsidR="000E396A" w:rsidRPr="0023389F" w:rsidRDefault="000E396A" w:rsidP="000E396A">
      <w:pPr>
        <w:pStyle w:val="2"/>
        <w:rPr>
          <w:rFonts w:ascii="微软雅黑" w:eastAsia="微软雅黑" w:hAnsi="微软雅黑"/>
          <w:sz w:val="24"/>
          <w:szCs w:val="24"/>
        </w:rPr>
      </w:pPr>
      <w:bookmarkStart w:id="7" w:name="_Toc42671121"/>
      <w:r w:rsidRPr="0023389F">
        <w:rPr>
          <w:rFonts w:ascii="微软雅黑" w:eastAsia="微软雅黑" w:hAnsi="微软雅黑" w:hint="eastAsia"/>
          <w:sz w:val="24"/>
          <w:szCs w:val="24"/>
        </w:rPr>
        <w:t>常用的UML图</w:t>
      </w:r>
      <w:bookmarkEnd w:id="7"/>
    </w:p>
    <w:p w14:paraId="5518D1F3" w14:textId="77777777" w:rsidR="000E396A" w:rsidRPr="0023389F" w:rsidRDefault="000E396A" w:rsidP="000E396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1.（The Use Case Diagram)用例图能够以可视化的方式，表达系统如何满足所收集到的业务规则，以及特定的用户需求等信息。下图所示:</w:t>
      </w:r>
    </w:p>
    <w:p w14:paraId="343B4858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82FD" wp14:editId="1E10CDCC">
            <wp:extent cx="4519052" cy="294919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357A" w14:textId="77777777" w:rsidR="000E396A" w:rsidRPr="0023389F" w:rsidRDefault="000E396A" w:rsidP="000E396A">
      <w:pPr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顾客可以到餐馆进行点餐，支付餐费，也可以点威士忌，然后厨师做饭。</w:t>
      </w:r>
    </w:p>
    <w:p w14:paraId="50377D89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2.序列图(The Sequence Diagram)序列图用于按照交互发生的一系列顺序，显示对象之间的这些交互。如下图所示：</w:t>
      </w:r>
    </w:p>
    <w:p w14:paraId="7BD7C00A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5B3D332" wp14:editId="5EB9CE99">
            <wp:extent cx="506730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4695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5C737AD9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553CC3ED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用户—&gt;表明身份—&gt;柜台窗口—&gt;请求取钱—&gt;账户后台—&gt;授权合法—&gt;分发货币</w:t>
      </w:r>
    </w:p>
    <w:p w14:paraId="173546EC" w14:textId="77777777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该图表示用户与银行账户进行交互的过程。</w:t>
      </w:r>
    </w:p>
    <w:p w14:paraId="71EE8DD2" w14:textId="423868D8" w:rsidR="000E396A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 xml:space="preserve">  3.类图(The Class Diagram)UML类图 、业务逻辑和所有支持结构一同被用于定义全部的代码结构。</w:t>
      </w:r>
    </w:p>
    <w:p w14:paraId="091AEF01" w14:textId="694FA63E" w:rsidR="000E396A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2FA99129" w14:textId="1732964F" w:rsidR="000E396A" w:rsidRPr="0023389F" w:rsidRDefault="000E396A" w:rsidP="000E396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E396A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ABD01F6" wp14:editId="1000E2C2">
            <wp:extent cx="3057525" cy="627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9312" w14:textId="0D3E9BDB" w:rsidR="000E396A" w:rsidRDefault="000E396A" w:rsidP="000E396A"/>
    <w:p w14:paraId="54EDF507" w14:textId="4DCEBB26" w:rsidR="000E396A" w:rsidRDefault="000E396A" w:rsidP="000E396A">
      <w:r>
        <w:rPr>
          <w:rFonts w:hint="eastAsia"/>
        </w:rPr>
        <w:t>如图所示:Mon</w:t>
      </w:r>
      <w:r>
        <w:t>key</w:t>
      </w:r>
      <w:r>
        <w:rPr>
          <w:rFonts w:hint="eastAsia"/>
        </w:rPr>
        <w:t>会继承</w:t>
      </w:r>
      <w:proofErr w:type="spellStart"/>
      <w:r>
        <w:rPr>
          <w:rFonts w:hint="eastAsia"/>
        </w:rPr>
        <w:t>Animal</w:t>
      </w:r>
      <w:r>
        <w:t>;Animal</w:t>
      </w:r>
      <w:proofErr w:type="spellEnd"/>
      <w:r>
        <w:rPr>
          <w:rFonts w:hint="eastAsia"/>
        </w:rPr>
        <w:t>是类名，</w:t>
      </w:r>
      <w:proofErr w:type="spellStart"/>
      <w:r>
        <w:t>love,getName,setName</w:t>
      </w:r>
      <w:proofErr w:type="spellEnd"/>
      <w:r>
        <w:rPr>
          <w:rFonts w:hint="eastAsia"/>
        </w:rPr>
        <w:t>是方法，</w:t>
      </w:r>
      <w:r>
        <w:t>Monkey</w:t>
      </w:r>
      <w:r>
        <w:rPr>
          <w:rFonts w:hint="eastAsia"/>
        </w:rPr>
        <w:t>子类对父类方法不满意可以进行重写,同时</w:t>
      </w:r>
      <w:r>
        <w:t>Monkey</w:t>
      </w:r>
      <w:r>
        <w:rPr>
          <w:rFonts w:hint="eastAsia"/>
        </w:rPr>
        <w:t>需要实现接口中s</w:t>
      </w:r>
      <w:r>
        <w:t>kill() ,</w:t>
      </w:r>
      <w:proofErr w:type="spellStart"/>
      <w:r>
        <w:t>sct</w:t>
      </w:r>
      <w:proofErr w:type="spellEnd"/>
      <w:r>
        <w:t>()</w:t>
      </w:r>
      <w:r>
        <w:rPr>
          <w:rFonts w:hint="eastAsia"/>
        </w:rPr>
        <w:t>方法</w:t>
      </w:r>
    </w:p>
    <w:p w14:paraId="47DDDF11" w14:textId="77777777" w:rsidR="000E396A" w:rsidRDefault="000E396A" w:rsidP="000E396A"/>
    <w:p w14:paraId="25C35AA1" w14:textId="02C92DF8" w:rsidR="000E396A" w:rsidRDefault="000E396A" w:rsidP="000E396A">
      <w:pPr>
        <w:rPr>
          <w:rFonts w:ascii="微软雅黑" w:eastAsia="微软雅黑" w:hAnsi="微软雅黑"/>
          <w:sz w:val="24"/>
          <w:szCs w:val="24"/>
        </w:rPr>
      </w:pPr>
      <w:r w:rsidRPr="0023389F">
        <w:rPr>
          <w:rFonts w:ascii="微软雅黑" w:eastAsia="微软雅黑" w:hAnsi="微软雅黑" w:hint="eastAsia"/>
          <w:sz w:val="24"/>
          <w:szCs w:val="24"/>
        </w:rPr>
        <w:t>下图是利用</w:t>
      </w:r>
      <w:proofErr w:type="spellStart"/>
      <w:r w:rsidRPr="0023389F">
        <w:rPr>
          <w:rFonts w:ascii="微软雅黑" w:eastAsia="微软雅黑" w:hAnsi="微软雅黑" w:hint="eastAsia"/>
          <w:sz w:val="24"/>
          <w:szCs w:val="24"/>
        </w:rPr>
        <w:t>PowerDesign</w:t>
      </w:r>
      <w:proofErr w:type="spellEnd"/>
      <w:r w:rsidRPr="0023389F">
        <w:rPr>
          <w:rFonts w:ascii="微软雅黑" w:eastAsia="微软雅黑" w:hAnsi="微软雅黑" w:hint="eastAsia"/>
          <w:sz w:val="24"/>
          <w:szCs w:val="24"/>
        </w:rPr>
        <w:t>设计的UML图：</w:t>
      </w:r>
    </w:p>
    <w:p w14:paraId="7AF5270E" w14:textId="5807E711" w:rsidR="000E396A" w:rsidRDefault="000E396A" w:rsidP="000E396A">
      <w:pPr>
        <w:rPr>
          <w:rFonts w:ascii="微软雅黑" w:eastAsia="微软雅黑" w:hAnsi="微软雅黑"/>
          <w:sz w:val="24"/>
          <w:szCs w:val="24"/>
        </w:rPr>
      </w:pPr>
    </w:p>
    <w:p w14:paraId="5278A8F4" w14:textId="77777777" w:rsidR="000E396A" w:rsidRDefault="000E396A" w:rsidP="000E396A">
      <w:pPr>
        <w:rPr>
          <w:rFonts w:ascii="微软雅黑" w:eastAsia="微软雅黑" w:hAnsi="微软雅黑"/>
          <w:sz w:val="24"/>
          <w:szCs w:val="24"/>
        </w:rPr>
      </w:pPr>
      <w:r w:rsidRPr="00C03BD1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6489BA1" wp14:editId="0A876D26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F655" w14:textId="47DCB188" w:rsidR="00CF5130" w:rsidRDefault="00907131">
      <w:r w:rsidRPr="00907131">
        <w:rPr>
          <w:noProof/>
        </w:rPr>
        <w:drawing>
          <wp:inline distT="0" distB="0" distL="0" distR="0" wp14:anchorId="14438888" wp14:editId="25B63D37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1339" w14:textId="77777777" w:rsidR="00907131" w:rsidRDefault="00907131" w:rsidP="00907131">
      <w:r>
        <w:rPr>
          <w:rFonts w:hint="eastAsia"/>
        </w:rPr>
        <w:t>继承关系：</w:t>
      </w:r>
    </w:p>
    <w:p w14:paraId="72D452BD" w14:textId="77777777" w:rsidR="00907131" w:rsidRDefault="00907131" w:rsidP="0090713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实线箭头（选择pa</w:t>
      </w:r>
      <w:r>
        <w:t>lette</w:t>
      </w:r>
      <w:r>
        <w:rPr>
          <w:rFonts w:hint="eastAsia"/>
        </w:rPr>
        <w:t>中的</w:t>
      </w:r>
      <w:r>
        <w:t>Generalization</w:t>
      </w:r>
      <w:r>
        <w:rPr>
          <w:rFonts w:hint="eastAsia"/>
        </w:rPr>
        <w:t>实现继承）表示继承的关系</w:t>
      </w:r>
    </w:p>
    <w:p w14:paraId="5676FF1D" w14:textId="77777777" w:rsidR="00907131" w:rsidRDefault="00907131" w:rsidP="00907131">
      <w:r w:rsidRPr="00C23016">
        <w:rPr>
          <w:noProof/>
        </w:rPr>
        <w:lastRenderedPageBreak/>
        <w:drawing>
          <wp:inline distT="0" distB="0" distL="0" distR="0" wp14:anchorId="64B5F4DE" wp14:editId="337FD97E">
            <wp:extent cx="714375" cy="2657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EF73" w14:textId="77777777" w:rsidR="00907131" w:rsidRDefault="00907131" w:rsidP="00907131">
      <w:r>
        <w:rPr>
          <w:rFonts w:hint="eastAsia"/>
        </w:rPr>
        <w:t>实现接口：</w:t>
      </w:r>
    </w:p>
    <w:p w14:paraId="005FE88C" w14:textId="77777777" w:rsidR="00907131" w:rsidRDefault="00907131" w:rsidP="0090713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虚线箭头（选择</w:t>
      </w:r>
      <w:proofErr w:type="spellStart"/>
      <w:r>
        <w:rPr>
          <w:rFonts w:hint="eastAsia"/>
        </w:rPr>
        <w:t>palettle</w:t>
      </w:r>
      <w:proofErr w:type="spellEnd"/>
      <w:r>
        <w:rPr>
          <w:rFonts w:hint="eastAsia"/>
        </w:rPr>
        <w:t>中的Rea</w:t>
      </w:r>
      <w:r>
        <w:t>lization</w:t>
      </w:r>
      <w:r>
        <w:rPr>
          <w:rFonts w:hint="eastAsia"/>
        </w:rPr>
        <w:t>实现接口）表示实现接口</w:t>
      </w:r>
    </w:p>
    <w:p w14:paraId="7A68E732" w14:textId="77777777" w:rsidR="00907131" w:rsidRDefault="00907131" w:rsidP="00907131">
      <w:r w:rsidRPr="00C23016">
        <w:rPr>
          <w:noProof/>
        </w:rPr>
        <w:drawing>
          <wp:inline distT="0" distB="0" distL="0" distR="0" wp14:anchorId="4AC77F61" wp14:editId="626E8673">
            <wp:extent cx="67627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6D0B" w14:textId="77777777" w:rsidR="00907131" w:rsidRDefault="00907131" w:rsidP="00907131">
      <w:r>
        <w:rPr>
          <w:rFonts w:hint="eastAsia"/>
        </w:rPr>
        <w:t>最终生成的代码：</w:t>
      </w:r>
    </w:p>
    <w:p w14:paraId="78938339" w14:textId="074246D5" w:rsidR="00907131" w:rsidRDefault="00907131">
      <w:r w:rsidRPr="00907131">
        <w:rPr>
          <w:noProof/>
        </w:rPr>
        <w:drawing>
          <wp:inline distT="0" distB="0" distL="0" distR="0" wp14:anchorId="47BC140D" wp14:editId="633144B6">
            <wp:extent cx="5274310" cy="2571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A74F5" w14:textId="77777777" w:rsidR="00DE2485" w:rsidRDefault="00DE2485" w:rsidP="000E396A">
      <w:r>
        <w:separator/>
      </w:r>
    </w:p>
  </w:endnote>
  <w:endnote w:type="continuationSeparator" w:id="0">
    <w:p w14:paraId="65D78396" w14:textId="77777777" w:rsidR="00DE2485" w:rsidRDefault="00DE2485" w:rsidP="000E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行楷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49D87" w14:textId="77777777" w:rsidR="00DE2485" w:rsidRDefault="00DE2485" w:rsidP="000E396A">
      <w:r>
        <w:separator/>
      </w:r>
    </w:p>
  </w:footnote>
  <w:footnote w:type="continuationSeparator" w:id="0">
    <w:p w14:paraId="40D654B5" w14:textId="77777777" w:rsidR="00DE2485" w:rsidRDefault="00DE2485" w:rsidP="000E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C14B4"/>
    <w:multiLevelType w:val="hybridMultilevel"/>
    <w:tmpl w:val="12246406"/>
    <w:lvl w:ilvl="0" w:tplc="A90822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46"/>
    <w:rsid w:val="000072E6"/>
    <w:rsid w:val="000569F2"/>
    <w:rsid w:val="000E396A"/>
    <w:rsid w:val="003F3E37"/>
    <w:rsid w:val="006B668F"/>
    <w:rsid w:val="00734446"/>
    <w:rsid w:val="00907131"/>
    <w:rsid w:val="00CF5130"/>
    <w:rsid w:val="00CF69BA"/>
    <w:rsid w:val="00D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E724"/>
  <w15:chartTrackingRefBased/>
  <w15:docId w15:val="{4CC3F007-27D7-401F-9772-B53F2435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9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39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3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E3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944C-51C2-4F96-B1CF-3B6450EF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BruceMathers III Marshall</dc:creator>
  <cp:keywords/>
  <dc:description/>
  <cp:lastModifiedBy>魏 诗鸽</cp:lastModifiedBy>
  <cp:revision>2</cp:revision>
  <dcterms:created xsi:type="dcterms:W3CDTF">2020-06-10T03:28:00Z</dcterms:created>
  <dcterms:modified xsi:type="dcterms:W3CDTF">2020-06-10T03:28:00Z</dcterms:modified>
</cp:coreProperties>
</file>