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16 — Grasshoppers and crickets (Orthoptera)</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C0392B"/>
                <w:sz w:val="16"/>
                <w:szCs w:val="16"/>
              </w:rPr>
              <w:t xml:space="preserve">DRAFT — Unvalidated</w:t>
            </w:r>
          </w:p>
          <w:p>
            <w:pPr>
              <w:spacing w:after="60" w:before="0"/>
              <w:jc w:val="left"/>
            </w:pPr>
            <w:r>
              <w:rPr>
                <w:rFonts w:ascii="Arial" w:cs="Arial" w:eastAsia="Arial" w:hAnsi="Arial"/>
                <w:b/>
                <w:bCs/>
                <w:color w:val="C0392B"/>
                <w:sz w:val="16"/>
                <w:szCs w:val="16"/>
              </w:rPr>
              <w:t xml:space="preserve">NOTE: This profile covers both grasshoppers (Caelifera) and crickets (Ensifera) as a combined Orthoptera monitoring unit. Pest locust species in outbreak conditions are covered separately in Profile 41 (Crop pest invertebrates).</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orthopterologists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Pest context boundary — this profile explicitly excludes locust pest monitoring. Reviewer should confirm that the boundary between biodiversity monitoring (this profile) and pest monitoring (Profile 41) is drawn at the correct taxonomic and ecological level, noting that some grasshopper species are both biodiversity indicators in normal-density populations and crop pests in outbreak conditions.</w:t>
            </w:r>
          </w:p>
          <w:p>
            <w:pPr>
              <w:spacing w:after="60" w:before="0"/>
              <w:jc w:val="left"/>
            </w:pPr>
            <w:r>
              <w:rPr>
                <w:rFonts w:ascii="Arial" w:cs="Arial" w:eastAsia="Arial" w:hAnsi="Arial"/>
                <w:b w:val="false"/>
                <w:bCs w:val="false"/>
                <w:color w:val="000000"/>
                <w:sz w:val="16"/>
                <w:szCs w:val="16"/>
              </w:rPr>
              <w:t xml:space="preserve">2. Acoustic monitoring accessibility at Level 1 — the protocol proposes that listening for grasshopper song is a reliable Level 1 detection method. Reviewer should confirm that grasshopper and cricket stridulation is recognisably distinct from other invertebrate sounds for a community observer with a brief audio briefing, and whether audio recordings uploaded to national recording schemes provide adequate identification support.</w:t>
            </w:r>
          </w:p>
          <w:p>
            <w:pPr>
              <w:spacing w:after="60" w:before="0"/>
              <w:jc w:val="left"/>
            </w:pPr>
            <w:r>
              <w:rPr>
                <w:rFonts w:ascii="Arial" w:cs="Arial" w:eastAsia="Arial" w:hAnsi="Arial"/>
                <w:b w:val="false"/>
                <w:bCs w:val="false"/>
                <w:color w:val="000000"/>
                <w:sz w:val="16"/>
                <w:szCs w:val="16"/>
              </w:rPr>
              <w:t xml:space="preserve">3. Cricket coverage alongside grasshoppers — adding crickets (Ensifera) alongside grasshoppers is ecologically appropriate (agreed during session review) and follows the monitoring convention used by the Orthoptera Recording Scheme (UK) and equivalent national organisations. Reviewer to confirm this combined approach is ecologically justified and does not obscure important distinctions between the two suborders.</w:t>
            </w:r>
          </w:p>
          <w:p>
            <w:pPr>
              <w:spacing w:after="80" w:before="0"/>
              <w:jc w:val="left"/>
            </w:pPr>
            <w:r>
              <w:rPr>
                <w:rFonts w:ascii="Arial" w:cs="Arial" w:eastAsia="Arial" w:hAnsi="Arial"/>
                <w:b w:val="false"/>
                <w:bCs w:val="false"/>
                <w:color w:val="000000"/>
                <w:sz w:val="16"/>
                <w:szCs w:val="16"/>
              </w:rPr>
              <w:t xml:space="preserve">4. Tropical Orthoptera — the Orthoptera fauna of tropical agricultural systems is vastly more species-rich than temperate. The species examples given are temperate European [geo]. Reviewer must provide regional equivalents for tropical deployment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Grasshoppers and crickets (Orthoptera)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Orthoptera are present in virtually all terrestrial agricultural systems globally. Absent only in permanently frozen or extremely waterlogged soils. Monitoring is relevant wherever grassland, field margins, or semi-natural vegetation is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or semi-permanent vegetation (grassland, tall margin strip, or scrub-grassland interface) present within or adjacent to the monitoring area. Orthoptera cannot persist in bare cultivated soils — monitoring is not applicable in crop-only systems without any permanent vegetation component.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Orthoptera. Two suborders monitored jointly: (1) Caelifera (grasshoppers and locusts) — short antennae (shorter than body length); stridulate by rubbing hind femur against wing; most species diurnal and herbivorous; key temperate European agricultural species: Chorthippus brunneus (field grasshopper — common, adaptable), Chorthippus parallelus (meadow grasshopper — brachypterous, indicator of undisturbed grassland), Omocestus viridulus (common green grasshopper — acid grassland indicator), Stenobothrus lineatus (stripe-winged grasshopper — specialist of short calcareous turf). [geo] (2) Ensifera (crickets and bush-crickets) — long antennae (typically longer than body); stridulate by rubbing forewings together; more diverse habitats; key temperate European agricultural species: Gryllus campestris (field cricket — highly specialist, south-facing bare ground, rare conservation priority), Gryllotalpa gryllotalpa (mole cricket — soil engineer), Tettigonia viridissima (great green bush cricket — tall vegetation specialist), Roeseliana roeselii (Roesel's bush-cricket — adaptable, range-expanding). [geo] NOTE: locust species (Locusta migratoria, Schistocerca gregaria and other species capable of gregarious outbreak behaviour causing significant crop damage) are excluded from this profile — they are covered in Profile 41 (Crop pest 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Orthoptera species richness, specialist species presence, and acoustic activity density reflect sward structural diversity, management intensity, and the availability of warm, bare soil patches for egg laying and thermoregulation. These characters make Orthoptera one of the most responsive and accessible indicators of grassland management quality. Prey resource indicator — grasshoppers and crickets are primary prey for farmland lizards, small mammals, many farmland bird species, and bats; their abundance predicts the quality of prey resource available to higher trophic levels.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Grasshoppers in a meadow on a hot afternoon are one of the most evocative sounds of a functioning agricultural landscape — and one of the fastest declining. The acoustic chorus of a species-rich grasshopper community signals simultaneously that the sward is structurally diverse (different species require different heights), that the soil has warm, bare patches for thermoregulation and egg laying, that the vegetation has not been recently cut, and that the landscape is connected enough for species to have colonised. When the chorus thins to one or two species, it tells you that the management has simplified to a point where only the most tolerant generalist species remain. And crickets — particularly the field cricket, one of Europe's most endangered insects — signal something rarer still: a landscape that has maintained very specific management continuity across decades.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Orthoptera have a monitoring advantage that most other invertebrate groups lack: they are acoustically detectable without visual identification. A community observer who can distinguish 'high-pitched continuous grasshopper buzz' from 'rhythmic cricket chirp' from silence has already captured the primary monitoring signal — presence vs absence of acoustic activity, and approximate species count by distinct call types. At the community observer level, acoustic detection combined with visual sweep netting provides a rapid and ecologically informative assessment that does not require specialist identification training. At the specialist level, acoustic recording and analysis software enables population density estimation from call density without the disturbance of netting.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2–5). Total orthopteran acoustic activity responds within 1–2 seasons of sward structure improvement. Specialist species colonisation requires 3–7 years of consistent management from appropriate adjacent source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Total grasshopper acoustic activity increases within 1–2 seasons of sward structure improvement — cessation of frequent cutting or reduction in stocking density allows population recovery from egg bank survival (Gardiner et al. 2002).</w:t>
            </w:r>
          </w:p>
          <w:p>
            <w:pPr>
              <w:spacing w:after="60" w:before="0"/>
              <w:jc w:val="left"/>
            </w:pPr>
            <w:r>
              <w:rPr>
                <w:rFonts w:ascii="Arial" w:cs="Arial" w:eastAsia="Arial" w:hAnsi="Arial"/>
                <w:b w:val="false"/>
                <w:bCs w:val="false"/>
                <w:color w:val="000000"/>
                <w:sz w:val="17"/>
                <w:szCs w:val="17"/>
              </w:rPr>
              <w:t xml:space="preserve">Medium (3–7 years): Specialist species (Chorthippus parallelus, Stenobothrus lineatus, Gryllus campestris) colonise or recover in monitoring areas from adjacent source populations under consistently improved management. Mole cricket recovery from soil improvement requires 5–10 years (Hochkirch et al. 2016).</w:t>
            </w:r>
          </w:p>
          <w:p>
            <w:pPr>
              <w:spacing w:after="80" w:before="0"/>
              <w:jc w:val="left"/>
            </w:pPr>
            <w:r>
              <w:rPr>
                <w:rFonts w:ascii="Arial" w:cs="Arial" w:eastAsia="Arial" w:hAnsi="Arial"/>
                <w:b w:val="false"/>
                <w:bCs w:val="false"/>
                <w:color w:val="000000"/>
                <w:sz w:val="16"/>
                <w:szCs w:val="16"/>
              </w:rPr>
              <w:t xml:space="preserve">[geo] Timescales primarily from temperate European grassland systems. Tropical Orthoptera communities have different seasonal dynamics and species composition.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orthopterologists.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intensive mowing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mowing is the primary driver of grasshopper and cricket community decline in temperate agricultural landscapes. Rotary mowing directly kills adult Orthoptera and destroys eggs laid in the soil surface. Frequent mowing prevents sward height variation — all grasshopper species require some degree of tall sward for thermoregulation, and most require taller vegetation for nymphal development. Cutting more than twice per year in permanent grassland is generally incompatible with diverse Orthoptera communities (Gardiner et al. 2002; Hochkirch et al. 2016).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sward height reduction and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grazing maintains the sward at a uniform short height that most Orthoptera cannot use — adults cannot thermoregulate in short sparse sward at cool temperatures. Soil compaction from hoof pressure prevents egg laying by many species that oviposit in loose bare soil. Orthoptera community diversity declines steeply above stocking densities that maintain sward height below 5cm [~] across the monitoring area (Hochkirch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Organophosphate, pyrethroid, and neonicotinoid insecticides cause direct mortality in adult Orthoptera. Locust control campaigns using broad-spectrum aerial application cause non-target mortality in biodiversity-indicator grasshopper and cricket populations across treated landscapes (Hochkirch et al. 2016).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nitrogen enrichment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enrichment drives rank grass growth that eliminates the structurally diverse sward that diverse Orthoptera communities require. High-nitrogen swards with dense coarse grass (Arrhenatherum, Dactylis) support very low Orthoptera diversity — only the most generalist grasshopper species persist in nitrogen-enriched rank vegetation (Gardiner et al.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Cricket species that oviposit in bare soil (Gryllus campestris, Gryllotalpa gryllotalpa) are directly excluded by soil compaction that prevents egg-laying. Mole cricket colonies are eliminated from heavily compacted soils and are among the first Orthoptera species lost under intensification (Hochkirch et al. 2016).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Orthoptera species richness is among the most accessible and interpretable indicators of overall invertebrate community quality in grassland systems. A diverse Orthoptera community (5+ species detected acoustically) indicates structurally complex, botanically diverse, and undisturbed grassland. A community reduced to 1–2 generalist species indicates severe management intensification (Hochkirch et al. 2016; Gardiner et al.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Grasshopper species richness is strongly correlated with plant species richness in temperate grasslands — diverse plant communities create the structural heterogeneity (height variation, flowering forbs, grass diversity) that allows diverse Orthoptera communities to coexist. Declining grasshopper species richness signals vegetation simplification (Gardiner et al.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Mole cricket (Gryllotalpa gryllotalpa) presence is a direct biological indicator of soil physical quality — mole crickets can only maintain burrow systems in loose, well-aerated soil of appropriate moisture content. Their presence confirms that soil structure is adequate for burrowing; their absence in historically occupied sites signals soil compaction or drainage modification (Hochkirch et al. 2016).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 — prey for farmland wildlife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Grasshoppers and crickets are primary prey for farmland lizards, slow worms, hedgehogs, bats, swallows, hirundines, and kestrels. In arable landscapes with diverse field margins, grasshopper abundance in late summer (when adults are most abundant) provides a crucial prey resource for insectivorous farmland bird species during the post-breeding dispersal period. Grasshopper abundance on monitoring transects predicts vertebrate predator food resource availability independently of direct vertebrate monitoring.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 — mole cricket burrowing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Mole crickets (Gryllotalpa species) create extensive burrow systems in agricultural soils — tunnelling to 50cm depth and creating networks of ventilated chambers. This burrowing activity improves soil aeration, drainage, and water infiltration in a manner functionally analogous to earthworm activity but operating at a different soil depth range. Mole cricket presence is both a biodiversity indicator and a soil engineering service delivery 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animals, plants and other biomass (prey biomass)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Grasshoppers and crickets represent a significant invertebrate biomass in productive grassland systems — orthopteran biomass per hectare in species-rich permanent grassland can exceed 5 kg/ha [~] in peak late-summer abundance. This biomass is directly transferred up the food chain to vertebrate consumers, making Orthoptera a quantitatively significant link in the farmland food web energy budget.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highest Orthoptera species richness and most interpretable specialist species indicators.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pasture supports moderate Orthoptera diversity; monitoring detects management-driven changes.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monitoring — crop field margins with tall sward are primary Orthoptera habitat in arable landscapes.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T4.x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Savannahs and tropical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tropical grassland Orthoptera communities are extremely species-rich; monitoring relevant for pastoral system biodiversity.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all permanent and semi-natural grassland contexts.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Orthoptera monitoring in arable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Orthoptera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South-facing slopes with bare soil patches and diverse sward (calcareous grassland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Orthoptera species richness in temperate Europe — warm microclimates, bare soil for thermoregulation and egg laying, and diverse plant community create optimal conditions for specialist species including Stenobothrus lineatus, Gryllus campestris. Priority monitoring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Tall field margin strips (uncut, 50–100cm height variation)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Orthoptera habitat in arable landscapes — tall Chorthippus and Tettigonia species require tall sward; strip vegetation provides the structural heterogeneity that supports 3–5 species in arable-dominated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moist grassland (neutral to basic, moderate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Supports meadow grasshopper (Chorthippus parallelus), common green grasshopper (Omocestus viridulus), and Roesel's bush-cricket (Roeseliana roeselii) in temperate Europe [geo]. Monitoring most informative at peak adult abundance (July–September in temperate Europe).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Cattle and sheep grazing on permanent 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stocking density (maintaining average sward height 8–15cm [~] with structural variation) supports the highest Orthoptera diversity. Record stocking species and rate at monitoring visits — the grazing management record is essential for interpreting species composition changes.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Hay meadow management (cut 1–3 times per year, late cutting)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Late hay cutting (after August in temperate Europe [geo]) allows most grasshopper species to complete oviposition before management. Cutting at the right height (leaving 5–8cm sward [~]) allows quicker population recovery than cutting to ground level.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bare soil and tussock components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Bare south-facing soil patches (5–20% [~] of the monitoring area) are essential oviposition and thermoregulation habitat for most Orthoptera species. Ground cover composition — specifically the balance of bare soil, short turf, medium turf, and taller tussock — is the primary abiotic habitat structure indicator for Orthoptera community quality. Sward height variation (measured at A06 visit) precedes Orthoptera species richness increase by 1–2 seasons as populations establish in improved conditions (Gardiner et al.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in monitoring area soil is an enabling precursor for mole cricket colony establishment (Gryllotalpa species) and for oviposition by soil-laying grasshopper species. Bulk density reduction toward 1.2 g/cm3 [~] or below at 10cm depth precedes Orthoptera egg-laying activity increases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soil nitrogen in grassland margins enables sward height and structural diversity recovery — the same mechanism as Profile 28. Nitrogen decline precedes sward structural diversity improvement and subsequently grasshopper species richness increase by 2–4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grazing with rest periods creates the sward height variation essential for diverse Orthoptera communities — short grazed sections for thermoregulation and some species; taller ungrazed sections for nymphal development and adult foraging. Rest periods of 6–8 weeks in summer allow population recovery between grazing events.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 — with structural heterogeneity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Maintaining permanent vegetation with deliberate structural variation (not uniform short grass) provides the habitat mosaic that diverse Orthoptera communities require. In managed margins, this means not cutting all sections simultaneously — rotational cutting leaves refugia for populations to persist through management events.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 tall uncut sections in field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Uncut or infrequently cut buffer strips with tall sward (&gt;50cm) in summer provide the tall-sward habitat required by bush-crickets (Tettigonia, Roeseliana) and some large grasshopper species. Buffer strip presence in arable landscapes creates the only Orthoptera habitat available in otherwise cultivated areas.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flowering areas (grassland cutting timing)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Acoustic activity density — the intensity and number of distinct call types detected in the monitoring area on a warm afternoon — is the primary verification signal for delayed cutting management. A grassland section left uncut through August will typically have measurably higher acoustic activity than an adjacent cut section in the same season (Gardiner et al. 2002; Hochkirch et al. 2016).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Acoustic activity detectable at monitoring visits within the first season of delayed cutting where populations are present; total species count by acoustic detection increasing within 1–3 seasons of consistent improved management; specialist species appearing after 3–7 years of sustained management improvement combined with connectivity to source populations.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Sward height diversity — measured as the range of vegetation heights across the monitoring area — increases within 1–2 seasons of rotational grazing introduction. Grasshopper species richness follows sward height diversity closely, typically increasing within 2–4 seasons as the improved habitat structure becomes available for population recovery from the egg bank.</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acoustic species count increasing within 2–4 seasons of rotational grazing adoption; specialist grasshopper species (Chorthippus parallelus, Stenobothrus lineatus [geo]) appearing within 3–7 years in landscapes with source populations within dispersal range.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 — Lizards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Grasshoppers and crickets are the primary prey of farmland lizard species (particularly Lacerta agilis — sand lizard; Zootoca vivipara — viviparous lizard; Podarcis species in Mediterranean contexts). High orthopteran abundance sustains lizard populations; lizard presence confirms adequate grasshopper prey resource. The two profiles share habitat requirements (warm bare soil, structural sward diversity) and should be monitored together in appropriate habitat contexts.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 — Bats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Several bat species, particularly noctule bats (Nyctalus noctula) and horseshoe bats (Rhinolophus species), prey significantly on large Orthoptera. Cricket song (including ultrasonic components) may be detected incidentally by bat detectors. Bush-cricket species with ultrasonic components to their calls (Tettigonia, Conocephalus species) are within bat detector detection range, providing a cross-profile acoustic monitoring opportunity where Profile 19 (Bats) is also in the monitoring programme.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 — Grassland and meadow plant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Orthoptera species richness is directly correlated with grassland plant species richness — diverse plant communities create the sward structural heterogeneity Orthoptera require, while Orthoptera grazing pressure contributes to plant community dynamics. Monitoring both profiles jointly provides the most ecologically complete picture of grassland community quality — orthopteran acoustic monitoring at the same visit as the vegetation quadrat survey adds minimal time cost and substantial ecological information.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orthopterologists.</w:t>
            </w:r>
          </w:p>
          <w:p>
            <w:pPr>
              <w:spacing w:after="80" w:before="0"/>
              <w:jc w:val="left"/>
            </w:pPr>
            <w:r>
              <w:rPr>
                <w:rFonts w:ascii="Arial" w:cs="Arial" w:eastAsia="Arial" w:hAnsi="Arial"/>
                <w:b w:val="false"/>
                <w:bCs w:val="false"/>
                <w:color w:val="000000"/>
                <w:sz w:val="16"/>
                <w:szCs w:val="16"/>
              </w:rPr>
              <w:t xml:space="preserve">Important note on pest boundary: Where grasshopper populations reach densities that cause significant crop damage, this should be flagged in the monitoring record and reported to the Programme Coordinator. Population densities within the range typical of species-rich meadows are expected biodiversity indicators; outbreak-level densities in crop fields are a different monitoring question covered by Profile 41 (Crop pest invertebrates). Monitoring at Level 1 and 2 provides the context to distinguish routine community monitoring from pest alert.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Acoustic detection survey — listening for and counting distinct grasshopper and cricket song types during a slow walk of the monitoring area. Combined with visual sweep netting for abundance estimate. No specialist identification required at Level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Acoustic detection and sweep net survey — community observer Orthoptera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Number of distinct acoustic types (distinct call patterns) detected in the monitoring area; approximate abundance estimate from sweep netting; sward height variation as habitat quality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Choose a warm, calm, sunny day (air temperature &gt;18°C [~], no rain, wind below Beaufort 3 — Orthoptera are acoustically active primarily in warm sunny conditions; silence in poor conditions is not ecologically informative). Record temperature and weather conditions.</w:t>
            </w:r>
          </w:p>
          <w:p>
            <w:pPr>
              <w:spacing w:after="40" w:before="0"/>
              <w:jc w:val="left"/>
            </w:pPr>
            <w:r>
              <w:rPr>
                <w:rFonts w:ascii="Arial" w:cs="Arial" w:eastAsia="Arial" w:hAnsi="Arial"/>
                <w:b w:val="false"/>
                <w:bCs w:val="false"/>
                <w:color w:val="000000"/>
                <w:sz w:val="17"/>
                <w:szCs w:val="17"/>
              </w:rPr>
              <w:t xml:space="preserve">2. Stand at the edge of the monitoring area and listen for 2 minutes before walking. Count the number of distinct sound types you can hear: buzzing sounds (grasshopper stridulation — produced by rubbing hind leg against wing; typically continuous buzzing or rhythmic phrases); chirping sounds (cricket song — produced by rubbing forewings; typically musical chirps or trills). Note: both males and females can be confused with other insects — Orthoptera song is typically more sustained and rhythmic than other invertebrate sounds.</w:t>
            </w:r>
          </w:p>
          <w:p>
            <w:pPr>
              <w:spacing w:after="40" w:before="0"/>
              <w:jc w:val="left"/>
            </w:pPr>
            <w:r>
              <w:rPr>
                <w:rFonts w:ascii="Arial" w:cs="Arial" w:eastAsia="Arial" w:hAnsi="Arial"/>
                <w:b w:val="false"/>
                <w:bCs w:val="false"/>
                <w:color w:val="000000"/>
                <w:sz w:val="17"/>
                <w:szCs w:val="17"/>
              </w:rPr>
              <w:t xml:space="preserve">3. Walk slowly for 10 minutes through the monitoring area, listening continuously. Count distinct sound types detected. Attempt to locate and visually confirm any singing individual.</w:t>
            </w:r>
          </w:p>
          <w:p>
            <w:pPr>
              <w:spacing w:after="40" w:before="0"/>
              <w:jc w:val="left"/>
            </w:pPr>
            <w:r>
              <w:rPr>
                <w:rFonts w:ascii="Arial" w:cs="Arial" w:eastAsia="Arial" w:hAnsi="Arial"/>
                <w:b w:val="false"/>
                <w:bCs w:val="false"/>
                <w:color w:val="000000"/>
                <w:sz w:val="17"/>
                <w:szCs w:val="17"/>
              </w:rPr>
              <w:t xml:space="preserve">4. Sweep net: take 20 sweeps through the vegetation at knee height with a standard insect net (30cm diameter). Empty net onto white cloth and count all grasshoppers and crickets. Note size class (small &lt;15mm / large &gt;15mm) and colour.</w:t>
            </w:r>
          </w:p>
          <w:p>
            <w:pPr>
              <w:spacing w:after="80" w:before="0"/>
              <w:jc w:val="left"/>
            </w:pPr>
            <w:r>
              <w:rPr>
                <w:rFonts w:ascii="Arial" w:cs="Arial" w:eastAsia="Arial" w:hAnsi="Arial"/>
                <w:b w:val="false"/>
                <w:bCs w:val="false"/>
                <w:color w:val="000000"/>
                <w:sz w:val="17"/>
                <w:szCs w:val="17"/>
              </w:rPr>
              <w:t xml:space="preserve">5. Assess sward height variation in the monitoring area: record proportion of short (&lt;5cm), medium (5–25cm), and tall (&gt;25cm) vegetation within the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insect net (30cm diameter); white cloth or sheet; field datasheet; camera; optional: smartphone with a recording app to capture audio for identification support.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Grasshopper and cricket sound recognition requires a 30-minute audio briefing — listening to representative recordings of common species songs before the first survey. Acoustic identification of distinct song types (not species) is achievable without specialist training. Sweep netting technique requires a 10-minute practice to achieve consistent catches.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Peak adult season: July–September in temperate Europe — when adults are most abundant and acoustically active. In tropical and subtropical systems, timing varies by species and rainy season. Record all visits in the same calendar month each year for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June — for early-season species (Gryllus campestris is most vocal in May–June in UK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30–40 minutes per survey (2-minute initial listen, 10-minute walk, 20 sweeps, sward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early summer (June) for cricket species and late summer (July–September) for peak grasshopper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acoustic activity trends; 5 years for specialist species appearance.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Number of distinct acoustic types detected per survey; sweep net count (grasshoppers + crickets per 20 sweeps); sward height diversity score (1 = uniform, 3 = all three height classes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Sward overview from a fixed photograph point — showing height variation and vegetation structure. (2) Individual grasshopper/cricket photographs: photograph any individual detected visually — dorsal view for species confirmation post-survey. (3) Audio recording: use smartphone audio recording app to capture acoustic types detected — upload to national scheme for species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grasshopper stridulation with other insect sounds. Grasshopper song is typically sustained and rhythmic — a repeated buzzing or churring sound produced by the male on warm sunny days. Crickets produce a more musical chirping or trilling sound. These are distinct from the wing buzz of passing flies or the single-note sounds of some beetles. A 30-minute audio preparation session with example recordings of 3–5 common species resolves most observer uncertainty.</w:t>
            </w:r>
          </w:p>
          <w:p>
            <w:pPr>
              <w:spacing w:after="60" w:before="0"/>
              <w:jc w:val="left"/>
            </w:pPr>
            <w:r>
              <w:rPr>
                <w:rFonts w:ascii="Arial" w:cs="Arial" w:eastAsia="Arial" w:hAnsi="Arial"/>
                <w:b w:val="false"/>
                <w:bCs w:val="false"/>
                <w:color w:val="000000"/>
                <w:sz w:val="16"/>
                <w:szCs w:val="16"/>
              </w:rPr>
              <w:t xml:space="preserve">Second error: surveying in unsuitable weather. Grasshoppers are ectothermic — they are inactive in cold, overcast, or wet conditions. A zero acoustic count on a warm sunny afternoon is ecologically informative; a zero count on a cold cloudy morning is not. Mark datasheet 'survey conditions unsuitable — not counted' and revisit.</w:t>
            </w:r>
          </w:p>
          <w:p>
            <w:pPr>
              <w:spacing w:after="80" w:before="0"/>
              <w:jc w:val="left"/>
            </w:pPr>
            <w:r>
              <w:rPr>
                <w:rFonts w:ascii="Arial" w:cs="Arial" w:eastAsia="Arial" w:hAnsi="Arial"/>
                <w:b w:val="false"/>
                <w:bCs w:val="false"/>
                <w:color w:val="000000"/>
                <w:sz w:val="16"/>
                <w:szCs w:val="16"/>
              </w:rPr>
              <w:t xml:space="preserve">Third error: missing crickets because of surveying at the wrong time. Field crickets (Gryllus campestris) sing most actively in mid-morning and afternoon in summer; bush-crickets often sing in late afternoon and dusk. Plan the survey time accordingly — note the time of survey on every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4+ distinct acoustic types in a single survey: species-rich Orthoptera community — indicates structurally diverse habitat with multiple sward height zones available. Highest-quality grassland management indicator at Level 1. Connect to Challenges #18 (Overall biodiversity decline) and #22 (Vegetation diversity loss) resolution.</w:t>
            </w:r>
          </w:p>
          <w:p>
            <w:pPr>
              <w:spacing w:after="50" w:before="0"/>
              <w:jc w:val="left"/>
            </w:pPr>
            <w:r>
              <w:rPr>
                <w:rFonts w:ascii="Arial" w:cs="Arial" w:eastAsia="Arial" w:hAnsi="Arial"/>
                <w:b w:val="false"/>
                <w:bCs w:val="false"/>
                <w:color w:val="000000"/>
                <w:sz w:val="17"/>
                <w:szCs w:val="17"/>
              </w:rPr>
              <w:t xml:space="preserve">Gryllus campestris (field cricket) detected by characteristic loud, musical chirp from burrow entrance: exceptional positive indicator — field crickets are among Europe's most endangered farmland insects, requiring very specific management conditions. Flag immediately as conservation priority and note GPS location.</w:t>
            </w:r>
          </w:p>
          <w:p>
            <w:pPr>
              <w:spacing w:after="80" w:before="0"/>
              <w:jc w:val="left"/>
            </w:pPr>
            <w:r>
              <w:rPr>
                <w:rFonts w:ascii="Arial" w:cs="Arial" w:eastAsia="Arial" w:hAnsi="Arial"/>
                <w:b w:val="false"/>
                <w:bCs w:val="false"/>
                <w:color w:val="000000"/>
                <w:sz w:val="16"/>
                <w:szCs w:val="16"/>
              </w:rPr>
              <w:t xml:space="preserve">Gryllotalpa (mole cricket) detected by loud night-time purring call from soil: significant positive indicator for soil quality — mole crickets can only burrow in loose, well-aerated soil. Connect to Service #15 (Soil quality regulation) and A8 precursor A02 (Bulk density).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Last cutting date, cutting height, and proportion of monitoring area cut; (2) Livestock stocking density and species if grazed; (3) Any pesticide applications in the monitoring area or adjacent field in the past 4 weeks; (4) Air temperature and weather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Sweep netting in tall vegetation — be aware of ticks; check skin and clothing after surveys in long grass. Grasshoppers and crickets are completely harmless.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Gardiner T, Hill J, Chesmore D (2002) — see References; Orthoptera Recording Scheme (UK) detection methodology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https://www.orthoptera.org.uk/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Standardised sweep net transect with species-level identification from voucher specimens plus acoustic recording with automatic sound analysis software for species identification and density estimation.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Standardised sweep net transect with acoustic recording — species-level Orthoptera community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Orthoptera species richness and abundance from standardised sweep net transects; acoustic activity density from timed acoustic recording; species list by acoustic analysis; distinction of grasshopper species by stridulation rhythm analysis where software is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Sweep net transect: 5 × 10-sweep sections along the 100m monitoring transect. Empty net contents onto white cloth after each section — count all Orthoptera, classify to species or morphospecies, photograph, and release. Record sex (male/female where distinguishable by wing length and abdominal shape) and developmental stage (adult / last-instar nymph).</w:t>
            </w:r>
          </w:p>
          <w:p>
            <w:pPr>
              <w:spacing w:after="80" w:before="0"/>
              <w:jc w:val="left"/>
            </w:pPr>
            <w:r>
              <w:rPr>
                <w:rFonts w:ascii="Arial" w:cs="Arial" w:eastAsia="Arial" w:hAnsi="Arial"/>
                <w:b w:val="false"/>
                <w:bCs w:val="false"/>
                <w:color w:val="000000"/>
                <w:sz w:val="17"/>
                <w:szCs w:val="17"/>
              </w:rPr>
              <w:t xml:space="preserve">Acoustic recording: deploy a calibrated recording unit (smartphone with high-quality microphone or dedicated field recorder) on a fixed stand at 1m height above the ground surface. Record for 10 minutes at each of 3 positions along the monitoring transect. Analyse recordings using free acoustic analysis software (Audacity, BatSCAN Orthoptera, or national scheme tools) to identify peak stridulation frequencies and rhythmic patterns for species assignment.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Insect net (30cm diameter); white cloth; regional Orthoptera identification guide (voucher photographs); field recorder or smartphone with external microphone; acoustic analysis software access;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insect identification to morphospecies level for common Orthoptera and supervised training in acoustic analysis software (3–4 hours). Species-level Orthoptera identification from voucher photographs requires a regional guide and additional supervised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July–September in temperate Europe — peak adult abundance and acoustic activity. Early morning (09:00–12:00) and early afternoon (14:00–17:00) for peak stridulation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June — for early cricket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sweep net transect; 30 minutes acoustic recording deployment and retrieval.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(early summer and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trends; 5 years for specialist species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richness per transect visit; abundance per species per 50 sweeps; male acoustic activity density (singing males per minute per recording point); sward height distribution from 20-point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specimen photographs of each Orthoptera species encountered from dorsal and lateral view for species identification confirmation — essential for recording scheme submission.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6+ species detected across sweep net and acoustic recording: high-quality Orthoptera community — typical of well-managed traditional grassland. Connect to Challenges #18 and #22 and to B2 practice verification for P13 (rotational grazing) and P14 (delayed cutting).</w:t>
            </w:r>
          </w:p>
          <w:p>
            <w:pPr>
              <w:spacing w:after="80" w:before="0"/>
              <w:jc w:val="left"/>
            </w:pPr>
            <w:r>
              <w:rPr>
                <w:rFonts w:ascii="Arial" w:cs="Arial" w:eastAsia="Arial" w:hAnsi="Arial"/>
                <w:b w:val="false"/>
                <w:bCs w:val="false"/>
                <w:color w:val="000000"/>
                <w:sz w:val="16"/>
                <w:szCs w:val="16"/>
              </w:rPr>
              <w:t xml:space="preserve">Specialist species (Stenobothrus lineatus, Chorthippus parallelus, Gryllus campestris) detected: exceptional habitat quality confirmed. Flag for wider survey to determine population extent.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Acoustic recording equipment — protect from rain and moisture. Recording tripod — be aware of trip hazard in tall grass.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Gardiner et al. (2002); Hochkirch et al. (2016); national Orthoptera Recording Scheme protocols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https://doi.org/10.1111/j.1365-2664.2002.00683.x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Population estimation using distance sampling from acoustic point counts, combined with mark-recapture for priority species and landscape-scale habitat connectivity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Distance sampling population estimation with acoustic point counts and priority species mark-recapture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estimates for key Orthoptera species from distance-sampled acoustic point counts; mark-recapture population estimates for Gryllus campestris or equivalent specialist; landscape-scale habitat connectivity index from species occurrence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Distance sampling: record singing male density at 20 × 5-minute acoustic point counts distributed across the monitoring area. Estimate detection function using hearing distance to singing males (distance at which each individual is first detected). Calculate density estimate using DISTANCE software or equivalent. Mark-recapture for field cricket (Gryllus campestris): temporarily capture individuals with a fine brush at burrow entrance, paint mark on pronotum with non-toxic paint, release; re-survey 5 consecutive days for recapture probability.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Calibrated recording equipment; DISTANCE software (free, University of St Andrews); non-toxic paint for mark-recapture; fine brushes; regional specialist Orthoptera identification key.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Orthopterologist for species-level identification and population modelling; bioacoustician for acoustic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July–September — peak adult abundance. Point count protocol requires consistent warm sunny conditions for all sessions.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3–5 sessions within the peak season for robust density estimation.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(singing males per hectare) per species; density trend over years; landscape connectivity index (from species occurrence and dispersal modelling); population viability assessment for specialist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stable or increasing for specialist species over 5+ years: population viability confirmed — conservation management is effective. Connectivity index improving: landscape-scale management improvement enabling dispersal between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Mark-recapture at burrow entrances — work carefully to avoid damaging burrow structure; field crickets may bite when handled (harmless but uncomfortable).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Gardiner et al. (2002); Hochkirch et al. (2016)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https://doi.org/10.3897/BDJ.4.e8050</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Gardiner T, Hill J, Chesmore D (2002) Review of the methods frequently used to estimate the abundance of Orthoptera in grassland ecosystems. Journal of Insect Conservation 6:105–115.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https://doi.org/10.1023/A:1020522100162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B2; Response timescale; Protocol Levels 1 and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Hochkirch A, Nieto A, García Criado M, Cálix M, Braud Y, Buzzetti FM, et al. (2016) European Red List of Grasshoppers, Crickets and Bush-crickets. IUCN, Luxembourg.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https://doi.org/10.2305/IUCN.CH.2016.11.en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Identity block;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GR (1986) The Partridge: Pesticides, Predation and Conservation. Collins,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9780002197458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(farmland bird prey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16 — Grasshoppers and crickets (Orthoptera)</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3"/>
              <w:szCs w:val="13"/>
            </w:rPr>
            <w:t xml:space="preserve">LAHMP — Profile 16 — Grasshoppers and crickets (Orthoptera)</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3D3C4E-9DD3-41BE-9B27-3C505439ABD1}"/>
</file>

<file path=customXml/itemProps2.xml><?xml version="1.0" encoding="utf-8"?>
<ds:datastoreItem xmlns:ds="http://schemas.openxmlformats.org/officeDocument/2006/customXml" ds:itemID="{0E0103C9-862E-42F8-92C2-5483B6B16A4F}"/>
</file>

<file path=customXml/itemProps3.xml><?xml version="1.0" encoding="utf-8"?>
<ds:datastoreItem xmlns:ds="http://schemas.openxmlformats.org/officeDocument/2006/customXml" ds:itemID="{B92144F8-28F1-4B73-B8C8-3AC7A4A2BE4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2026-04-12T13:32:36Z</dcterms:created>
  <dcterms:modified xsi:type="dcterms:W3CDTF">2026-04-12T13:32:36Z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