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19 — Bats</w:t>
            </w:r>
          </w:p>
          <w:p>
            <w:pPr>
              <w:spacing w:after="80" w:before="0"/>
              <w:jc w:val="center"/>
            </w:pPr>
            <w:r>
              <w:rPr>
                <w:rFonts w:ascii="Arial" w:cs="Arial" w:eastAsia="Arial" w:hAnsi="Arial"/>
                <w:b w:val="false"/>
                <w:bCs w:val="false"/>
                <w:color w:val="FFFFFF"/>
                <w:sz w:val="16"/>
                <w:szCs w:val="16"/>
              </w:rPr>
              <w:t xml:space="preserve">Category: 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bat ecologists before platform deployment. Note: bat handling and roost surveys require specialist licences in most jurisdictions — this profile covers acoustic monitoring only at Levels 1 and 2; physical bat handling is confined to Level 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Bat detector selection — the profile recommends full-spectrum or frequency division detectors over heterodyne at Level 2. Reviewer should confirm whether this is the appropriate minimum standard for reliable species identification from recordings, noting that full-spectrum recorders (Wildlife Acoustics Song Meter, Anabat Swift) are significantly more expensive than simple heterodyne detectors.</w:t>
            </w:r>
          </w:p>
          <w:p>
            <w:pPr>
              <w:spacing w:after="60" w:before="0"/>
              <w:jc w:val="left"/>
            </w:pPr>
            <w:r>
              <w:rPr>
                <w:rFonts w:ascii="Arial" w:cs="Arial" w:eastAsia="Arial" w:hAnsi="Arial"/>
                <w:b w:val="false"/>
                <w:bCs w:val="false"/>
                <w:color w:val="000000"/>
                <w:sz w:val="16"/>
                <w:szCs w:val="16"/>
              </w:rPr>
              <w:t xml:space="preserve">2. Acoustic identification software — the profile references Kaleidoscope Pro and BatSound for acoustic identification. Reviewer should confirm whether automated identification algorithms (from Kaleidoscope AI, BatIdent, BCID) are sufficiently reliable for Level 2 farm monitoring purposes, or whether manual sonogram analysis is still required for acceptable identification accuracy.</w:t>
            </w:r>
          </w:p>
          <w:p>
            <w:pPr>
              <w:spacing w:after="60" w:before="0"/>
              <w:jc w:val="left"/>
            </w:pPr>
            <w:r>
              <w:rPr>
                <w:rFonts w:ascii="Arial" w:cs="Arial" w:eastAsia="Arial" w:hAnsi="Arial"/>
                <w:b w:val="false"/>
                <w:bCs w:val="false"/>
                <w:color w:val="000000"/>
                <w:sz w:val="16"/>
                <w:szCs w:val="16"/>
              </w:rPr>
              <w:t xml:space="preserve">3. Tropical bat community — the profile is primarily framed around temperate insectivorous bat communities. Reviewer should confirm how the monitoring framework adapts for tropical contexts where frugivorous and nectarivorous bat species are ecologically important and require different detection and assessment approaches.</w:t>
            </w:r>
          </w:p>
          <w:p>
            <w:pPr>
              <w:spacing w:after="80" w:before="0"/>
              <w:jc w:val="left"/>
            </w:pPr>
            <w:r>
              <w:rPr>
                <w:rFonts w:ascii="Arial" w:cs="Arial" w:eastAsia="Arial" w:hAnsi="Arial"/>
                <w:b w:val="false"/>
                <w:bCs w:val="false"/>
                <w:color w:val="000000"/>
                <w:sz w:val="16"/>
                <w:szCs w:val="16"/>
              </w:rPr>
              <w:t xml:space="preserve">4. Combined evening survey efficiency with Profile 16 (Orthoptera cricket survey at dusk) — reviewer should confirm whether a combined dusk survey (bat detector for bats + cricket stridulation recording) is a practical field efficiency that should be formally documented in the Step 4 master document.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19</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bats (Order Chiroptera) are the most species-rich order of mammals after rodents, present in all agricultural landscapes globally except at the highest latitudes and altitudes. Approximately 1,400 species worldwide.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for acoustic monitoring. Bat physical handling and roost surveys (Level 3) require a licence in most jurisdictions — confirm before deployment.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Chiroptera. In agricultural monitoring contexts, three ecological guilds: (1) Aerial hawkers — hunt in open airspace well above vegetation; characteristic long, narrow wings; detected at medium to high frequencies; key species in temperate Europe: common noctule (Nyctalus noctula), serotine (Eptesicus serotinus), Leisler's bat (Nyctalus leisleri) [geo]; respond positively to open habitat with high insect biomass; (2) Edge/clutter-tolerant species — hunt along vegetation edges and in cluttered environments; shorter, broader wings; key species: common pipistrelle (Pipistrellus pipistrellus), soprano pipistrelle (P. pygmaeus), Daubenton's bat (Myotis daubentonii) — water-surface specialist [geo]; most abundant and widely distributed agricultural bat species; (3) Gleaning/low-flying species — hunt close to vegetation surfaces; long ears; broad wings; most sensitive to habitat loss; key species: brown long-eared bat (Plecotus auritus), Bechstein's bat (Myotis bechsteinii), greater horseshoe bat (Rhinolophus ferrumequinum) — last requires specialist licence surveys [geo]. All species legally protected in virtually all jurisdictions.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bat activity level (passes per minute), species richness from acoustic surveys, and guild composition reflect the quality of foraging habitat (insect abundance, landscape connectivity, roost availability), pesticide use history, and structural habitat complexity. Ecosystem service indicator — bat activity in field margins and crop headlands provides a biological measure of the night-time natural pest control service that these species deliver — one often unrecognised by farmers who benefit from 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Bats are the primary consumers of nocturnal insects in most agricultural landscapes — a single pipistrelle bat consumes 3,000–5,000 insects per night, many of them species that are agricultural pests or vectors of disease. The combined pest suppression service from bat communities in agricultural landscapes is substantial but almost entirely invisible to farmers — it happens at night, above eye level, and the beneficiary insects are typically too small to identify in flight. Acoustic monitoring makes this invisible service visible: a bat transect that produces high activity counts in crop field margins is documenting a pest regulation community at work. And the species composition tells you about the quality of the habitat: pipistrelles are tolerant generalists; long-eared and horseshoe bats are specialists whose presence signals genuinely high-quality, low-disturbance agricultural landscape structure.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Bats are acoustically conspicuous, legally protected, and ecologically significant across all agricultural landscapes. Their monitoring has been transformed in the last two decades by the development of affordable, reliable bat detectors that convert ultrasonic calls to audible sound or digital recordings. The National Bat Monitoring Programme in the UK has demonstrated that volunteer-conducted walked transect surveys with heterodyne detectors produce statistically robust population trend data when standardised protocols are followed (Battersby 2010). This makes bats among the most tractable vertebrate monitoring groups for trained community observers — they do not need to be seen or caught, only heard. The monitoring framework for LAHMP reflects this accessibility: useful data at Level 1 with a basic bat detector, species-level trend data at Level 2 with a full-spectrum recorder.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 Year 2–5). Bat activity-level in transects responds within 2–3 seasons of insect prey community improvement and habitat management change. Species richness and specialist species detection requires 3–7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(2–4 years): Common pipistrelle and noctule activity-density increases measurably within 2–3 seasons of improved field margin management and reduced insecticide use — as insect prey communities recover and foraging habitat quality improves (Wickramasinghe et al. 2003; Fuentes-Montemayor et al. 2013).</w:t>
            </w:r>
          </w:p>
          <w:p>
            <w:pPr>
              <w:spacing w:after="60" w:before="0"/>
              <w:jc w:val="left"/>
            </w:pPr>
            <w:r>
              <w:rPr>
                <w:rFonts w:ascii="Arial" w:cs="Arial" w:eastAsia="Arial" w:hAnsi="Arial"/>
                <w:b w:val="false"/>
                <w:bCs w:val="false"/>
                <w:color w:val="000000"/>
                <w:sz w:val="17"/>
                <w:szCs w:val="17"/>
              </w:rPr>
              <w:t xml:space="preserve">Slow (5–10 years): Specialist bat species detection — long-eared, horseshoe, and Myotis species — requires both sustained habitat improvement and roost connectivity. These species are long-lived with slow reproductive rates and cannot rapidly recolonise improved habitats (Fuentes-Montemayor et al. 2013).</w:t>
            </w:r>
          </w:p>
          <w:p>
            <w:pPr>
              <w:spacing w:after="80" w:before="0"/>
              <w:jc w:val="left"/>
            </w:pPr>
            <w:r>
              <w:rPr>
                <w:rFonts w:ascii="Arial" w:cs="Arial" w:eastAsia="Arial" w:hAnsi="Arial"/>
                <w:b w:val="false"/>
                <w:bCs w:val="false"/>
                <w:color w:val="000000"/>
                <w:sz w:val="16"/>
                <w:szCs w:val="16"/>
              </w:rPr>
              <w:t xml:space="preserve">[geo] Timescales and species references primarily from temperate European agricultural systems.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bat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insecticide elimination of insect prey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Insecticide use is the primary indirect driver of bat population decline in agricultural landscapes — not through direct bat toxicity but through elimination of the invertebrate prey community that bats depend on. A field margin or crop headland with a depleted invertebrate community cannot support foraging bats regardless of habitat structure. The correlation between organic farming (reduced insecticide use) and significantly higher bat activity is among the most consistently replicated findings in agricultural bat ecology (Wickramasinghe et al. 2003; Fuentes-Montemayor et al. 2013).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non-crop vegetation — hedgerow and tree removal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networks are the primary bat foraging corridor in agricultural landscapes — most bat species navigate along linear vegetation features and use hedgerows as commuting routes between roosts and foraging areas. Hedgerow removal fragments the landscape matrix for bat movement and eliminates the edge microhabitat that supports the highest insect prey density. Species richness in bat transects is consistently higher in landscapes with connected hedgerow networks (Fuentes-Montemayor et al. 2013).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herbicide application — reduction of flowering plants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Herbicide-driven reduction of flowering plants in field margins eliminates the flowers that sustain moth, beetle, and fly prey communities. Declining invertebrate abundance in margins reduces bat foraging success and forces bats to travel further between roosts and adequate foraging habitat (Wickramasinghe et al.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fungicide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Fungicide use has documented direct toxic effects on some bat species — particularly through accumulation in the insect prey chain. Organochlorine fungicide residues accumulate in bat fat tissue and have been linked to reproductive failure in European bat populations. [geo — EU documented case history]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 — roost loss and isolation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Bat roosts are legally protected in most jurisdictions — but roost availability in old trees, farm buildings, and mature hedgerow trees is declining under agricultural intensification (old tree removal, building renovation without bat surveys). Loss of accessible roosts within foraging range of adequate habitat limits bat population recovery even where foraging conditions improve (Battersby 2010).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Bat activity-density on walked transects is the primary indicator of overall agricultural invertebrate biomass at landscape scale — bats integrate the insect abundance of the entire landscape visible from their foraging transects. Declining bat activity on standardised transects signals declining landscape-scale invertebrate biomass that no single invertebrate monitoring group can replicate (Wickramasinghe et al.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Specialist bat species (long-eared, horseshoe, Myotis species in temperate Europe [geo]) are most sensitive to landscape connectivity — their presence in monitoring transects signals that the landscape still maintains the hedgerow and woodland networks these species require for commuting and foraging. Their absence signals connectivity collapse (Fuentes-Montemayor et al. 2013).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Loss of traditional habitat and landscape structures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Traditional agricultural landscape features — ancient hedgerows, mature hedgerow trees, old farm buildings, stone barns — provide the roost sites and navigation infrastructure that specialist bat species require. The bat species composition in acoustic surveys is among the most sensitive and interpretable biological signals of traditional agricultural landscape character (Battersby 2010).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Insectivorous bats consume 3,000–5,000 insects per night per individual — collectively providing a substantial nocturnal pest suppression service in agricultural landscapes. Species specifically associated with agricultural habitats (common pipistrelle, noctule) are significant predators of noctuid moths, crane flies, and other agricultural pest species. Studies in North American agriculture estimate bat pest control at hundreds of millions of dollars of value annually (Boyles et al. 2011).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Bat roosting colonies in farm buildings and ancient trees provide an ecosystem service not measurable in conventional terms — they represent stable populations of long-lived (20–30 year lifespan) natural pest controllers that persist across generations. Their roost fidelity means they are a permanent resource once established; their loss from farm buildings through renovation or demolition is effectively irreversible at the farm 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 aerial hawker species forage over open arable fields; edge species use hedgerow and margin networks.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pastoral landscapes with hedgerow networks support diverse bat communities.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bat species richness — complex landscape structure supports all three guilds.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F2.x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Rivers and streams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Daubenton's bat is a water-surface specialist; riparian habitats produce the highest bat activity densities in agricultural landscapes.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insect prey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globally in all managed landscapes with insect communities.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open aerial hawker species and edge-following species in field margin networks.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permanent pasture with hedgerow networks supports highest agricultural bat diversity.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Bat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Riparian corridors and water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bat activity density of any agricultural habitat — Daubenton's bat forages over water surfaces for emerging aquatic insects; other species concentrate at water margins for drinking and prey availability. Bat transects over farm ditches, ponds, and streams consistently record highest pass rates. [geo — temperate European]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Intact hedgerow networks (hedgerow &gt;2m height, connected &gt;200m sections)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foraging and commuting corridor for edge-following species (pipistrelles, noctules). Bat activity on transects adjacent to intact hedgerows is 3–10× higher than on transects through open, hedgeless landscape. [~] Hedgerow height, connectivity, and structural quality are the strongest landscape predictors of bat species richness (Fuentes-Montemayor et al. 2013).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margins with tall, structurally diverse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Secondary foraging habitat — moth and beetle prey concentrations in diverse field margins sustain pipistrelle and other edge species foraging during the main insect emergence period (dusk to midnight).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Open arable fields, away from vegetation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Lowest bat activity — only aerial hawker species (noctule) forage routinely in open airspace. Most agricultural bat species avoid the open field interior.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mixed farming with intact hedgerow networks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bat activity and species richness — the combination of high invertebrate prey availability (organic management, no insecticide) and structural habitat complexity (intact hedgerows, field margins) produces the maximum bat foraging quality. Wickramasinghe et al. (2003) documented 2–4× higher bat activity on organic farms compared to conventional farms with equivalent landscape structure.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Conventional intensive arable with simplified landscape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Lowest bat activity — invertebrate prey depletion through insecticide use combined with hedgerow loss produces landscapes where only the most generalist, long-ranging aerial hawkers can sustain foraging.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 — forb and structural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vegetation cover and structural diversity in field margins signals the improved habitat for invertebrate prey communities that sustain bat foraging activity. Ground cover improvement precedes invertebrate prey recovery by 1–2 seasons, which precedes bat activity increases by a further 1–2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signals the improving soil biological conditions that sustain the invertebrate prey communities — particularly soil-emerging beetle and fly species — that are important components of bat prey. SOC improvement precedes invertebrate and bat activity increases by 1–3 seasons.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Dissolved oxygen (DO) in water bodies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DO in farm water bodies signals recovering aquatic invertebrate communities and the associated increased emergence of aquatic insects (mayflies, midges) that are primary prey for Daubenton's bat and other water-associated bat species. DO improvement precedes aquatic insect emergence and bat activity increases at water margins by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trees and restore woody vegetation — hedgerow restoration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planting, thickening, and height management directly increases the linear foraging and commuting corridor available to edge-following bat species. Even a 2–3 year-old newly planted hedgerow can be used for commuting by pipistrelle species; mature hedgerows with tall trees provide foraging for specialist species within 5–10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Agroforestry integration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Trees integrated into agricultural systems provide roost sites (mature trees with cavities), foraging habitat in the tree canopy, and structural complexity that supports the diverse invertebrate prey communities sustaining diverse bat guilds.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 or eliminate synthetic pesticides (insecticide reduction)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Insecticide reduction is the most impactful single practice change for bat prey community recovery — directly increasing the invertebrate biomass available for bat foraging within 1–2 seasons. The correlation between organic or reduced-insecticide management and higher bat activity is the most consistently documented bat-agriculture relationship in the literature.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(insecticide reduction)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Bat activity-density (passes per minute) on walked transects adjacent to field margins is the most accessible biological verification signal for insecticide reduction — bat foraging activity increases as invertebrate prey communities recover. The activity increase is detectable within 2–3 seasons of consistent insecticide reduction where adequate foraging habitat exists (Wickramasinghe et al. 2003; Fuentes-Montemayor et al. 2013).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Bat activity-density (passes per minute at monitoring transect points) measurably increasing within 2–3 seasons of insecticide reduction; common pipistrelle activity increasing fastest; additional species (noctule, Daubenton's) appearing within 3–5 seasons as foraging habitat quality improves; specialist species (long-eared, horseshoe) appearing within 5–10 years where roost connectivity is adequate.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Hedgerow restoration and tree planting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Bat activity on transects adjacent to newly established or restored hedgerows increases measurably within 3–5 years as the hedgerow reaches commuting height (&gt;1.5m) and begins providing foraging habitat structure. This is one of the clearest structural habitat-species response relationships in agricultural bat ecology (Fuentes-Montemayor et al. 2013).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Bat activity increasing along restored hedgerow transect sections within 3–5 years of hedgerow establishment reaching &gt;1.5m height; pipistrelle commuting calls detectable within 2–3 years; additional species using the hedgerow as foraging corridor within 5–7 years as hedgerow matures.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 — Butterflies and moths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Moths (Lepidoptera: Heterocera) are the primary prey for many insectivorous bat species in agricultural landscapes. Moth abundance and species richness in light traps (Profile 15, Level 2) is a reliable proxy for the food resource available to foraging bats. Conversely, high bat activity on acoustic transects is a biological signal that moth prey abundance is adequate. Where both profiles are in the monitoring programme, a combined dusk survey event — moth light trap + bat acoustic transect — provides the most complete picture of nocturnal insect food web quality.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 — Grasshoppers and crickets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Cricket and bush-cricket stridulation detected by bat detectors at dusk confirms acoustic prey availability in grassland monitoring areas. More directly, many bat species (noctule, serotine, pipistrelle) actively predate Orthoptera — particularly in grassland habitats where large moths are less abundant. The combined dusk survey of Orthoptera (cricket acoustic count) and bats (bat detector transect) can be conducted in a single 45-minute field visit at dusk.</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 — Aquatic macroinvertebrates and 18 — Fish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Daubenton's bat is a water-surface specialist whose foraging activity directly tracks the emergence of adult aquatic insects from farm water bodies. High Daubenton's bat activity on riparian transects provides a real-time biological indicator of aquatic insect emergence from the water body — connecting bat monitoring to the invertebrate community quality tracked by Profile 17. Where water body monitoring is included in the programme, a dusk bat transect along the water margin efficiently adds a vertebrate biological indicator to the aquatic monitoring visit.</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bat ecologists.</w:t>
            </w:r>
          </w:p>
          <w:p>
            <w:pPr>
              <w:spacing w:after="80" w:before="0"/>
              <w:jc w:val="left"/>
            </w:pPr>
            <w:r>
              <w:rPr>
                <w:rFonts w:ascii="Arial" w:cs="Arial" w:eastAsia="Arial" w:hAnsi="Arial"/>
                <w:b/>
                <w:bCs/>
                <w:color w:val="000000"/>
                <w:sz w:val="16"/>
                <w:szCs w:val="16"/>
              </w:rPr>
              <w:t xml:space="preserve">COMBINED EVENING SURVEY EFFICIENCY:</w:t>
            </w:r>
            <w:r>
              <w:rPr>
                <w:rFonts w:ascii="Arial" w:cs="Arial" w:eastAsia="Arial" w:hAnsi="Arial"/>
                <w:b w:val="false"/>
                <w:bCs w:val="false"/>
                <w:color w:val="000000"/>
                <w:sz w:val="16"/>
                <w:szCs w:val="16"/>
              </w:rPr>
              <w:t xml:space="preserve"> Bat acoustic transects, Orthoptera dusk cricket surveys (Profile 16), and moth light trap surveys (Profile 15) can all be conducted in a single 2-hour evening field visit. Plan these as a combined 'nocturnal biodiversity survey event' in the Step 4 master document where multiple profiles are in the programme.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Bat detector walked transect — standardised walk at dusk recording bat passes using a basic heterodyne bat detector. Total bat pass count provides a habitat quality index accessible to trained community observers.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Bat detector walked transect — community observer activity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bat pass count per transect section; approximate guild classification from call frequency and foraging behaviour; presence of water-foraging species along riparian sections.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Establish a fixed 500m walked transect route in Year 1 through representative monitoring area habitat — route should include field margin sections, any hedgerow sections, and any water body sections. Walk the route at a constant slow pace beginning 20 minutes after sunset (dusk + 20 minutes) when bat activity peaks. Complete the 500m route within 45–60 minutes.</w:t>
            </w:r>
          </w:p>
          <w:p>
            <w:pPr>
              <w:spacing w:after="40" w:before="0"/>
              <w:jc w:val="left"/>
            </w:pPr>
            <w:r>
              <w:rPr>
                <w:rFonts w:ascii="Arial" w:cs="Arial" w:eastAsia="Arial" w:hAnsi="Arial"/>
                <w:b w:val="false"/>
                <w:bCs w:val="false"/>
                <w:color w:val="000000"/>
                <w:sz w:val="17"/>
                <w:szCs w:val="17"/>
              </w:rPr>
              <w:t xml:space="preserve">Carry a heterodyne bat detector set to 45kHz [~] — the frequency at which common pipistrelle calls are loudest and most detectable. At each 50m section, record: (a) number of bat passes heard (each distinct call sequence as the bat passes = 1 pass); (b) approximate call type: high frequency (45–55kHz = pipistrelles in temperate Europe [geo]); lower frequency (20–35kHz = noctule or serotine); very high frequency (55–80kHz = possibly soprano pipistrelle or Myotis species).</w:t>
            </w:r>
          </w:p>
          <w:p>
            <w:pPr>
              <w:spacing w:after="80" w:before="0"/>
              <w:jc w:val="left"/>
            </w:pPr>
            <w:r>
              <w:rPr>
                <w:rFonts w:ascii="Arial" w:cs="Arial" w:eastAsia="Arial" w:hAnsi="Arial"/>
                <w:b w:val="false"/>
                <w:bCs w:val="false"/>
                <w:color w:val="000000"/>
                <w:sz w:val="17"/>
                <w:szCs w:val="17"/>
              </w:rPr>
              <w:t xml:space="preserve">At any water body section of the transect, note whether bat feeding buzzes are heard over the water surface (indicating active foraging rather than commuting) — this is the characteristic rapid trill-call sequence that distinguishes Daubenton's feeding over water.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Heterodyne bat detector (set to 45kHz starting frequency — basic models suitable; examples: Batbox Duet, Magenta Bat 4, or equivalent); field datasheet; watch; torch (red light preferred to preserve night vision); GPS for route marking in Year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with a 2-hour training session covering: (1) how to operate the bat detector; (2) how to count bat passes (distinguishing individual passes from continuous commuting calls); (3) the three call frequency categories and what they indicate; (4) safety for night-time field surveys. The National Bat Monitoring Programme (NBMP) in the UK provides a well-validated volunteer training framework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(May–August in temperate Europe) — when bats are most active and insect prey is most abundant. Avoid cold nights (&lt;10°C [~]) when bat activity drops significantly. Survey beginning 20 minutes after local sunset (check local sunset time for each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(August–September) — juvenile bats first emerging; maternity roost exit counts possible.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45–60 minutes for 500m transect from dusk. Allow 10 minutes before survey start for equipment check and settling-in period.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late spring and late summer.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pass count trends. Year-to-year variation in bat activity is high due to weather — 5+ years provides more reliable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bat passes per 500m transect; passes per 50m section (habitat breakdown); proportion of higher-frequency vs lower-frequency calls; feeding buzz detections over water (Daubenton's indicator); maximum pass rate section (identifies primary foraging habitat within the transect).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Night photography of bats is rarely possible with standard equipment and is not required for Level 1. Instead: (1) photograph the transect route habitat character at the start of the survey in the last light; (2) photograph bat detector settings and display panel at start of each survey for QA documentation; (3) if a bat is visible against the sky at dusk, photograph the silhouette — wing shape and size can contribute to guild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counting continuous commuting calls from a single bat following the hedgerow as multiple 'passes'. A pass should be counted when the call intensity peaks as a bat flies past the observer and then fades — one peak = one pass. A bat following a hedgerow for 50m may produce one long-duration call sequence that represents one pass count, not ten.</w:t>
            </w:r>
          </w:p>
          <w:p>
            <w:pPr>
              <w:spacing w:after="60" w:before="0"/>
              <w:jc w:val="left"/>
            </w:pPr>
            <w:r>
              <w:rPr>
                <w:rFonts w:ascii="Arial" w:cs="Arial" w:eastAsia="Arial" w:hAnsi="Arial"/>
                <w:b w:val="false"/>
                <w:bCs w:val="false"/>
                <w:color w:val="000000"/>
                <w:sz w:val="16"/>
                <w:szCs w:val="16"/>
              </w:rPr>
              <w:t xml:space="preserve">Second error: confusing detector feedback noise (handling noise, electronic interference) with bat calls. Hold the detector still during counting periods. Electronic interference typically produces regular clicking rather than the variable, organic sound of bat echolocation. If in doubt, lower the detector gain and confirm the call pattern.</w:t>
            </w:r>
          </w:p>
          <w:p>
            <w:pPr>
              <w:spacing w:after="80" w:before="0"/>
              <w:jc w:val="left"/>
            </w:pPr>
            <w:r>
              <w:rPr>
                <w:rFonts w:ascii="Arial" w:cs="Arial" w:eastAsia="Arial" w:hAnsi="Arial"/>
                <w:b w:val="false"/>
                <w:bCs w:val="false"/>
                <w:color w:val="000000"/>
                <w:sz w:val="16"/>
                <w:szCs w:val="16"/>
              </w:rPr>
              <w:t xml:space="preserve">Third error: surveying too early — before bats emerge. Do not begin counting until 20 minutes after sunset. Early surveys in bright conditions undercount bat activity significantly.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Pass rate &gt;10 passes per 500m transect per session: active bat foraging community present — adequate insect prey resource at the monitoring site. Connect to Service #28 (Pest control) in field card narrative.</w:t>
            </w:r>
          </w:p>
          <w:p>
            <w:pPr>
              <w:spacing w:after="50" w:before="0"/>
              <w:jc w:val="left"/>
            </w:pPr>
            <w:r>
              <w:rPr>
                <w:rFonts w:ascii="Arial" w:cs="Arial" w:eastAsia="Arial" w:hAnsi="Arial"/>
                <w:b w:val="false"/>
                <w:bCs w:val="false"/>
                <w:color w:val="000000"/>
                <w:sz w:val="17"/>
                <w:szCs w:val="17"/>
              </w:rPr>
              <w:t xml:space="preserve">Feeding buzzes detected over water: Daubenton's bat or equivalent water-surface specialist confirmed — indicates healthy aquatic insect emergence from the water body. Connect to Profile 17 aquatic macroinvertebrate community quality.</w:t>
            </w:r>
          </w:p>
          <w:p>
            <w:pPr>
              <w:spacing w:after="80" w:before="0"/>
              <w:jc w:val="left"/>
            </w:pPr>
            <w:r>
              <w:rPr>
                <w:rFonts w:ascii="Arial" w:cs="Arial" w:eastAsia="Arial" w:hAnsi="Arial"/>
                <w:b w:val="false"/>
                <w:bCs w:val="false"/>
                <w:color w:val="000000"/>
                <w:sz w:val="16"/>
                <w:szCs w:val="16"/>
              </w:rPr>
              <w:t xml:space="preserve">Very low or zero passes on warm nights (&gt;12°C, calm) in apparently suitable habitat: investigate insecticide use history — insecticide depletion of invertebrate prey is the most common cause of low bat activity in structurally suitable agricultural habitats. Check Profile 12, 13, 14 flower visitor counts for invertebrate community context.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Air temperature at survey start; (2) Wind speed (Beaufort scale — above force 3, bat activity is reduced); (3) Cloud cover; (4) Last insecticide application in the monitoring area or adjacent crop; (5) Whether any water body sections showed visible insect emergence (aquatic fly hatches visible at water surface in torch light).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Night surveys — ALWAYS tell someone where you are going and expected return time. Carry a mobile phone and torch (red light to preserve night vision). Be aware of uneven ground, fences, and ditches in low light. Survey in pairs where possible, particularly in remote locations. Avoid solo night surveys in enclosed or flooded areas.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National Bat Monitoring Programme walked transect protocol (Battersby 2010) [geo — UK]; Wickramasinghe et al. (2003)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https://www.bats.org.uk/our-work/national-bat-monitoring-programme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Full-spectrum static detector deployment plus walked transect with species-level acoustic identification. Provides quantitative bat activity and species composition data from automated overnight recording.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Full-spectrum static detector survey with species identification — automated overnight recording and acoustic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Bat activity per detector-night (passes per hour) at fixed monitoring points; species composition from automated or manual full-spectrum sonogram analysis; functional guild proportions; seasonal activity patterns from repeat deployment.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Static detector deployment: place 3–5 full-spectrum autonomous bat recorders (Wildlife Acoustics Echo Meter Touch Pro, Anabat Swift, or equivalent) at fixed monitoring points along the 500m transect — position at field margin edge, hedgerow section, and water body section. Deploy for 3–5 consecutive nights per deployment. Configure for full-spectrum recording (8–192kHz) with minimum call threshold.</w:t>
            </w:r>
          </w:p>
          <w:p>
            <w:pPr>
              <w:spacing w:after="80" w:before="0"/>
              <w:jc w:val="left"/>
            </w:pPr>
            <w:r>
              <w:rPr>
                <w:rFonts w:ascii="Arial" w:cs="Arial" w:eastAsia="Arial" w:hAnsi="Arial"/>
                <w:b w:val="false"/>
                <w:bCs w:val="false"/>
                <w:color w:val="000000"/>
                <w:sz w:val="17"/>
                <w:szCs w:val="17"/>
              </w:rPr>
              <w:t xml:space="preserve">Analysis: process recordings using automated identification software (Kaleidoscope Pro, BatIdent, or equivalent regional algorithm). Manually review low-confidence identifications. Calculate bat activity (passes per hour per detector per night) and species composition per monitoring point.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3–5 autonomous full-spectrum bat recorders; SD cards (minimum 32GB per recorder per deployment); acoustic analysis software licence (Kaleidoscope Pro or equivalent); desktop or laptop for analysis; GPS for detector positioning.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full-spectrum bat recording equipment operation and automated analysis workflow training (1-day training course). Manual sonogram review for low-confidence identifications requires additional training with a bat ecologist.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May–August — same as Level 1. Minimum 3 consecutive deployment nights during primary monitoring window.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August–September — juvenile dispersal; maternity colony exit counts.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 minutes detector deployment; 3–5 nights autonomous recording; 1–3 hours analysis per deployment.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deployments (late spring and late summer) per monitoring point.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activity and species richness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Bat passes per hour per monitoring point per night; species list with activity per species; species richness; aerial hawker:edge species:gleaning specialist ratio; seasonal activity pattern (activity per night across deployment period).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Static detector deployment photographs — showing position relative to habitat features (hedgerow, water body edge, margin vegetation). (2) Sonogram screenshots of key species identifications — submitted to national recording scheme for quality assurance where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Gleaning specialist species detected (long-eared, horseshoe, Myotis species in temperate Europe [geo]): high-quality, low-disturbance agricultural landscape confirmed — these species require specific roost types and structurally complex foraging habitat that is absent from intensively managed landscapes. Their detection is the highest-quality bat community indicator available from acoustic monitoring.</w:t>
            </w:r>
          </w:p>
          <w:p>
            <w:pPr>
              <w:spacing w:after="80" w:before="0"/>
              <w:jc w:val="left"/>
            </w:pPr>
            <w:r>
              <w:rPr>
                <w:rFonts w:ascii="Arial" w:cs="Arial" w:eastAsia="Arial" w:hAnsi="Arial"/>
                <w:b w:val="false"/>
                <w:bCs w:val="false"/>
                <w:color w:val="000000"/>
                <w:sz w:val="16"/>
                <w:szCs w:val="16"/>
              </w:rPr>
              <w:t xml:space="preserve">Species richness &gt;4 species [~] at monitoring points: diverse bat community — landscape provides the range of habitat types (open airspace, edge, water surface) sustaining multiple functional guilds.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for deployment. Retrieve all equipment and report any bat roosts encountered (bat roosts are legally protected and require professional survey if found in farm buildings or trees).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Battersby JE (2010) NBMP methodology; Fuentes-Montemayor et al. (2013); Wickramasinghe et al. (2003)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https://doi.org/10.1111/j.1365-2664.2012.02219.x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bat licence</w:t>
            </w:r>
          </w:p>
          <w:p>
            <w:pPr>
              <w:spacing w:after="80" w:before="0"/>
              <w:jc w:val="left"/>
            </w:pPr>
            <w:r>
              <w:rPr>
                <w:rFonts w:ascii="Arial" w:cs="Arial" w:eastAsia="Arial" w:hAnsi="Arial"/>
                <w:b w:val="false"/>
                <w:bCs w:val="false"/>
                <w:color w:val="FFFFFF"/>
                <w:sz w:val="16"/>
                <w:szCs w:val="16"/>
              </w:rPr>
              <w:t xml:space="preserve">Roost count surveys, radiotracking for foraging area delineation, and harp trap population assessment — requires bat handling licence in all jurisdictions.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bat roost count and population assessment with radiotracking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Colony size from emergence counts at known roosts; foraging area delineation and habitat use from radiotracking; population structure from harp trap sampling (age class, sex ratio, reproductive condition); species confirmation from hand examination.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Emergence count: count all bats emerging from known roost entrances at dusk on 3 consecutive nights during maternity season (June–July in temperate Europe [geo]). Radiotracking: attach radio transmitters to 5–10 individuals of target species; track foraging routes over 3 nights; map foraging area relative to farm management zones. Harp trap: deploy harp trap at roost entrance or foraging site for 1 night; examine caught individuals (age, sex, reproductive condition, mass); ring if trained and licensed; release immediately.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Bat handling gloves; bat licence (all handling and roost survey activities require legal permit); harp trap; radio transmitters and receiver; GPS; bat ringing equipment (if applicable).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bat handler with roost survey and trapping experience. Harp trapping requires additional training. Radiotracking requires GPS and tracking equipment experience.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June–July for maternity colony emergence counts; August for juvenile counts; October for harp trap at swarming sites.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(emergence count 3 nights; radiotracking 3 nights; harp trap 1 night).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colony size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Colony emergence count per roost per year; foraging area (ha) per tagged individual; population structure (% juvenile, sex ratio, mass); home range and core foraging area overlap with farm management zones.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Colony emergence count increasing over 5+ years: population recovery confirmed — requires sustained roost protection, foraging habitat improvement, and food resource recovery. Foraging area map overlapping with improved farm management zones: direct spatial link between farm management practice and bat population foraging use confirmed.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Bat handling licence is a LEGAL REQUIREMENT — unlicensed bat handling is illegal in virtually all jurisdictions. Report any sick or grounded bats to the national bat conservation organisation rather than handling without a licence. Rabies vaccination strongly recommended for bat workers in regions where bat rabies viruses are present — confirm regional requirements.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Battersby (2010); Fuentes-Montemayor et al. (2013); Boyles et al. (2011); Wickramasinghe et al. (2003)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https://doi.org/10.1126/science.1201366</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Battersby JE (ed) (2010) Guidelines for Surveillance and Monitoring of European Bats. EUROBATS Publication Series No. 5. UNEP/EUROBATS Secretariat, Bonn.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https://www.eurobats.org/publications/publication_series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Levels 1 and 2; A2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Boyles JG, Cryan PM, McCracken GF, Kunz TH (2011) Economic importance of bats in agriculture. Science 332:41–42.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https://doi.org/10.1126/science.1201366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Fuentes-Montemayor E, Goulson D, Cavin L, Wallace JM, Park KJ (2013) Fragmented woodlands in agricultural landscapes: the influence of woodland character and landscape context on bats and their insect prey. Agriculture, Ecosystems and Environment 172:6–15.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https://doi.org/10.1016/j.agee.2013.03.027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A6; B2; Response timescale; 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Wickramasinghe LP, Harris S, Jones G, Vaughan N (2003) Bat activity and species richness on organic and conventional farms: impact of agricultural intensification. Journal of Applied Ecology 40:984–993.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https://doi.org/10.1111/j.1365-2664.2003.00856.x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A7; B2; Response timescale; Protocol Level 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19 — Bats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19 — Bats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C080E2-2CDD-4564-93AB-C339446CAB42}"/>
</file>

<file path=customXml/itemProps2.xml><?xml version="1.0" encoding="utf-8"?>
<ds:datastoreItem xmlns:ds="http://schemas.openxmlformats.org/officeDocument/2006/customXml" ds:itemID="{31882A99-A470-44BB-94E6-19C8A4406281}"/>
</file>

<file path=customXml/itemProps3.xml><?xml version="1.0" encoding="utf-8"?>
<ds:datastoreItem xmlns:ds="http://schemas.openxmlformats.org/officeDocument/2006/customXml" ds:itemID="{52D49610-C26A-40D5-80A4-E3A3875E879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2026-04-12T15:22:46Z</dcterms:created>
  <dcterms:modified xsi:type="dcterms:W3CDTF">2026-04-12T15:22:46Z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