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exact" w:line="600"/>
        <w:rPr/>
      </w:pPr>
      <w:bookmarkStart w:id="0" w:name="docs-internal-guid-f9e154ce-7fff-74bd-c6"/>
      <w:bookmarkEnd w:id="0"/>
      <w:r>
        <w:rPr>
          <w:rFonts w:ascii="Verdana" w:hAnsi="Verdana"/>
          <w:b/>
          <w:color w:val="000000"/>
          <w:sz w:val="52"/>
          <w:szCs w:val="52"/>
          <w:lang w:val="en-GB"/>
        </w:rPr>
        <w:t>Discover our rich historical archives</w:t>
      </w:r>
    </w:p>
    <w:p>
      <w:pPr>
        <w:pStyle w:val="Normal"/>
        <w:rPr/>
      </w:pPr>
      <w:r>
        <w:rPr>
          <w:color w:val="548DD4" w:themeColor="text2" w:themeTint="99"/>
          <w:sz w:val="28"/>
          <w:szCs w:val="28"/>
          <w:lang w:val="en-GB"/>
        </w:rPr>
        <w:t xml:space="preserve">Headline Intro: max. 48 Z+L </w:t>
      </w:r>
    </w:p>
    <w:p>
      <w:pPr>
        <w:pStyle w:val="Normal"/>
        <w:rPr>
          <w:rFonts w:ascii="Verdana" w:hAnsi="Verdana"/>
          <w:b/>
          <w:b/>
          <w:color w:val="000000"/>
          <w:sz w:val="22"/>
          <w:szCs w:val="52"/>
          <w:lang w:val="en-GB"/>
        </w:rPr>
      </w:pPr>
      <w:r>
        <w:rPr>
          <w:rFonts w:ascii="Verdana" w:hAnsi="Verdana"/>
          <w:b/>
          <w:color w:val="000000"/>
          <w:sz w:val="22"/>
          <w:szCs w:val="52"/>
          <w:lang w:val="en-GB"/>
        </w:rPr>
        <mc:AlternateContent>
          <mc:Choice Requires="wps">
            <w:drawing>
              <wp:anchor behindDoc="0" distT="0" distB="0" distL="114300" distR="114300" simplePos="0" locked="0" layoutInCell="1" allowOverlap="1" relativeHeight="2">
                <wp:simplePos x="0" y="0"/>
                <wp:positionH relativeFrom="column">
                  <wp:posOffset>-12065</wp:posOffset>
                </wp:positionH>
                <wp:positionV relativeFrom="paragraph">
                  <wp:posOffset>134620</wp:posOffset>
                </wp:positionV>
                <wp:extent cx="4333875" cy="1905"/>
                <wp:effectExtent l="0" t="0" r="0" b="0"/>
                <wp:wrapNone/>
                <wp:docPr id="1" name="Gerade Verbindung 1"/>
                <a:graphic xmlns:a="http://schemas.openxmlformats.org/drawingml/2006/main">
                  <a:graphicData uri="http://schemas.microsoft.com/office/word/2010/wordprocessingShape">
                    <wps:wsp>
                      <wps:cNvSpPr/>
                      <wps:spPr>
                        <a:xfrm>
                          <a:off x="0" y="0"/>
                          <a:ext cx="6174720" cy="720"/>
                        </a:xfrm>
                        <a:prstGeom prst="line">
                          <a:avLst/>
                        </a:prstGeom>
                        <a:ln w="12600">
                          <a:solidFill>
                            <a:srgbClr val="4f81bd"/>
                          </a:solidFill>
                          <a:custDash>
                            <a:ds d="100000" sp="100000"/>
                          </a:custDash>
                          <a:round/>
                        </a:ln>
                      </wps:spPr>
                      <wps:style>
                        <a:lnRef idx="0"/>
                        <a:fillRef idx="0"/>
                        <a:effectRef idx="0"/>
                        <a:fontRef idx="minor"/>
                      </wps:style>
                      <wps:bodyPr/>
                    </wps:wsp>
                  </a:graphicData>
                </a:graphic>
              </wp:anchor>
            </w:drawing>
          </mc:Choice>
          <mc:Fallback>
            <w:pict>
              <v:line id="shape_0" from="-1pt,10.6pt" to="485.15pt,10.6pt" ID="Gerade Verbindung 1" stroked="t" style="position:absolute">
                <v:stroke color="#4f81bd" weight="12600" dashstyle="dash" joinstyle="round" endcap="flat"/>
                <v:fill o:detectmouseclick="t" on="false"/>
              </v:line>
            </w:pict>
          </mc:Fallback>
        </mc:AlternateContent>
      </w:r>
    </w:p>
    <w:p>
      <w:pPr>
        <w:pStyle w:val="TextBody"/>
        <w:spacing w:lineRule="auto" w:line="331" w:before="0" w:after="0"/>
        <w:rPr/>
      </w:pPr>
      <w:r>
        <w:rPr>
          <w:rFonts w:ascii="Verdana" w:hAnsi="Verdana"/>
          <w:color w:val="000000"/>
          <w:sz w:val="22"/>
        </w:rPr>
        <w:t>Our archives date back to the 19th century. They contain not only archaeological finds, but also detailed excavation documents, letters, journals, administrative documents, etc. They are being digitized to let future generations retrace specific projects, to build monument registers and to stimulate new research. All archives are in the process of being recorded with the archive software ATOM. IANUS was developed for the long-term archiving of digital data. It builds on the OAIS reference model.</w:t>
      </w:r>
    </w:p>
    <w:p>
      <w:pPr>
        <w:pStyle w:val="Normal"/>
        <w:rPr/>
      </w:pPr>
      <w:r>
        <w:rPr>
          <w:lang w:val="en-GB"/>
        </w:rPr>
        <w:t>Introtext: 400-680 Z+L</w:t>
      </w:r>
    </w:p>
    <w:p>
      <w:pPr>
        <w:pStyle w:val="Normal"/>
        <w:rPr>
          <w:lang w:val="en-GB"/>
        </w:rPr>
      </w:pPr>
      <w:r>
        <w:rPr>
          <w:lang w:val="en-GB"/>
        </w:rPr>
      </w:r>
    </w:p>
    <w:p>
      <w:pPr>
        <w:pStyle w:val="Normal"/>
        <w:rPr>
          <w:lang w:val="en-GB"/>
        </w:rPr>
      </w:pPr>
      <w:r>
        <w:rPr>
          <w:lang w:val="en-GB"/>
        </w:rPr>
      </w:r>
    </w:p>
    <w:p>
      <w:pPr>
        <w:pStyle w:val="Normal"/>
        <w:rPr/>
      </w:pPr>
      <w:r>
        <w:rPr>
          <w:color w:val="548DD4" w:themeColor="text2" w:themeTint="99"/>
          <w:sz w:val="28"/>
          <w:szCs w:val="28"/>
          <w:lang w:val="en-GB"/>
        </w:rPr>
        <w:t>Archives hosted for partners</w:t>
      </w:r>
    </w:p>
    <w:p>
      <w:pPr>
        <w:pStyle w:val="Normal"/>
        <w:rPr>
          <w:lang w:val="en-GB"/>
        </w:rPr>
      </w:pPr>
      <w:r>
        <w:rPr>
          <w:lang w:val="en-GB"/>
        </w:rPr>
        <mc:AlternateContent>
          <mc:Choice Requires="wps">
            <w:drawing>
              <wp:anchor behindDoc="0" distT="0" distB="0" distL="114300" distR="114300" simplePos="0" locked="0" layoutInCell="1" allowOverlap="1" relativeHeight="3">
                <wp:simplePos x="0" y="0"/>
                <wp:positionH relativeFrom="column">
                  <wp:posOffset>-12065</wp:posOffset>
                </wp:positionH>
                <wp:positionV relativeFrom="paragraph">
                  <wp:posOffset>96520</wp:posOffset>
                </wp:positionV>
                <wp:extent cx="4333875" cy="1905"/>
                <wp:effectExtent l="0" t="0" r="0" b="0"/>
                <wp:wrapNone/>
                <wp:docPr id="2" name="Gerade Verbindung 2"/>
                <a:graphic xmlns:a="http://schemas.openxmlformats.org/drawingml/2006/main">
                  <a:graphicData uri="http://schemas.microsoft.com/office/word/2010/wordprocessingShape">
                    <wps:wsp>
                      <wps:cNvSpPr/>
                      <wps:spPr>
                        <a:xfrm>
                          <a:off x="0" y="0"/>
                          <a:ext cx="6174720" cy="720"/>
                        </a:xfrm>
                        <a:prstGeom prst="line">
                          <a:avLst/>
                        </a:prstGeom>
                        <a:ln w="12600">
                          <a:solidFill>
                            <a:srgbClr val="4f81bd"/>
                          </a:solidFill>
                          <a:custDash>
                            <a:ds d="100000" sp="100000"/>
                          </a:custDash>
                          <a:round/>
                        </a:ln>
                      </wps:spPr>
                      <wps:style>
                        <a:lnRef idx="0"/>
                        <a:fillRef idx="0"/>
                        <a:effectRef idx="0"/>
                        <a:fontRef idx="minor"/>
                      </wps:style>
                      <wps:bodyPr/>
                    </wps:wsp>
                  </a:graphicData>
                </a:graphic>
              </wp:anchor>
            </w:drawing>
          </mc:Choice>
          <mc:Fallback>
            <w:pict>
              <v:line id="shape_0" from="-1pt,7.6pt" to="485.15pt,7.6pt" ID="Gerade Verbindung 2" stroked="t" style="position:absolute">
                <v:stroke color="#4f81bd" weight="12600" dashstyle="dash" joinstyle="round" endcap="flat"/>
                <v:fill o:detectmouseclick="t" on="false"/>
              </v:line>
            </w:pict>
          </mc:Fallback>
        </mc:AlternateContent>
      </w:r>
    </w:p>
    <w:p>
      <w:pPr>
        <w:pStyle w:val="ListParagraph"/>
        <w:rPr/>
      </w:pPr>
      <w:r>
        <w:rPr>
          <w:szCs w:val="20"/>
          <w:lang w:val="en-GB"/>
        </w:rPr>
        <w:t>-African Archaeological Archive Cologne</w:t>
      </w:r>
    </w:p>
    <w:p>
      <w:pPr>
        <w:pStyle w:val="TextBody"/>
        <w:rPr/>
      </w:pPr>
      <w:hyperlink r:id="rId2">
        <w:bookmarkStart w:id="1" w:name="docs-internal-guid-440d3642-7fff-09c0-20"/>
        <w:bookmarkEnd w:id="1"/>
        <w:r>
          <w:rPr>
            <w:rStyle w:val="InternetLink"/>
            <w:color w:val="000000"/>
            <w:szCs w:val="20"/>
            <w:u w:val="none"/>
            <w:lang w:val="en-GB"/>
          </w:rPr>
          <w:t>https://arachne.dainst.org/project/afrarchcologne</w:t>
        </w:r>
      </w:hyperlink>
    </w:p>
    <w:p>
      <w:pPr>
        <w:pStyle w:val="TextBody"/>
        <w:rPr/>
      </w:pPr>
      <w:r>
        <w:rPr>
          <w:color w:val="000000"/>
          <w:szCs w:val="20"/>
          <w:lang w:val="en-GB"/>
        </w:rPr>
        <w:t>-</w:t>
      </w:r>
      <w:bookmarkStart w:id="2" w:name="docs-internal-guid-e9a34946-7fff-a179-b9"/>
      <w:bookmarkEnd w:id="2"/>
      <w:r>
        <w:rPr>
          <w:color w:val="333333"/>
          <w:szCs w:val="20"/>
          <w:lang w:val="en-GB"/>
        </w:rPr>
        <w:t>Archive of Rhine-Westphalian Economy</w:t>
        <w:br/>
      </w:r>
      <w:hyperlink r:id="rId3">
        <w:r>
          <w:rPr>
            <w:rStyle w:val="InternetLink"/>
            <w:color w:val="333333"/>
            <w:szCs w:val="20"/>
            <w:u w:val="none"/>
            <w:lang w:val="en-GB"/>
          </w:rPr>
          <w:t>https://arachne.dainst.org/project/rwwa</w:t>
        </w:r>
      </w:hyperlink>
    </w:p>
    <w:p>
      <w:pPr>
        <w:pStyle w:val="TextBody"/>
        <w:rPr/>
      </w:pPr>
      <w:r>
        <w:rPr>
          <w:color w:val="333333"/>
          <w:szCs w:val="20"/>
          <w:lang w:val="en-GB"/>
        </w:rPr>
        <w:t>- Collection of Max von Oppenheim</w:t>
        <w:br/>
      </w:r>
      <w:hyperlink r:id="rId4">
        <w:bookmarkStart w:id="3" w:name="docs-internal-guid-d8846e7e-7fff-c995-3e"/>
        <w:bookmarkEnd w:id="3"/>
        <w:r>
          <w:rPr>
            <w:rStyle w:val="InternetLink"/>
            <w:color w:val="333333"/>
            <w:szCs w:val="20"/>
            <w:highlight w:val="white"/>
            <w:u w:val="none"/>
            <w:lang w:val="en-GB"/>
          </w:rPr>
          <w:t>https://arachne.dainst.org/project/oppenheim</w:t>
        </w:r>
      </w:hyperlink>
    </w:p>
    <w:p>
      <w:pPr>
        <w:pStyle w:val="TextBody"/>
        <w:rPr>
          <w:lang w:val="en-GB"/>
        </w:rPr>
      </w:pPr>
      <w:r>
        <w:rPr>
          <w:lang w:val="en-GB"/>
        </w:rPr>
      </w:r>
    </w:p>
    <w:p>
      <w:pPr>
        <w:pStyle w:val="Normal"/>
        <w:rPr/>
      </w:pPr>
      <w:r>
        <w:rPr>
          <w:color w:val="548DD4" w:themeColor="text2" w:themeTint="99"/>
          <w:sz w:val="28"/>
          <w:szCs w:val="28"/>
          <w:lang w:val="en-GB"/>
        </w:rPr>
        <w:t>Archives in cooperation with partners</w:t>
      </w:r>
    </w:p>
    <w:p>
      <w:pPr>
        <w:pStyle w:val="Normal"/>
        <w:rPr>
          <w:lang w:val="en-GB"/>
        </w:rPr>
      </w:pPr>
      <w:r>
        <w:rPr>
          <w:lang w:val="en-GB"/>
        </w:rPr>
        <mc:AlternateContent>
          <mc:Choice Requires="wps">
            <w:drawing>
              <wp:anchor behindDoc="0" distT="0" distB="0" distL="114300" distR="114300" simplePos="0" locked="0" layoutInCell="1" allowOverlap="1" relativeHeight="4">
                <wp:simplePos x="0" y="0"/>
                <wp:positionH relativeFrom="column">
                  <wp:posOffset>-12065</wp:posOffset>
                </wp:positionH>
                <wp:positionV relativeFrom="paragraph">
                  <wp:posOffset>96520</wp:posOffset>
                </wp:positionV>
                <wp:extent cx="4333875" cy="1905"/>
                <wp:effectExtent l="0" t="0" r="0" b="0"/>
                <wp:wrapNone/>
                <wp:docPr id="3" name=""/>
                <a:graphic xmlns:a="http://schemas.openxmlformats.org/drawingml/2006/main">
                  <a:graphicData uri="http://schemas.microsoft.com/office/word/2010/wordprocessingShape">
                    <wps:wsp>
                      <wps:cNvSpPr/>
                      <wps:spPr>
                        <a:xfrm>
                          <a:off x="0" y="0"/>
                          <a:ext cx="6174720" cy="720"/>
                        </a:xfrm>
                        <a:prstGeom prst="line">
                          <a:avLst/>
                        </a:prstGeom>
                        <a:ln w="12600">
                          <a:solidFill>
                            <a:srgbClr val="4f81bd"/>
                          </a:solidFill>
                          <a:custDash>
                            <a:ds d="100000" sp="100000"/>
                          </a:custDash>
                          <a:round/>
                        </a:ln>
                      </wps:spPr>
                      <wps:style>
                        <a:lnRef idx="0"/>
                        <a:fillRef idx="0"/>
                        <a:effectRef idx="0"/>
                        <a:fontRef idx="minor"/>
                      </wps:style>
                      <wps:bodyPr/>
                    </wps:wsp>
                  </a:graphicData>
                </a:graphic>
              </wp:anchor>
            </w:drawing>
          </mc:Choice>
          <mc:Fallback>
            <w:pict>
              <v:line id="shape_0" from="-1pt,7.6pt" to="485.15pt,7.6pt" stroked="t" style="position:absolute">
                <v:stroke color="#4f81bd" weight="12600" dashstyle="dash" joinstyle="round" endcap="flat"/>
                <v:fill o:detectmouseclick="t" on="false"/>
              </v:line>
            </w:pict>
          </mc:Fallback>
        </mc:AlternateContent>
      </w:r>
    </w:p>
    <w:p>
      <w:pPr>
        <w:pStyle w:val="TextBody"/>
        <w:rPr/>
      </w:pPr>
      <w:r>
        <w:rPr>
          <w:color w:val="000000"/>
          <w:sz w:val="22"/>
          <w:lang w:val="en-GB"/>
        </w:rPr>
        <w:t>-Friedrich Hinkel Archive of Sudan</w:t>
      </w:r>
      <w:bookmarkStart w:id="4" w:name="docs-internal-guid-0f225061-7fff-072c-15"/>
      <w:bookmarkEnd w:id="4"/>
      <w:r>
        <w:rPr>
          <w:color w:val="000000"/>
          <w:sz w:val="22"/>
          <w:lang w:val="en-GB"/>
        </w:rPr>
        <w:br/>
      </w:r>
      <w:hyperlink r:id="rId5">
        <w:r>
          <w:rPr>
            <w:rStyle w:val="InternetLink"/>
            <w:color w:val="000000"/>
            <w:sz w:val="22"/>
            <w:u w:val="none"/>
            <w:lang w:val="en-GB"/>
          </w:rPr>
          <w:t>https://arachne.dainst.org/project/hinkel</w:t>
        </w:r>
      </w:hyperlink>
    </w:p>
    <w:p>
      <w:pPr>
        <w:pStyle w:val="TextBody"/>
        <w:rPr/>
      </w:pPr>
      <w:r>
        <w:rPr>
          <w:color w:val="000000"/>
          <w:sz w:val="22"/>
          <w:lang w:val="en-GB"/>
        </w:rPr>
        <w:t>-Scientific Legacy of Georg Kossack</w:t>
        <w:br/>
      </w:r>
      <w:hyperlink r:id="rId6">
        <w:bookmarkStart w:id="5" w:name="docs-internal-guid-308da91e-7fff-bc8a-92"/>
        <w:bookmarkEnd w:id="5"/>
        <w:r>
          <w:rPr>
            <w:rStyle w:val="InternetLink"/>
            <w:color w:val="000000"/>
            <w:sz w:val="22"/>
            <w:u w:val="none"/>
            <w:lang w:val="en-GB"/>
          </w:rPr>
          <w:t>https://arachne.dainst.org/project/kossack</w:t>
        </w:r>
      </w:hyperlink>
      <w:r>
        <w:rPr>
          <w:color w:val="000000"/>
          <w:sz w:val="22"/>
          <w:lang w:val="en-GB"/>
        </w:rPr>
        <w:br/>
        <w:br/>
        <w:t>-Scientific Legacy of Georg Steindorff</w:t>
        <w:br/>
      </w:r>
      <w:hyperlink r:id="rId7">
        <w:bookmarkStart w:id="6" w:name="docs-internal-guid-c2ae6f9a-7fff-d4f0-c6"/>
        <w:bookmarkEnd w:id="6"/>
        <w:r>
          <w:rPr>
            <w:rStyle w:val="InternetLink"/>
            <w:color w:val="000000"/>
            <w:sz w:val="22"/>
            <w:u w:val="none"/>
            <w:lang w:val="en-GB"/>
          </w:rPr>
          <w:t>https://arachne.dainst.org/project/steindorff</w:t>
        </w:r>
      </w:hyperlink>
      <w:r>
        <w:rPr>
          <w:color w:val="000000"/>
          <w:sz w:val="22"/>
          <w:lang w:val="en-GB"/>
        </w:rPr>
        <w:br/>
      </w:r>
      <w:r>
        <w:rPr/>
        <w:br/>
      </w:r>
      <w:r>
        <w:rPr>
          <w:lang w:val="en-GB"/>
        </w:rPr>
        <w:t>-</w:t>
      </w:r>
      <w:bookmarkStart w:id="7" w:name="docs-internal-guid-238d7daa-7fff-0796-63"/>
      <w:bookmarkEnd w:id="7"/>
      <w:r>
        <w:rPr>
          <w:color w:val="000000"/>
          <w:sz w:val="22"/>
        </w:rPr>
        <w:t>Syrian Heritage Archive Project</w:t>
      </w:r>
      <w:bookmarkStart w:id="8" w:name="docs-internal-guid-f0053e18-7fff-92ae-e9"/>
      <w:bookmarkEnd w:id="8"/>
      <w:r>
        <w:rPr>
          <w:color w:val="000000"/>
          <w:sz w:val="22"/>
        </w:rPr>
        <w:br/>
      </w:r>
      <w:hyperlink r:id="rId8">
        <w:r>
          <w:rPr>
            <w:rStyle w:val="InternetLink"/>
            <w:color w:val="000000"/>
            <w:sz w:val="22"/>
            <w:u w:val="none"/>
          </w:rPr>
          <w:t>https://arachne.dainst.org/project/syrher</w:t>
        </w:r>
      </w:hyperlink>
    </w:p>
    <w:p>
      <w:pPr>
        <w:pStyle w:val="Normal"/>
        <w:rPr>
          <w:color w:val="548DD4" w:themeColor="text2" w:themeTint="99"/>
          <w:sz w:val="28"/>
          <w:szCs w:val="28"/>
          <w:lang w:val="en-GB"/>
        </w:rPr>
      </w:pPr>
      <w:r>
        <w:rPr>
          <w:color w:val="548DD4" w:themeColor="text2" w:themeTint="99"/>
          <w:sz w:val="28"/>
          <w:szCs w:val="28"/>
          <w:lang w:val="en-GB"/>
        </w:rPr>
      </w:r>
    </w:p>
    <w:p>
      <w:pPr>
        <w:pStyle w:val="Normal"/>
        <w:rPr/>
      </w:pPr>
      <w:r>
        <w:rPr>
          <w:color w:val="548DD4" w:themeColor="text2" w:themeTint="99"/>
          <w:sz w:val="28"/>
          <w:szCs w:val="28"/>
          <w:lang w:val="en-GB"/>
        </w:rPr>
        <w:t>Archive projects of the DAI</w:t>
      </w:r>
    </w:p>
    <w:p>
      <w:pPr>
        <w:pStyle w:val="Normal"/>
        <w:rPr>
          <w:lang w:val="en-GB"/>
        </w:rPr>
      </w:pPr>
      <w:r>
        <w:rPr>
          <w:lang w:val="en-GB"/>
        </w:rPr>
        <mc:AlternateContent>
          <mc:Choice Requires="wps">
            <w:drawing>
              <wp:anchor behindDoc="0" distT="0" distB="0" distL="114300" distR="114300" simplePos="0" locked="0" layoutInCell="1" allowOverlap="1" relativeHeight="5">
                <wp:simplePos x="0" y="0"/>
                <wp:positionH relativeFrom="column">
                  <wp:posOffset>-126365</wp:posOffset>
                </wp:positionH>
                <wp:positionV relativeFrom="paragraph">
                  <wp:posOffset>99695</wp:posOffset>
                </wp:positionV>
                <wp:extent cx="4334510" cy="1905"/>
                <wp:effectExtent l="0" t="0" r="0" b="0"/>
                <wp:wrapNone/>
                <wp:docPr id="4" name="Gerade Verbindung 3"/>
                <a:graphic xmlns:a="http://schemas.openxmlformats.org/drawingml/2006/main">
                  <a:graphicData uri="http://schemas.microsoft.com/office/word/2010/wordprocessingShape">
                    <wps:wsp>
                      <wps:cNvSpPr/>
                      <wps:spPr>
                        <a:xfrm>
                          <a:off x="0" y="0"/>
                          <a:ext cx="6175440" cy="720"/>
                        </a:xfrm>
                        <a:prstGeom prst="line">
                          <a:avLst/>
                        </a:prstGeom>
                        <a:ln w="12600">
                          <a:solidFill>
                            <a:srgbClr val="4f81bd"/>
                          </a:solidFill>
                          <a:custDash>
                            <a:ds d="100000" sp="100000"/>
                          </a:custDash>
                          <a:round/>
                        </a:ln>
                      </wps:spPr>
                      <wps:style>
                        <a:lnRef idx="0"/>
                        <a:fillRef idx="0"/>
                        <a:effectRef idx="0"/>
                        <a:fontRef idx="minor"/>
                      </wps:style>
                      <wps:bodyPr/>
                    </wps:wsp>
                  </a:graphicData>
                </a:graphic>
              </wp:anchor>
            </w:drawing>
          </mc:Choice>
          <mc:Fallback>
            <w:pict>
              <v:line id="shape_0" from="-10pt,7.85pt" to="476.2pt,7.85pt" ID="Gerade Verbindung 3" stroked="t" style="position:absolute">
                <v:stroke color="#4f81bd" weight="12600" dashstyle="dash" joinstyle="round" endcap="flat"/>
                <v:fill o:detectmouseclick="t" on="false"/>
              </v:line>
            </w:pict>
          </mc:Fallback>
        </mc:AlternateContent>
      </w:r>
    </w:p>
    <w:p>
      <w:pPr>
        <w:pStyle w:val="ListParagraph"/>
        <w:rPr/>
      </w:pPr>
      <w:bookmarkStart w:id="9" w:name="__DdeLink__93831_740457840"/>
      <w:r>
        <w:rPr>
          <w:lang w:val="en-GB"/>
        </w:rPr>
        <w:t>-Athens department: A scientific legacy archive</w:t>
        <w:br/>
      </w:r>
      <w:hyperlink r:id="rId9">
        <w:bookmarkStart w:id="10" w:name="docs-internal-guid-75295c01-7fff-6171-c2"/>
        <w:bookmarkEnd w:id="10"/>
        <w:r>
          <w:rPr>
            <w:rStyle w:val="InternetLink"/>
            <w:color w:val="000000"/>
            <w:sz w:val="22"/>
            <w:u w:val="none"/>
          </w:rPr>
          <w:t>https://arachne.dainst.org/project/athenDigital</w:t>
        </w:r>
      </w:hyperlink>
      <w:r>
        <w:rPr>
          <w:color w:val="000000"/>
          <w:sz w:val="22"/>
        </w:rPr>
        <w:br/>
      </w:r>
      <w:bookmarkEnd w:id="9"/>
      <w:r>
        <w:rPr>
          <w:color w:val="000000"/>
          <w:sz w:val="22"/>
        </w:rPr>
        <w:br/>
        <w:br/>
        <w:t>Rome department: Historical drawings</w:t>
        <w:br/>
      </w:r>
      <w:hyperlink r:id="rId10">
        <w:bookmarkStart w:id="11" w:name="docs-internal-guid-c6a1507b-7fff-f77a-ee"/>
        <w:bookmarkEnd w:id="11"/>
        <w:r>
          <w:rPr>
            <w:rStyle w:val="InternetLink"/>
            <w:color w:val="000000"/>
            <w:sz w:val="22"/>
            <w:u w:val="none"/>
          </w:rPr>
          <w:t>https://arachne.dainst.org/project/handzeichnungen</w:t>
        </w:r>
      </w:hyperlink>
      <w:r>
        <w:rPr>
          <w:color w:val="000000"/>
          <w:sz w:val="22"/>
        </w:rPr>
        <w:br/>
        <w:br/>
        <w:t>Rome department: Scholars, Excavators and Art Dealers</w:t>
        <w:br/>
      </w:r>
      <w:hyperlink r:id="rId11">
        <w:bookmarkStart w:id="12" w:name="docs-internal-guid-6db14935-7fff-b5d6-e0"/>
        <w:bookmarkEnd w:id="12"/>
        <w:r>
          <w:rPr>
            <w:rStyle w:val="InternetLink"/>
            <w:color w:val="000000"/>
            <w:sz w:val="22"/>
            <w:u w:val="none"/>
          </w:rPr>
          <w:t>https://arachne.dainst.org/project/gelehrtenbriefe</w:t>
        </w:r>
      </w:hyperlink>
    </w:p>
    <w:p>
      <w:pPr>
        <w:pStyle w:val="ListParagraph"/>
        <w:rPr>
          <w:lang w:val="en-GB"/>
        </w:rPr>
      </w:pPr>
      <w:r>
        <w:rPr>
          <w:lang w:val="en-GB"/>
        </w:rPr>
      </w:r>
    </w:p>
    <w:p>
      <w:pPr>
        <w:pStyle w:val="Normal"/>
        <w:rPr/>
      </w:pPr>
      <w:r>
        <w:rPr>
          <w:color w:val="808080" w:themeColor="background1" w:themeShade="80"/>
          <w:lang w:val="en-GB"/>
        </w:rPr>
        <w:t>Numbers: Number of Digital Archive Documents</w:t>
      </w:r>
    </w:p>
    <w:p>
      <w:pPr>
        <w:pStyle w:val="Normal"/>
        <w:rPr>
          <w:lang w:val="en-GB"/>
        </w:rPr>
      </w:pPr>
      <w:r>
        <w:rPr>
          <w:lang w:val="en-GB"/>
        </w:rPr>
      </w:r>
    </w:p>
    <w:p>
      <w:pPr>
        <w:pStyle w:val="Normal"/>
        <w:rPr/>
      </w:pPr>
      <w:bookmarkStart w:id="13" w:name="docs-internal-guid-0a3af6c5-7fff-eddc-be"/>
      <w:bookmarkEnd w:id="13"/>
      <w:r>
        <w:rPr>
          <w:color w:val="548DD4" w:themeColor="text2" w:themeTint="99"/>
          <w:sz w:val="28"/>
          <w:szCs w:val="28"/>
          <w:lang w:val="en-GB"/>
        </w:rPr>
        <w:t>Access to memory and archiving of data</w:t>
      </w:r>
    </w:p>
    <w:p>
      <w:pPr>
        <w:pStyle w:val="TextBody"/>
        <w:spacing w:lineRule="auto" w:line="331" w:before="0" w:after="0"/>
        <w:rPr>
          <w:lang w:val="en-GB"/>
        </w:rPr>
      </w:pPr>
      <w:r>
        <w:rPr>
          <w:lang w:val="en-GB"/>
        </w:rPr>
      </w:r>
    </w:p>
    <w:p>
      <w:pPr>
        <w:pStyle w:val="TextBody"/>
        <w:spacing w:lineRule="auto" w:line="331" w:before="0" w:after="0"/>
        <w:rPr>
          <w:rFonts w:ascii="Verdana" w:hAnsi="Verdana"/>
          <w:color w:val="000000"/>
          <w:sz w:val="22"/>
        </w:rPr>
      </w:pPr>
      <w:bookmarkStart w:id="14" w:name="docs-internal-guid-bc5082cc-7fff-a736-54"/>
      <w:bookmarkEnd w:id="14"/>
      <w:r>
        <w:rPr>
          <w:rFonts w:ascii="Verdana" w:hAnsi="Verdana"/>
          <w:color w:val="000000"/>
          <w:sz w:val="22"/>
          <w:lang w:val="en-GB"/>
        </w:rPr>
        <w:t>iDAI.Archives</w:t>
      </w:r>
    </w:p>
    <w:p>
      <w:pPr>
        <w:pStyle w:val="TextBody"/>
        <w:spacing w:lineRule="auto" w:line="331" w:before="0" w:after="0"/>
        <w:rPr>
          <w:rFonts w:ascii="Verdana" w:hAnsi="Verdana"/>
          <w:color w:val="000000"/>
          <w:sz w:val="22"/>
        </w:rPr>
      </w:pPr>
      <w:r>
        <w:rPr>
          <w:rFonts w:ascii="Verdana" w:hAnsi="Verdana"/>
          <w:color w:val="000000"/>
          <w:sz w:val="22"/>
        </w:rPr>
        <w:t>AtoM gives Access to Memory with the Open Source Archival Description Software</w:t>
      </w:r>
    </w:p>
    <w:p>
      <w:pPr>
        <w:pStyle w:val="TextBody"/>
        <w:rPr>
          <w:lang w:val="en-GB"/>
        </w:rPr>
      </w:pPr>
      <w:r>
        <w:rPr>
          <w:lang w:val="en-GB"/>
        </w:rPr>
      </w:r>
    </w:p>
    <w:p>
      <w:pPr>
        <w:pStyle w:val="TextBody"/>
        <w:rPr>
          <w:rFonts w:ascii="Verdana" w:hAnsi="Verdana"/>
          <w:color w:val="000000"/>
          <w:sz w:val="22"/>
          <w:lang w:val="en-GB"/>
        </w:rPr>
      </w:pPr>
      <w:bookmarkStart w:id="15" w:name="docs-internal-guid-57265724-7fff-8fed-18"/>
      <w:bookmarkEnd w:id="15"/>
      <w:r>
        <w:rPr>
          <w:rFonts w:ascii="Verdana" w:hAnsi="Verdana"/>
          <w:color w:val="000000"/>
          <w:sz w:val="22"/>
          <w:lang w:val="en-GB"/>
        </w:rPr>
        <w:t>IANUS</w:t>
      </w:r>
    </w:p>
    <w:p>
      <w:pPr>
        <w:pStyle w:val="TextBody"/>
        <w:spacing w:lineRule="auto" w:line="331" w:before="0" w:after="0"/>
        <w:rPr/>
      </w:pPr>
      <w:r>
        <w:rPr>
          <w:rFonts w:ascii="Verdana" w:hAnsi="Verdana"/>
          <w:color w:val="000000"/>
          <w:sz w:val="22"/>
        </w:rPr>
        <w:t>Long-term archiving according to the OAIS standard</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color w:val="548DD4" w:themeColor="text2" w:themeTint="99"/>
          <w:sz w:val="28"/>
          <w:szCs w:val="28"/>
          <w:lang w:val="en-GB"/>
        </w:rPr>
        <w:t>DAI archives o</w:t>
      </w:r>
      <w:bookmarkStart w:id="16" w:name="_GoBack"/>
      <w:bookmarkEnd w:id="16"/>
      <w:r>
        <w:rPr>
          <w:color w:val="548DD4" w:themeColor="text2" w:themeTint="99"/>
          <w:sz w:val="28"/>
          <w:szCs w:val="28"/>
          <w:lang w:val="en-GB"/>
        </w:rPr>
        <w:t>nline</w:t>
      </w:r>
    </w:p>
    <w:p>
      <w:pPr>
        <w:pStyle w:val="Normal"/>
        <w:rPr>
          <w:color w:val="548DD4" w:themeColor="text2" w:themeTint="99"/>
          <w:sz w:val="28"/>
          <w:szCs w:val="28"/>
          <w:lang w:val="en-GB"/>
        </w:rPr>
      </w:pPr>
      <w:r>
        <w:rPr>
          <w:color w:val="548DD4" w:themeColor="text2" w:themeTint="99"/>
          <w:sz w:val="28"/>
          <w:szCs w:val="28"/>
          <w:lang w:val="en-GB"/>
        </w:rPr>
        <mc:AlternateContent>
          <mc:Choice Requires="wps">
            <w:drawing>
              <wp:anchor behindDoc="0" distT="0" distB="0" distL="114300" distR="114300" simplePos="0" locked="0" layoutInCell="1" allowOverlap="1" relativeHeight="6">
                <wp:simplePos x="0" y="0"/>
                <wp:positionH relativeFrom="column">
                  <wp:posOffset>95250</wp:posOffset>
                </wp:positionH>
                <wp:positionV relativeFrom="paragraph">
                  <wp:posOffset>96520</wp:posOffset>
                </wp:positionV>
                <wp:extent cx="4333875" cy="1905"/>
                <wp:effectExtent l="0" t="0" r="0" b="0"/>
                <wp:wrapNone/>
                <wp:docPr id="5" name="Gerade Verbindung 4"/>
                <a:graphic xmlns:a="http://schemas.openxmlformats.org/drawingml/2006/main">
                  <a:graphicData uri="http://schemas.microsoft.com/office/word/2010/wordprocessingShape">
                    <wps:wsp>
                      <wps:cNvSpPr/>
                      <wps:spPr>
                        <a:xfrm>
                          <a:off x="0" y="0"/>
                          <a:ext cx="6174720" cy="720"/>
                        </a:xfrm>
                        <a:prstGeom prst="line">
                          <a:avLst/>
                        </a:prstGeom>
                        <a:ln w="12600">
                          <a:solidFill>
                            <a:srgbClr val="4f81bd"/>
                          </a:solidFill>
                          <a:custDash>
                            <a:ds d="100000" sp="100000"/>
                          </a:custDash>
                          <a:round/>
                        </a:ln>
                      </wps:spPr>
                      <wps:style>
                        <a:lnRef idx="0"/>
                        <a:fillRef idx="0"/>
                        <a:effectRef idx="0"/>
                        <a:fontRef idx="minor"/>
                      </wps:style>
                      <wps:bodyPr/>
                    </wps:wsp>
                  </a:graphicData>
                </a:graphic>
              </wp:anchor>
            </w:drawing>
          </mc:Choice>
          <mc:Fallback>
            <w:pict>
              <v:line id="shape_0" from="7.5pt,7.6pt" to="493.65pt,7.6pt" ID="Gerade Verbindung 4" stroked="t" style="position:absolute">
                <v:stroke color="#4f81bd" weight="12600" dashstyle="dash" joinstyle="round" endcap="flat"/>
                <v:fill o:detectmouseclick="t" on="false"/>
              </v:line>
            </w:pict>
          </mc:Fallback>
        </mc:AlternateContent>
      </w:r>
    </w:p>
    <w:p>
      <w:pPr>
        <w:pStyle w:val="ListParagraph"/>
        <w:rPr/>
      </w:pPr>
      <w:r>
        <w:rPr>
          <w:lang w:val="en-GB"/>
        </w:rPr>
        <w:t>-Athens department: A scientific legacy archive</w:t>
        <w:br/>
      </w:r>
      <w:hyperlink r:id="rId12">
        <w:r>
          <w:rPr>
            <w:rStyle w:val="ListLabel43"/>
          </w:rPr>
          <w:t>Atom-Link?</w:t>
        </w:r>
      </w:hyperlink>
    </w:p>
    <w:p>
      <w:pPr>
        <w:pStyle w:val="ListParagraph"/>
        <w:rPr>
          <w:rStyle w:val="ListLabel43"/>
        </w:rPr>
      </w:pPr>
      <w:r>
        <w:rPr/>
      </w:r>
    </w:p>
    <w:p>
      <w:pPr>
        <w:pStyle w:val="ListParagraph"/>
        <w:rPr/>
      </w:pPr>
      <w:r>
        <w:rPr>
          <w:rStyle w:val="ListLabel43"/>
        </w:rPr>
        <w:t>-</w:t>
      </w:r>
      <w:r>
        <w:rPr>
          <w:rStyle w:val="ListLabel43"/>
          <w:rFonts w:ascii="Arial" w:hAnsi="Arial"/>
          <w:outline w:val="false"/>
          <w:color w:val="262626"/>
          <w:spacing w:val="0"/>
          <w:kern w:val="0"/>
          <w:sz w:val="20"/>
          <w:szCs w:val="20"/>
        </w:rPr>
        <w:t>Teheran branch: digitisatoin of the archive</w:t>
      </w:r>
    </w:p>
    <w:p>
      <w:pPr>
        <w:pStyle w:val="ListParagraph"/>
        <w:rPr/>
      </w:pPr>
      <w:hyperlink r:id="rId13">
        <w:r>
          <w:rPr>
            <w:rStyle w:val="ListLabel43"/>
          </w:rPr>
          <w:t>https://arachne.dainst.org/project/teheran_digital</w:t>
        </w:r>
      </w:hyperlink>
      <w:hyperlink r:id="rId14">
        <w:r>
          <w:rPr>
            <w:rStyle w:val="ListLabel43"/>
          </w:rPr>
          <w:br/>
        </w:r>
      </w:hyperlink>
    </w:p>
    <w:p>
      <w:pPr>
        <w:pStyle w:val="ListParagraph"/>
        <w:rPr/>
      </w:pPr>
      <w:r>
        <w:rPr>
          <w:color w:val="000000"/>
          <w:sz w:val="22"/>
          <w:lang w:val="en-GB"/>
        </w:rPr>
        <w:br/>
      </w:r>
    </w:p>
    <w:p>
      <w:pPr>
        <w:pStyle w:val="ListParagraph"/>
        <w:rPr/>
      </w:pPr>
      <w:r>
        <w:rPr/>
      </w:r>
    </w:p>
    <w:sectPr>
      <w:type w:val="nextPage"/>
      <w:pgSz w:w="11906" w:h="16838"/>
      <w:pgMar w:left="1191" w:right="1418" w:header="0" w:top="1418" w:footer="0" w:bottom="1361" w:gutter="0"/>
      <w:pgNumType w:fmt="decimal"/>
      <w:formProt w:val="false"/>
      <w:titlePg/>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Lucida Grande">
    <w:charset w:val="01"/>
    <w:family w:val="roman"/>
    <w:pitch w:val="variable"/>
  </w:font>
  <w:font w:name="Verdan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71"/>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de-DE"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d05d7"/>
    <w:pPr>
      <w:widowControl/>
      <w:bidi w:val="0"/>
      <w:spacing w:lineRule="exact" w:line="280"/>
      <w:jc w:val="left"/>
    </w:pPr>
    <w:rPr>
      <w:rFonts w:ascii="Arial" w:hAnsi="Arial" w:eastAsia="ＭＳ 明朝" w:cs="" w:cstheme="minorBidi" w:eastAsiaTheme="minorEastAsia"/>
      <w:color w:val="auto"/>
      <w:kern w:val="0"/>
      <w:sz w:val="20"/>
      <w:szCs w:val="24"/>
      <w:lang w:val="de-DE" w:eastAsia="ja-JP" w:bidi="ar-SA"/>
    </w:rPr>
  </w:style>
  <w:style w:type="paragraph" w:styleId="Heading1">
    <w:name w:val="Heading 1"/>
    <w:basedOn w:val="Normal"/>
    <w:next w:val="Normal"/>
    <w:autoRedefine/>
    <w:qFormat/>
    <w:rsid w:val="00923ec2"/>
    <w:pPr>
      <w:tabs>
        <w:tab w:val="clear" w:pos="720"/>
        <w:tab w:val="left" w:pos="-284" w:leader="none"/>
      </w:tabs>
      <w:spacing w:lineRule="exact" w:line="300"/>
      <w:outlineLvl w:val="0"/>
    </w:pPr>
    <w:rPr>
      <w:b/>
      <w:caps/>
      <w:color w:val="73B532"/>
      <w:sz w:val="22"/>
      <w:lang w:val="en-GB"/>
    </w:rPr>
  </w:style>
  <w:style w:type="paragraph" w:styleId="Heading2">
    <w:name w:val="Heading 2"/>
    <w:basedOn w:val="Normal"/>
    <w:next w:val="Normal"/>
    <w:autoRedefine/>
    <w:qFormat/>
    <w:rsid w:val="00503831"/>
    <w:pPr>
      <w:keepNext w:val="true"/>
      <w:tabs>
        <w:tab w:val="clear" w:pos="720"/>
        <w:tab w:val="left" w:pos="709" w:leader="none"/>
      </w:tabs>
      <w:spacing w:before="240" w:after="60"/>
      <w:outlineLvl w:val="1"/>
    </w:pPr>
    <w:rPr>
      <w:b/>
      <w:caps/>
      <w:sz w:val="24"/>
      <w:szCs w:val="28"/>
      <w:lang w:val="fr-FR"/>
    </w:rPr>
  </w:style>
  <w:style w:type="paragraph" w:styleId="Heading3">
    <w:name w:val="Heading 3"/>
    <w:basedOn w:val="Normal"/>
    <w:next w:val="Normal"/>
    <w:autoRedefine/>
    <w:qFormat/>
    <w:rsid w:val="008a6e38"/>
    <w:pPr>
      <w:keepNext w:val="true"/>
      <w:spacing w:before="240" w:after="60"/>
      <w:outlineLvl w:val="2"/>
    </w:pPr>
    <w:rPr>
      <w:b/>
      <w:caps/>
      <w:szCs w:val="26"/>
    </w:rPr>
  </w:style>
  <w:style w:type="character" w:styleId="DefaultParagraphFont" w:default="1">
    <w:name w:val="Default Paragraph Font"/>
    <w:uiPriority w:val="1"/>
    <w:semiHidden/>
    <w:unhideWhenUsed/>
    <w:qFormat/>
    <w:rPr/>
  </w:style>
  <w:style w:type="character" w:styleId="AbsatzStandardschriftart" w:customStyle="1">
    <w:name w:val="Absatz-Standardschriftart"/>
    <w:semiHidden/>
    <w:qFormat/>
    <w:rsid w:val="00b257dc"/>
    <w:rPr/>
  </w:style>
  <w:style w:type="character" w:styleId="FootnoteCharacters" w:customStyle="1">
    <w:name w:val="Footnote Characters"/>
    <w:basedOn w:val="AbsatzStandardschriftart"/>
    <w:semiHidden/>
    <w:qFormat/>
    <w:rsid w:val="00787251"/>
    <w:rPr>
      <w:vertAlign w:val="superscript"/>
    </w:rPr>
  </w:style>
  <w:style w:type="character" w:styleId="FootnoteAnchor" w:customStyle="1">
    <w:name w:val="Footnote Anchor"/>
    <w:rsid w:val="00dd28ec"/>
    <w:rPr>
      <w:vertAlign w:val="superscript"/>
    </w:rPr>
  </w:style>
  <w:style w:type="character" w:styleId="HDTitleheadlineZeichen" w:customStyle="1">
    <w:name w:val="HD Title-headline Zeichen"/>
    <w:basedOn w:val="DefaultParagraphFont"/>
    <w:uiPriority w:val="99"/>
    <w:qFormat/>
    <w:locked/>
    <w:rsid w:val="0080049f"/>
    <w:rPr>
      <w:rFonts w:ascii="Arial" w:hAnsi="Arial" w:eastAsia="Times New Roman" w:cs="Arial"/>
      <w:caps/>
      <w:color w:val="FFFFFF" w:themeColor="background1"/>
      <w:sz w:val="36"/>
      <w:szCs w:val="32"/>
      <w:lang w:val="en-GB" w:eastAsia="de-DE"/>
    </w:rPr>
  </w:style>
  <w:style w:type="character" w:styleId="ListLabel1" w:customStyle="1">
    <w:name w:val="ListLabel 1"/>
    <w:qFormat/>
    <w:rsid w:val="00dd28ec"/>
    <w:rPr>
      <w:rFonts w:eastAsia="ＭＳ 明朝"/>
    </w:rPr>
  </w:style>
  <w:style w:type="character" w:styleId="ListLabel2" w:customStyle="1">
    <w:name w:val="ListLabel 2"/>
    <w:qFormat/>
    <w:rsid w:val="00dd28ec"/>
    <w:rPr/>
  </w:style>
  <w:style w:type="character" w:styleId="ListLabel3" w:customStyle="1">
    <w:name w:val="ListLabel 3"/>
    <w:qFormat/>
    <w:rsid w:val="00dd28ec"/>
    <w:rPr>
      <w:rFonts w:cs="Courier New"/>
    </w:rPr>
  </w:style>
  <w:style w:type="character" w:styleId="ListLabel4" w:customStyle="1">
    <w:name w:val="ListLabel 4"/>
    <w:qFormat/>
    <w:rsid w:val="00dd28ec"/>
    <w:rPr>
      <w:rFonts w:cs="Wingdings"/>
    </w:rPr>
  </w:style>
  <w:style w:type="character" w:styleId="ListLabel5" w:customStyle="1">
    <w:name w:val="ListLabel 5"/>
    <w:qFormat/>
    <w:rsid w:val="00dd28ec"/>
    <w:rPr>
      <w:rFonts w:cs="Symbol"/>
    </w:rPr>
  </w:style>
  <w:style w:type="character" w:styleId="ListLabel6" w:customStyle="1">
    <w:name w:val="ListLabel 6"/>
    <w:qFormat/>
    <w:rsid w:val="00dd28ec"/>
    <w:rPr>
      <w:rFonts w:cs="Courier New"/>
    </w:rPr>
  </w:style>
  <w:style w:type="character" w:styleId="ListLabel7" w:customStyle="1">
    <w:name w:val="ListLabel 7"/>
    <w:qFormat/>
    <w:rsid w:val="00dd28ec"/>
    <w:rPr>
      <w:rFonts w:cs="Wingdings"/>
    </w:rPr>
  </w:style>
  <w:style w:type="character" w:styleId="ListLabel8" w:customStyle="1">
    <w:name w:val="ListLabel 8"/>
    <w:qFormat/>
    <w:rsid w:val="00dd28ec"/>
    <w:rPr>
      <w:rFonts w:cs="Symbol"/>
    </w:rPr>
  </w:style>
  <w:style w:type="character" w:styleId="ListLabel9" w:customStyle="1">
    <w:name w:val="ListLabel 9"/>
    <w:qFormat/>
    <w:rsid w:val="00dd28ec"/>
    <w:rPr>
      <w:rFonts w:cs="Courier New"/>
    </w:rPr>
  </w:style>
  <w:style w:type="character" w:styleId="ListLabel10" w:customStyle="1">
    <w:name w:val="ListLabel 10"/>
    <w:qFormat/>
    <w:rsid w:val="00dd28ec"/>
    <w:rPr>
      <w:rFonts w:cs="Wingdings"/>
    </w:rPr>
  </w:style>
  <w:style w:type="character" w:styleId="ListLabel11" w:customStyle="1">
    <w:name w:val="ListLabel 11"/>
    <w:qFormat/>
    <w:rsid w:val="00dd28ec"/>
    <w:rPr/>
  </w:style>
  <w:style w:type="character" w:styleId="ListLabel12" w:customStyle="1">
    <w:name w:val="ListLabel 12"/>
    <w:qFormat/>
    <w:rsid w:val="00dd28ec"/>
    <w:rPr>
      <w:rFonts w:cs="Courier New"/>
    </w:rPr>
  </w:style>
  <w:style w:type="character" w:styleId="ListLabel13" w:customStyle="1">
    <w:name w:val="ListLabel 13"/>
    <w:qFormat/>
    <w:rsid w:val="00dd28ec"/>
    <w:rPr>
      <w:rFonts w:cs="Wingdings"/>
    </w:rPr>
  </w:style>
  <w:style w:type="character" w:styleId="ListLabel14" w:customStyle="1">
    <w:name w:val="ListLabel 14"/>
    <w:qFormat/>
    <w:rsid w:val="00dd28ec"/>
    <w:rPr>
      <w:rFonts w:cs="Symbol"/>
    </w:rPr>
  </w:style>
  <w:style w:type="character" w:styleId="ListLabel15" w:customStyle="1">
    <w:name w:val="ListLabel 15"/>
    <w:qFormat/>
    <w:rsid w:val="00dd28ec"/>
    <w:rPr>
      <w:rFonts w:cs="Courier New"/>
    </w:rPr>
  </w:style>
  <w:style w:type="character" w:styleId="ListLabel16" w:customStyle="1">
    <w:name w:val="ListLabel 16"/>
    <w:qFormat/>
    <w:rsid w:val="00dd28ec"/>
    <w:rPr>
      <w:rFonts w:cs="Wingdings"/>
    </w:rPr>
  </w:style>
  <w:style w:type="character" w:styleId="ListLabel17" w:customStyle="1">
    <w:name w:val="ListLabel 17"/>
    <w:qFormat/>
    <w:rsid w:val="00dd28ec"/>
    <w:rPr>
      <w:rFonts w:cs="Symbol"/>
    </w:rPr>
  </w:style>
  <w:style w:type="character" w:styleId="ListLabel18" w:customStyle="1">
    <w:name w:val="ListLabel 18"/>
    <w:qFormat/>
    <w:rsid w:val="00dd28ec"/>
    <w:rPr>
      <w:rFonts w:cs="Courier New"/>
    </w:rPr>
  </w:style>
  <w:style w:type="character" w:styleId="ListLabel19" w:customStyle="1">
    <w:name w:val="ListLabel 19"/>
    <w:qFormat/>
    <w:rsid w:val="00dd28ec"/>
    <w:rPr>
      <w:rFonts w:cs="Wingdings"/>
    </w:rPr>
  </w:style>
  <w:style w:type="character" w:styleId="ListLabel20" w:customStyle="1">
    <w:name w:val="ListLabel 20"/>
    <w:qFormat/>
    <w:rsid w:val="00dd28ec"/>
    <w:rPr/>
  </w:style>
  <w:style w:type="character" w:styleId="ListLabel21" w:customStyle="1">
    <w:name w:val="ListLabel 21"/>
    <w:qFormat/>
    <w:rsid w:val="00dd28ec"/>
    <w:rPr>
      <w:rFonts w:cs="Courier New"/>
    </w:rPr>
  </w:style>
  <w:style w:type="character" w:styleId="ListLabel22" w:customStyle="1">
    <w:name w:val="ListLabel 22"/>
    <w:qFormat/>
    <w:rsid w:val="00dd28ec"/>
    <w:rPr>
      <w:rFonts w:cs="Wingdings"/>
    </w:rPr>
  </w:style>
  <w:style w:type="character" w:styleId="ListLabel23" w:customStyle="1">
    <w:name w:val="ListLabel 23"/>
    <w:qFormat/>
    <w:rsid w:val="00dd28ec"/>
    <w:rPr>
      <w:rFonts w:cs="Symbol"/>
    </w:rPr>
  </w:style>
  <w:style w:type="character" w:styleId="ListLabel24" w:customStyle="1">
    <w:name w:val="ListLabel 24"/>
    <w:qFormat/>
    <w:rsid w:val="00dd28ec"/>
    <w:rPr>
      <w:rFonts w:cs="Courier New"/>
    </w:rPr>
  </w:style>
  <w:style w:type="character" w:styleId="ListLabel25" w:customStyle="1">
    <w:name w:val="ListLabel 25"/>
    <w:qFormat/>
    <w:rsid w:val="00dd28ec"/>
    <w:rPr>
      <w:rFonts w:cs="Wingdings"/>
    </w:rPr>
  </w:style>
  <w:style w:type="character" w:styleId="ListLabel26" w:customStyle="1">
    <w:name w:val="ListLabel 26"/>
    <w:qFormat/>
    <w:rsid w:val="00dd28ec"/>
    <w:rPr>
      <w:rFonts w:cs="Symbol"/>
    </w:rPr>
  </w:style>
  <w:style w:type="character" w:styleId="ListLabel27" w:customStyle="1">
    <w:name w:val="ListLabel 27"/>
    <w:qFormat/>
    <w:rsid w:val="00dd28ec"/>
    <w:rPr>
      <w:rFonts w:cs="Courier New"/>
    </w:rPr>
  </w:style>
  <w:style w:type="character" w:styleId="ListLabel28" w:customStyle="1">
    <w:name w:val="ListLabel 28"/>
    <w:qFormat/>
    <w:rsid w:val="00dd28ec"/>
    <w:rPr>
      <w:rFonts w:cs="Wingdings"/>
    </w:rPr>
  </w:style>
  <w:style w:type="character" w:styleId="InternetLink" w:customStyle="1">
    <w:name w:val="Internet Link"/>
    <w:rsid w:val="00dd28ec"/>
    <w:rPr>
      <w:color w:val="000080"/>
      <w:u w:val="single"/>
      <w:lang w:val="uz-Cyrl-UZ" w:eastAsia="uz-Cyrl-UZ" w:bidi="uz-Cyrl-UZ"/>
    </w:rPr>
  </w:style>
  <w:style w:type="character" w:styleId="ListLabel29" w:customStyle="1">
    <w:name w:val="ListLabel 29"/>
    <w:qFormat/>
    <w:rsid w:val="00dd28ec"/>
    <w:rPr/>
  </w:style>
  <w:style w:type="character" w:styleId="ListLabel30" w:customStyle="1">
    <w:name w:val="ListLabel 30"/>
    <w:qFormat/>
    <w:rsid w:val="00dd28ec"/>
    <w:rPr>
      <w:rFonts w:cs="Courier New"/>
    </w:rPr>
  </w:style>
  <w:style w:type="character" w:styleId="ListLabel31" w:customStyle="1">
    <w:name w:val="ListLabel 31"/>
    <w:qFormat/>
    <w:rsid w:val="00dd28ec"/>
    <w:rPr>
      <w:rFonts w:cs="Wingdings"/>
    </w:rPr>
  </w:style>
  <w:style w:type="character" w:styleId="ListLabel32" w:customStyle="1">
    <w:name w:val="ListLabel 32"/>
    <w:qFormat/>
    <w:rsid w:val="00dd28ec"/>
    <w:rPr>
      <w:rFonts w:cs="Symbol"/>
    </w:rPr>
  </w:style>
  <w:style w:type="character" w:styleId="ListLabel33" w:customStyle="1">
    <w:name w:val="ListLabel 33"/>
    <w:qFormat/>
    <w:rsid w:val="00dd28ec"/>
    <w:rPr>
      <w:rFonts w:cs="Courier New"/>
    </w:rPr>
  </w:style>
  <w:style w:type="character" w:styleId="ListLabel34" w:customStyle="1">
    <w:name w:val="ListLabel 34"/>
    <w:qFormat/>
    <w:rsid w:val="00dd28ec"/>
    <w:rPr>
      <w:rFonts w:cs="Wingdings"/>
    </w:rPr>
  </w:style>
  <w:style w:type="character" w:styleId="ListLabel35" w:customStyle="1">
    <w:name w:val="ListLabel 35"/>
    <w:qFormat/>
    <w:rsid w:val="00dd28ec"/>
    <w:rPr>
      <w:rFonts w:cs="Symbol"/>
    </w:rPr>
  </w:style>
  <w:style w:type="character" w:styleId="ListLabel36" w:customStyle="1">
    <w:name w:val="ListLabel 36"/>
    <w:qFormat/>
    <w:rsid w:val="00dd28ec"/>
    <w:rPr>
      <w:rFonts w:cs="Courier New"/>
    </w:rPr>
  </w:style>
  <w:style w:type="character" w:styleId="ListLabel37" w:customStyle="1">
    <w:name w:val="ListLabel 37"/>
    <w:qFormat/>
    <w:rsid w:val="00dd28ec"/>
    <w:rPr>
      <w:rFonts w:cs="Wingdings"/>
    </w:rPr>
  </w:style>
  <w:style w:type="character" w:styleId="ListLabel38" w:customStyle="1">
    <w:name w:val="ListLabel 38"/>
    <w:qFormat/>
    <w:rsid w:val="00dd28ec"/>
    <w:rPr>
      <w:rFonts w:ascii="Arial" w:hAnsi="Arial"/>
      <w:b w:val="false"/>
      <w:i w:val="false"/>
      <w:caps w:val="false"/>
      <w:smallCaps w:val="false"/>
      <w:strike w:val="false"/>
      <w:dstrike w:val="false"/>
      <w:color w:val="000000"/>
      <w:spacing w:val="0"/>
      <w:sz w:val="20"/>
      <w:szCs w:val="20"/>
      <w:u w:val="none"/>
      <w:effect w:val="none"/>
      <w:lang w:val="en-GB"/>
    </w:rPr>
  </w:style>
  <w:style w:type="character" w:styleId="ListLabel39" w:customStyle="1">
    <w:name w:val="ListLabel 39"/>
    <w:qFormat/>
    <w:rsid w:val="00dd28ec"/>
    <w:rPr>
      <w:rFonts w:ascii="Arial" w:hAnsi="Arial"/>
      <w:b w:val="false"/>
      <w:i w:val="false"/>
      <w:caps w:val="false"/>
      <w:smallCaps w:val="false"/>
      <w:strike w:val="false"/>
      <w:dstrike w:val="false"/>
      <w:color w:val="333333"/>
      <w:spacing w:val="0"/>
      <w:sz w:val="20"/>
      <w:szCs w:val="20"/>
      <w:u w:val="none"/>
      <w:effect w:val="none"/>
      <w:lang w:val="en-GB"/>
    </w:rPr>
  </w:style>
  <w:style w:type="character" w:styleId="ListLabel40" w:customStyle="1">
    <w:name w:val="ListLabel 40"/>
    <w:qFormat/>
    <w:rsid w:val="00dd28ec"/>
    <w:rPr>
      <w:rFonts w:ascii="Arial" w:hAnsi="Arial"/>
      <w:b w:val="false"/>
      <w:i w:val="false"/>
      <w:caps w:val="false"/>
      <w:smallCaps w:val="false"/>
      <w:strike w:val="false"/>
      <w:dstrike w:val="false"/>
      <w:color w:val="333333"/>
      <w:spacing w:val="0"/>
      <w:sz w:val="20"/>
      <w:szCs w:val="20"/>
      <w:highlight w:val="white"/>
      <w:u w:val="none"/>
      <w:effect w:val="none"/>
      <w:lang w:val="en-GB"/>
    </w:rPr>
  </w:style>
  <w:style w:type="character" w:styleId="ListLabel41" w:customStyle="1">
    <w:name w:val="ListLabel 41"/>
    <w:qFormat/>
    <w:rsid w:val="00dd28ec"/>
    <w:rPr>
      <w:rFonts w:ascii="Arial" w:hAnsi="Arial"/>
      <w:b w:val="false"/>
      <w:i w:val="false"/>
      <w:caps w:val="false"/>
      <w:smallCaps w:val="false"/>
      <w:strike w:val="false"/>
      <w:dstrike w:val="false"/>
      <w:color w:val="000000"/>
      <w:spacing w:val="0"/>
      <w:sz w:val="22"/>
      <w:u w:val="none"/>
      <w:effect w:val="none"/>
      <w:lang w:val="en-GB"/>
    </w:rPr>
  </w:style>
  <w:style w:type="character" w:styleId="ListLabel42" w:customStyle="1">
    <w:name w:val="ListLabel 42"/>
    <w:qFormat/>
    <w:rsid w:val="00dd28ec"/>
    <w:rPr>
      <w:rFonts w:ascii="Arial" w:hAnsi="Arial"/>
      <w:b w:val="false"/>
      <w:i w:val="false"/>
      <w:caps w:val="false"/>
      <w:smallCaps w:val="false"/>
      <w:strike w:val="false"/>
      <w:dstrike w:val="false"/>
      <w:color w:val="000000"/>
      <w:spacing w:val="0"/>
      <w:sz w:val="22"/>
      <w:u w:val="none"/>
      <w:effect w:val="none"/>
    </w:rPr>
  </w:style>
  <w:style w:type="character" w:styleId="ListLabel43" w:customStyle="1">
    <w:name w:val="ListLabel 43"/>
    <w:qFormat/>
    <w:rsid w:val="00dd28ec"/>
    <w:rPr>
      <w:lang w:val="en-GB"/>
    </w:rPr>
  </w:style>
  <w:style w:type="character" w:styleId="ListLabel44" w:customStyle="1">
    <w:name w:val="ListLabel 44"/>
    <w:qFormat/>
    <w:rsid w:val="00dd28ec"/>
    <w:rPr>
      <w:b w:val="false"/>
      <w:i w:val="false"/>
      <w:caps w:val="false"/>
      <w:smallCaps w:val="false"/>
      <w:strike w:val="false"/>
      <w:dstrike w:val="false"/>
      <w:color w:val="000000"/>
      <w:spacing w:val="0"/>
      <w:sz w:val="20"/>
      <w:szCs w:val="20"/>
      <w:u w:val="none"/>
      <w:effect w:val="none"/>
      <w:lang w:val="en-GB"/>
    </w:rPr>
  </w:style>
  <w:style w:type="character" w:styleId="ListLabel45" w:customStyle="1">
    <w:name w:val="ListLabel 45"/>
    <w:qFormat/>
    <w:rsid w:val="00dd28ec"/>
    <w:rPr>
      <w:b w:val="false"/>
      <w:i w:val="false"/>
      <w:caps w:val="false"/>
      <w:smallCaps w:val="false"/>
      <w:strike w:val="false"/>
      <w:dstrike w:val="false"/>
      <w:color w:val="333333"/>
      <w:spacing w:val="0"/>
      <w:sz w:val="20"/>
      <w:szCs w:val="20"/>
      <w:u w:val="none"/>
      <w:effect w:val="none"/>
      <w:lang w:val="en-GB"/>
    </w:rPr>
  </w:style>
  <w:style w:type="character" w:styleId="ListLabel46" w:customStyle="1">
    <w:name w:val="ListLabel 46"/>
    <w:qFormat/>
    <w:rsid w:val="00dd28ec"/>
    <w:rPr>
      <w:b w:val="false"/>
      <w:i w:val="false"/>
      <w:caps w:val="false"/>
      <w:smallCaps w:val="false"/>
      <w:strike w:val="false"/>
      <w:dstrike w:val="false"/>
      <w:color w:val="333333"/>
      <w:spacing w:val="0"/>
      <w:sz w:val="20"/>
      <w:szCs w:val="20"/>
      <w:highlight w:val="white"/>
      <w:u w:val="none"/>
      <w:effect w:val="none"/>
      <w:lang w:val="en-GB"/>
    </w:rPr>
  </w:style>
  <w:style w:type="character" w:styleId="ListLabel47" w:customStyle="1">
    <w:name w:val="ListLabel 47"/>
    <w:qFormat/>
    <w:rsid w:val="00dd28ec"/>
    <w:rPr>
      <w:b w:val="false"/>
      <w:i w:val="false"/>
      <w:caps w:val="false"/>
      <w:smallCaps w:val="false"/>
      <w:strike w:val="false"/>
      <w:dstrike w:val="false"/>
      <w:color w:val="000000"/>
      <w:spacing w:val="0"/>
      <w:sz w:val="22"/>
      <w:u w:val="none"/>
      <w:effect w:val="none"/>
      <w:lang w:val="en-GB"/>
    </w:rPr>
  </w:style>
  <w:style w:type="character" w:styleId="ListLabel48" w:customStyle="1">
    <w:name w:val="ListLabel 48"/>
    <w:qFormat/>
    <w:rsid w:val="00dd28ec"/>
    <w:rPr>
      <w:b w:val="false"/>
      <w:i w:val="false"/>
      <w:caps w:val="false"/>
      <w:smallCaps w:val="false"/>
      <w:strike w:val="false"/>
      <w:dstrike w:val="false"/>
      <w:color w:val="000000"/>
      <w:spacing w:val="0"/>
      <w:sz w:val="22"/>
      <w:u w:val="none"/>
      <w:effect w:val="none"/>
    </w:rPr>
  </w:style>
  <w:style w:type="character" w:styleId="ListLabel49" w:customStyle="1">
    <w:name w:val="ListLabel 49"/>
    <w:qFormat/>
    <w:rsid w:val="00dd28ec"/>
    <w:rPr>
      <w:lang w:val="en-GB"/>
    </w:rPr>
  </w:style>
  <w:style w:type="character" w:styleId="ListLabel50">
    <w:name w:val="ListLabel 50"/>
    <w:qFormat/>
    <w:rPr>
      <w:color w:val="000000"/>
      <w:szCs w:val="20"/>
      <w:u w:val="none"/>
      <w:lang w:val="en-GB"/>
    </w:rPr>
  </w:style>
  <w:style w:type="character" w:styleId="ListLabel51">
    <w:name w:val="ListLabel 51"/>
    <w:qFormat/>
    <w:rPr>
      <w:color w:val="333333"/>
      <w:szCs w:val="20"/>
      <w:u w:val="none"/>
      <w:lang w:val="en-GB"/>
    </w:rPr>
  </w:style>
  <w:style w:type="character" w:styleId="ListLabel52">
    <w:name w:val="ListLabel 52"/>
    <w:qFormat/>
    <w:rPr>
      <w:color w:val="333333"/>
      <w:szCs w:val="20"/>
      <w:highlight w:val="white"/>
      <w:u w:val="none"/>
      <w:lang w:val="en-GB"/>
    </w:rPr>
  </w:style>
  <w:style w:type="character" w:styleId="ListLabel53">
    <w:name w:val="ListLabel 53"/>
    <w:qFormat/>
    <w:rPr>
      <w:color w:val="000000"/>
      <w:sz w:val="22"/>
      <w:u w:val="none"/>
      <w:lang w:val="en-GB"/>
    </w:rPr>
  </w:style>
  <w:style w:type="character" w:styleId="ListLabel54">
    <w:name w:val="ListLabel 54"/>
    <w:qFormat/>
    <w:rPr>
      <w:color w:val="000000"/>
      <w:sz w:val="22"/>
      <w:u w:val="none"/>
    </w:rPr>
  </w:style>
  <w:style w:type="character" w:styleId="ListLabel55">
    <w:name w:val="ListLabel 55"/>
    <w:qFormat/>
    <w:rPr/>
  </w:style>
  <w:style w:type="paragraph" w:styleId="Heading" w:customStyle="1">
    <w:name w:val="Heading"/>
    <w:basedOn w:val="Normal"/>
    <w:next w:val="TextBody"/>
    <w:qFormat/>
    <w:rsid w:val="00dd28ec"/>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dd28ec"/>
    <w:pPr>
      <w:spacing w:lineRule="auto" w:line="276" w:before="0" w:after="140"/>
    </w:pPr>
    <w:rPr/>
  </w:style>
  <w:style w:type="paragraph" w:styleId="List">
    <w:name w:val="List"/>
    <w:basedOn w:val="TextBody"/>
    <w:rsid w:val="00dd28ec"/>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dd28ec"/>
    <w:pPr>
      <w:suppressLineNumbers/>
    </w:pPr>
    <w:rPr>
      <w:rFonts w:cs="Arial Unicode MS"/>
    </w:rPr>
  </w:style>
  <w:style w:type="paragraph" w:styleId="Caption1">
    <w:name w:val="caption"/>
    <w:basedOn w:val="Normal"/>
    <w:qFormat/>
    <w:rsid w:val="00dd28ec"/>
    <w:pPr>
      <w:suppressLineNumbers/>
      <w:spacing w:before="120" w:after="120"/>
    </w:pPr>
    <w:rPr>
      <w:rFonts w:cs="Arial Unicode MS"/>
      <w:i/>
      <w:iCs/>
      <w:sz w:val="24"/>
    </w:rPr>
  </w:style>
  <w:style w:type="paragraph" w:styleId="BalloonText">
    <w:name w:val="Balloon Text"/>
    <w:basedOn w:val="Normal"/>
    <w:semiHidden/>
    <w:qFormat/>
    <w:rsid w:val="00a83464"/>
    <w:pPr/>
    <w:rPr>
      <w:rFonts w:ascii="Lucida Grande" w:hAnsi="Lucida Grande"/>
      <w:sz w:val="18"/>
      <w:szCs w:val="18"/>
    </w:rPr>
  </w:style>
  <w:style w:type="paragraph" w:styleId="Tabellentextklein" w:customStyle="1">
    <w:name w:val="Tabellentext klein"/>
    <w:basedOn w:val="Normal"/>
    <w:qFormat/>
    <w:rsid w:val="00a6534f"/>
    <w:pPr>
      <w:spacing w:lineRule="exact" w:line="200"/>
    </w:pPr>
    <w:rPr>
      <w:sz w:val="17"/>
    </w:rPr>
  </w:style>
  <w:style w:type="paragraph" w:styleId="Formatvorlage1" w:customStyle="1">
    <w:name w:val="Formatvorlage1"/>
    <w:basedOn w:val="Footer"/>
    <w:next w:val="Footer"/>
    <w:autoRedefine/>
    <w:qFormat/>
    <w:rsid w:val="004650b3"/>
    <w:pPr>
      <w:tabs>
        <w:tab w:val="clear" w:pos="4536"/>
        <w:tab w:val="clear" w:pos="9072"/>
        <w:tab w:val="center" w:pos="4703" w:leader="none"/>
        <w:tab w:val="right" w:pos="9406" w:leader="none"/>
      </w:tabs>
      <w:bidi w:val="1"/>
      <w:spacing w:lineRule="auto" w:line="240"/>
      <w:jc w:val="left"/>
    </w:pPr>
    <w:rPr>
      <w:rFonts w:eastAsia="SimSun"/>
      <w:caps/>
      <w:color w:val="000000"/>
      <w:sz w:val="14"/>
      <w:lang w:val="en-US" w:eastAsia="zh-CN"/>
    </w:rPr>
  </w:style>
  <w:style w:type="paragraph" w:styleId="Footer">
    <w:name w:val="Footer"/>
    <w:basedOn w:val="Normal"/>
    <w:semiHidden/>
    <w:rsid w:val="004650b3"/>
    <w:pPr>
      <w:tabs>
        <w:tab w:val="clear" w:pos="720"/>
        <w:tab w:val="center" w:pos="4536" w:leader="none"/>
        <w:tab w:val="right" w:pos="9072" w:leader="none"/>
      </w:tabs>
    </w:pPr>
    <w:rPr/>
  </w:style>
  <w:style w:type="paragraph" w:styleId="HDgreystripes" w:customStyle="1">
    <w:name w:val="HD grey stripes"/>
    <w:basedOn w:val="Normal"/>
    <w:qFormat/>
    <w:rsid w:val="0080049f"/>
    <w:pPr>
      <w:spacing w:lineRule="exact" w:line="260"/>
      <w:outlineLvl w:val="1"/>
    </w:pPr>
    <w:rPr>
      <w:rFonts w:cs="Arial"/>
      <w:color w:val="BFBFBF" w:themeColor="background1" w:themeShade="bf"/>
      <w:lang w:val="en-GB"/>
    </w:rPr>
  </w:style>
  <w:style w:type="paragraph" w:styleId="HDHeadlines" w:customStyle="1">
    <w:name w:val="HD Headlines"/>
    <w:basedOn w:val="Heading1"/>
    <w:qFormat/>
    <w:rsid w:val="0080049f"/>
    <w:pPr>
      <w:tabs>
        <w:tab w:val="clear" w:pos="-284"/>
      </w:tabs>
      <w:ind w:left="142" w:hanging="0"/>
    </w:pPr>
    <w:rPr/>
  </w:style>
  <w:style w:type="paragraph" w:styleId="HDSubheadlines" w:customStyle="1">
    <w:name w:val="HD Subheadlines"/>
    <w:basedOn w:val="Normal"/>
    <w:qFormat/>
    <w:rsid w:val="0080049f"/>
    <w:pPr>
      <w:spacing w:lineRule="exact" w:line="250"/>
    </w:pPr>
    <w:rPr>
      <w:rFonts w:eastAsia="Times New Roman" w:cs="Arial"/>
      <w:szCs w:val="22"/>
      <w:lang w:val="en-GB" w:eastAsia="nb-NO"/>
    </w:rPr>
  </w:style>
  <w:style w:type="paragraph" w:styleId="HDTitleheadline" w:customStyle="1">
    <w:name w:val="HD Title-headline"/>
    <w:uiPriority w:val="99"/>
    <w:qFormat/>
    <w:rsid w:val="0080049f"/>
    <w:pPr>
      <w:widowControl/>
      <w:bidi w:val="0"/>
      <w:spacing w:lineRule="exact" w:line="360"/>
      <w:ind w:left="142" w:hanging="0"/>
      <w:jc w:val="left"/>
    </w:pPr>
    <w:rPr>
      <w:rFonts w:ascii="Arial" w:hAnsi="Arial" w:eastAsia="Times New Roman" w:cs="Arial"/>
      <w:caps/>
      <w:color w:val="FFFFFF" w:themeColor="background1"/>
      <w:kern w:val="0"/>
      <w:sz w:val="36"/>
      <w:szCs w:val="32"/>
      <w:lang w:val="en-GB" w:eastAsia="de-DE" w:bidi="ar-SA"/>
    </w:rPr>
  </w:style>
  <w:style w:type="paragraph" w:styleId="ListParagraph">
    <w:name w:val="List Paragraph"/>
    <w:basedOn w:val="Normal"/>
    <w:uiPriority w:val="34"/>
    <w:qFormat/>
    <w:rsid w:val="00dc49e0"/>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ellengitternetz">
    <w:name w:val="Tabellengitternetz"/>
    <w:basedOn w:val="NormaleTabelle"/>
    <w:rsid w:val="00df0e8a"/>
    <w:pPr>
      <w:spacing w:line="280" w:lineRule="exact"/>
    </w:pPr>
    <w:rPr>
      <w:sz w:val="24"/>
    </w:r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achne.dainst.org/project/afrarchcologne" TargetMode="External"/><Relationship Id="rId3" Type="http://schemas.openxmlformats.org/officeDocument/2006/relationships/hyperlink" Target="https://arachne.dainst.org/project/rwwa" TargetMode="External"/><Relationship Id="rId4" Type="http://schemas.openxmlformats.org/officeDocument/2006/relationships/hyperlink" Target="https://arachne.dainst.org/project/oppenheim" TargetMode="External"/><Relationship Id="rId5" Type="http://schemas.openxmlformats.org/officeDocument/2006/relationships/hyperlink" Target="https://arachne.dainst.org/project/hinkel" TargetMode="External"/><Relationship Id="rId6" Type="http://schemas.openxmlformats.org/officeDocument/2006/relationships/hyperlink" Target="https://arachne.dainst.org/project/kossack" TargetMode="External"/><Relationship Id="rId7" Type="http://schemas.openxmlformats.org/officeDocument/2006/relationships/hyperlink" Target="https://arachne.dainst.org/project/steindorff" TargetMode="External"/><Relationship Id="rId8" Type="http://schemas.openxmlformats.org/officeDocument/2006/relationships/hyperlink" Target="https://arachne.dainst.org/project/syrher" TargetMode="External"/><Relationship Id="rId9" Type="http://schemas.openxmlformats.org/officeDocument/2006/relationships/hyperlink" Target="https://arachne.dainst.org/project/athenDigital" TargetMode="External"/><Relationship Id="rId10" Type="http://schemas.openxmlformats.org/officeDocument/2006/relationships/hyperlink" Target="https://arachne.dainst.org/project/handzeichnungen" TargetMode="External"/><Relationship Id="rId11" Type="http://schemas.openxmlformats.org/officeDocument/2006/relationships/hyperlink" Target="https://arachne.dainst.org/project/gelehrtenbriefe" TargetMode="External"/><Relationship Id="rId12" Type="http://schemas.openxmlformats.org/officeDocument/2006/relationships/hyperlink" Target="https://arachne.dainst.org/project/athenDigital" TargetMode="External"/><Relationship Id="rId13" Type="http://schemas.openxmlformats.org/officeDocument/2006/relationships/hyperlink" Target="https://arachne.dainst.org/project/teheran_digital" TargetMode="External"/><Relationship Id="rId14" Type="http://schemas.openxmlformats.org/officeDocument/2006/relationships/hyperlink" Target=""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LibreOffice/6.1.2.1$MacOSX_X86_64 LibreOffice_project/65905a128db06ba48db947242809d14d3f9a93fe</Application>
  <Pages>2</Pages>
  <Words>213</Words>
  <Characters>1733</Characters>
  <CharactersWithSpaces>1930</CharactersWithSpaces>
  <Paragraphs>25</Paragraphs>
  <Company>Lemke-Mahdavi Kommunikationsdesign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2019-03-21T09:45:00Z</dcterms:created>
  <dc:creator>Tanja Lemke</dc:creator>
  <dc:description/>
  <dc:language>de-DE</dc:language>
  <cp:lastModifiedBy/>
  <dcterms:modified xsi:type="dcterms:W3CDTF">2019-03-30T21:00:07Z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Lemke-Mahdavi Kommunikationsdesign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