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770FD" w14:textId="77777777" w:rsidR="00714805" w:rsidRDefault="00194A3B">
      <w:pPr>
        <w:spacing w:line="600" w:lineRule="exact"/>
        <w:rPr>
          <w:sz w:val="52"/>
          <w:szCs w:val="52"/>
        </w:rPr>
      </w:pPr>
      <w:bookmarkStart w:id="0" w:name="docs-internal-guid-6e6cc240-7fff-53f8-fa"/>
      <w:bookmarkStart w:id="1" w:name="docs-internal-guid-0e6bc047-7fff-f7a1-c2"/>
      <w:bookmarkEnd w:id="0"/>
      <w:bookmarkEnd w:id="1"/>
      <w:r>
        <w:rPr>
          <w:color w:val="000000"/>
          <w:sz w:val="52"/>
          <w:szCs w:val="52"/>
          <w:lang w:val="en-GB"/>
        </w:rPr>
        <w:t xml:space="preserve">Digital </w:t>
      </w:r>
      <w:r w:rsidR="00512353">
        <w:rPr>
          <w:color w:val="000000"/>
          <w:sz w:val="52"/>
          <w:szCs w:val="52"/>
          <w:lang w:val="en-GB"/>
        </w:rPr>
        <w:t>t</w:t>
      </w:r>
      <w:r>
        <w:rPr>
          <w:color w:val="000000"/>
          <w:sz w:val="52"/>
          <w:szCs w:val="52"/>
          <w:lang w:val="en-GB"/>
        </w:rPr>
        <w:t xml:space="preserve">ools and </w:t>
      </w:r>
      <w:r w:rsidR="00512353">
        <w:rPr>
          <w:color w:val="000000"/>
          <w:sz w:val="52"/>
          <w:szCs w:val="52"/>
          <w:lang w:val="en-GB"/>
        </w:rPr>
        <w:t>m</w:t>
      </w:r>
      <w:r>
        <w:rPr>
          <w:color w:val="000000"/>
          <w:sz w:val="52"/>
          <w:szCs w:val="52"/>
          <w:lang w:val="en-GB"/>
        </w:rPr>
        <w:t xml:space="preserve">ethods for </w:t>
      </w:r>
      <w:r w:rsidR="00512353">
        <w:rPr>
          <w:color w:val="000000"/>
          <w:sz w:val="52"/>
          <w:szCs w:val="52"/>
          <w:lang w:val="en-GB"/>
        </w:rPr>
        <w:t>d</w:t>
      </w:r>
      <w:r>
        <w:rPr>
          <w:color w:val="000000"/>
          <w:sz w:val="52"/>
          <w:szCs w:val="52"/>
          <w:lang w:val="en-GB"/>
        </w:rPr>
        <w:t>ocumentation</w:t>
      </w:r>
    </w:p>
    <w:p w14:paraId="248671A7" w14:textId="77777777" w:rsidR="00714805" w:rsidRDefault="00194A3B">
      <w:r>
        <w:rPr>
          <w:color w:val="548DD4" w:themeColor="text2" w:themeTint="99"/>
          <w:sz w:val="28"/>
          <w:szCs w:val="28"/>
          <w:lang w:val="en-GB"/>
        </w:rPr>
        <w:t xml:space="preserve">Headline Intro: max. 48 Z+L </w:t>
      </w:r>
    </w:p>
    <w:p w14:paraId="54C2E20B" w14:textId="77777777" w:rsidR="00714805" w:rsidRDefault="00194A3B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A161403" wp14:editId="4C0A8C95">
                <wp:simplePos x="0" y="0"/>
                <wp:positionH relativeFrom="column">
                  <wp:posOffset>-14605</wp:posOffset>
                </wp:positionH>
                <wp:positionV relativeFrom="paragraph">
                  <wp:posOffset>132080</wp:posOffset>
                </wp:positionV>
                <wp:extent cx="4332605" cy="1905"/>
                <wp:effectExtent l="0" t="0" r="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4F81BD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10.4pt" to="484.85pt,10.4pt" ID="Gerade Verbindung 1" stroked="t" style="position:absolute">
                <v:stroke color="#4f81bd" weight="12600" dashstyle="dash" joinstyle="round" endcap="flat"/>
                <v:fill o:detectmouseclick="t" on="false"/>
              </v:line>
            </w:pict>
          </mc:Fallback>
        </mc:AlternateContent>
      </w:r>
    </w:p>
    <w:p w14:paraId="536699AF" w14:textId="792F7BD0" w:rsidR="00714805" w:rsidRDefault="00194A3B">
      <w:pPr>
        <w:pStyle w:val="Textkrper"/>
        <w:spacing w:after="0" w:line="396" w:lineRule="auto"/>
      </w:pPr>
      <w:r>
        <w:rPr>
          <w:rFonts w:ascii="Verdana" w:hAnsi="Verdana"/>
          <w:color w:val="000000"/>
          <w:sz w:val="22"/>
        </w:rPr>
        <w:t xml:space="preserve">Traditional </w:t>
      </w:r>
      <w:proofErr w:type="spellStart"/>
      <w:r>
        <w:rPr>
          <w:rFonts w:ascii="Verdana" w:hAnsi="Verdana"/>
          <w:color w:val="000000"/>
          <w:sz w:val="22"/>
        </w:rPr>
        <w:t>pen</w:t>
      </w:r>
      <w:proofErr w:type="spellEnd"/>
      <w:r>
        <w:rPr>
          <w:rFonts w:ascii="Verdana" w:hAnsi="Verdana"/>
          <w:color w:val="000000"/>
          <w:sz w:val="22"/>
        </w:rPr>
        <w:t>-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-paper </w:t>
      </w:r>
      <w:proofErr w:type="spellStart"/>
      <w:r>
        <w:rPr>
          <w:rFonts w:ascii="Verdana" w:hAnsi="Verdana"/>
          <w:color w:val="000000"/>
          <w:sz w:val="22"/>
        </w:rPr>
        <w:t>techniques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methods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of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documentation</w:t>
      </w:r>
      <w:proofErr w:type="spellEnd"/>
      <w:r>
        <w:rPr>
          <w:rFonts w:ascii="Verdana" w:hAnsi="Verdana"/>
          <w:color w:val="000000"/>
          <w:sz w:val="22"/>
        </w:rPr>
        <w:t xml:space="preserve">, such </w:t>
      </w:r>
      <w:proofErr w:type="spellStart"/>
      <w:r>
        <w:rPr>
          <w:rFonts w:ascii="Verdana" w:hAnsi="Verdana"/>
          <w:color w:val="000000"/>
          <w:sz w:val="22"/>
        </w:rPr>
        <w:t>as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drawing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photography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excavation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diaries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find </w:t>
      </w:r>
      <w:proofErr w:type="spellStart"/>
      <w:r>
        <w:rPr>
          <w:rFonts w:ascii="Verdana" w:hAnsi="Verdana"/>
          <w:color w:val="000000"/>
          <w:sz w:val="22"/>
        </w:rPr>
        <w:t>registers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being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replaced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by</w:t>
      </w:r>
      <w:proofErr w:type="spellEnd"/>
      <w:r>
        <w:rPr>
          <w:rFonts w:ascii="Verdana" w:hAnsi="Verdana"/>
          <w:color w:val="000000"/>
          <w:sz w:val="22"/>
        </w:rPr>
        <w:t xml:space="preserve"> digital </w:t>
      </w:r>
      <w:proofErr w:type="spellStart"/>
      <w:r>
        <w:rPr>
          <w:rFonts w:ascii="Verdana" w:hAnsi="Verdana"/>
          <w:color w:val="000000"/>
          <w:sz w:val="22"/>
        </w:rPr>
        <w:t>equivalents</w:t>
      </w:r>
      <w:proofErr w:type="spellEnd"/>
      <w:r>
        <w:rPr>
          <w:rFonts w:ascii="Verdana" w:hAnsi="Verdana"/>
          <w:color w:val="000000"/>
          <w:sz w:val="22"/>
        </w:rPr>
        <w:t>.</w:t>
      </w:r>
      <w:r>
        <w:rPr>
          <w:rFonts w:ascii="Verdana" w:hAnsi="Verdana"/>
          <w:color w:val="000000"/>
          <w:sz w:val="22"/>
        </w:rPr>
        <w:t xml:space="preserve"> This </w:t>
      </w:r>
      <w:proofErr w:type="spellStart"/>
      <w:r>
        <w:rPr>
          <w:rFonts w:ascii="Verdana" w:hAnsi="Verdana"/>
          <w:color w:val="000000"/>
          <w:sz w:val="22"/>
        </w:rPr>
        <w:t>transition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no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means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straight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forward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new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technologies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continue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challenge</w:t>
      </w:r>
      <w:proofErr w:type="spellEnd"/>
      <w:r>
        <w:rPr>
          <w:rFonts w:ascii="Verdana" w:hAnsi="Verdana"/>
          <w:color w:val="000000"/>
          <w:sz w:val="22"/>
        </w:rPr>
        <w:t xml:space="preserve"> traditional </w:t>
      </w:r>
      <w:proofErr w:type="spellStart"/>
      <w:r>
        <w:rPr>
          <w:rFonts w:ascii="Verdana" w:hAnsi="Verdana"/>
          <w:color w:val="000000"/>
          <w:sz w:val="22"/>
        </w:rPr>
        <w:t>working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habits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research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processes</w:t>
      </w:r>
      <w:proofErr w:type="spellEnd"/>
      <w:r>
        <w:rPr>
          <w:rFonts w:ascii="Verdana" w:hAnsi="Verdana"/>
          <w:color w:val="000000"/>
          <w:sz w:val="22"/>
        </w:rPr>
        <w:t xml:space="preserve">. </w:t>
      </w:r>
      <w:proofErr w:type="spellStart"/>
      <w:r>
        <w:rPr>
          <w:rFonts w:ascii="Verdana" w:hAnsi="Verdana"/>
          <w:color w:val="000000"/>
          <w:sz w:val="22"/>
        </w:rPr>
        <w:t>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accommodate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need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flexible </w:t>
      </w:r>
      <w:proofErr w:type="spellStart"/>
      <w:r>
        <w:rPr>
          <w:rFonts w:ascii="Verdana" w:hAnsi="Verdana"/>
          <w:color w:val="000000"/>
          <w:sz w:val="22"/>
        </w:rPr>
        <w:t>new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tools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customizable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database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client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iDAi.field</w:t>
      </w:r>
      <w:proofErr w:type="spellEnd"/>
      <w:r>
        <w:rPr>
          <w:rFonts w:ascii="Verdana" w:hAnsi="Verdana"/>
          <w:color w:val="000000"/>
          <w:sz w:val="22"/>
        </w:rPr>
        <w:t xml:space="preserve"> 2 </w:t>
      </w:r>
      <w:proofErr w:type="spellStart"/>
      <w:r>
        <w:rPr>
          <w:rFonts w:ascii="Verdana" w:hAnsi="Verdana"/>
          <w:color w:val="000000"/>
          <w:sz w:val="22"/>
        </w:rPr>
        <w:t>has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been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designed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as</w:t>
      </w:r>
      <w:proofErr w:type="spellEnd"/>
      <w:r>
        <w:rPr>
          <w:rFonts w:ascii="Verdana" w:hAnsi="Verdana"/>
          <w:color w:val="000000"/>
          <w:sz w:val="22"/>
        </w:rPr>
        <w:t xml:space="preserve"> a powerful digital </w:t>
      </w:r>
      <w:proofErr w:type="spellStart"/>
      <w:r>
        <w:rPr>
          <w:rFonts w:ascii="Verdana" w:hAnsi="Verdana"/>
          <w:color w:val="000000"/>
          <w:sz w:val="22"/>
        </w:rPr>
        <w:t>tool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documenting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publishing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excavations</w:t>
      </w:r>
      <w:proofErr w:type="spellEnd"/>
      <w:r>
        <w:rPr>
          <w:rFonts w:ascii="Verdana" w:hAnsi="Verdana"/>
          <w:color w:val="000000"/>
          <w:sz w:val="22"/>
        </w:rPr>
        <w:t xml:space="preserve">. </w:t>
      </w:r>
      <w:proofErr w:type="spellStart"/>
      <w:r>
        <w:rPr>
          <w:rFonts w:ascii="Verdana" w:hAnsi="Verdana"/>
          <w:color w:val="000000"/>
          <w:sz w:val="22"/>
        </w:rPr>
        <w:t>Learn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more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about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latest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documentation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technologies</w:t>
      </w:r>
      <w:proofErr w:type="spellEnd"/>
      <w:r>
        <w:rPr>
          <w:rFonts w:ascii="Verdana" w:hAnsi="Verdana"/>
          <w:color w:val="000000"/>
          <w:sz w:val="22"/>
        </w:rPr>
        <w:t xml:space="preserve">, such </w:t>
      </w:r>
      <w:proofErr w:type="spellStart"/>
      <w:r>
        <w:rPr>
          <w:rFonts w:ascii="Verdana" w:hAnsi="Verdana"/>
          <w:color w:val="000000"/>
          <w:sz w:val="22"/>
        </w:rPr>
        <w:t>as</w:t>
      </w:r>
      <w:proofErr w:type="spellEnd"/>
      <w:r>
        <w:rPr>
          <w:rFonts w:ascii="Verdana" w:hAnsi="Verdana"/>
          <w:color w:val="000000"/>
          <w:sz w:val="22"/>
        </w:rPr>
        <w:t xml:space="preserve"> 3D </w:t>
      </w:r>
      <w:proofErr w:type="spellStart"/>
      <w:r>
        <w:rPr>
          <w:rFonts w:ascii="Verdana" w:hAnsi="Verdana"/>
          <w:color w:val="000000"/>
          <w:sz w:val="22"/>
        </w:rPr>
        <w:t>scanning</w:t>
      </w:r>
      <w:proofErr w:type="spellEnd"/>
      <w:r>
        <w:rPr>
          <w:rFonts w:ascii="Verdana" w:hAnsi="Verdana"/>
          <w:color w:val="000000"/>
          <w:sz w:val="22"/>
        </w:rPr>
        <w:t>/</w:t>
      </w:r>
      <w:proofErr w:type="spellStart"/>
      <w:r>
        <w:rPr>
          <w:rFonts w:ascii="Verdana" w:hAnsi="Verdana"/>
          <w:color w:val="000000"/>
          <w:sz w:val="22"/>
        </w:rPr>
        <w:t>LiDAR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Structure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from</w:t>
      </w:r>
      <w:proofErr w:type="spellEnd"/>
      <w:r>
        <w:rPr>
          <w:rFonts w:ascii="Verdana" w:hAnsi="Verdana"/>
          <w:color w:val="000000"/>
          <w:sz w:val="22"/>
        </w:rPr>
        <w:t xml:space="preserve"> Motion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much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more</w:t>
      </w:r>
      <w:proofErr w:type="spellEnd"/>
      <w:r>
        <w:rPr>
          <w:rFonts w:ascii="Verdana" w:hAnsi="Verdana"/>
          <w:color w:val="000000"/>
          <w:sz w:val="22"/>
        </w:rPr>
        <w:t xml:space="preserve">, on </w:t>
      </w:r>
      <w:proofErr w:type="spellStart"/>
      <w:r>
        <w:rPr>
          <w:rFonts w:ascii="Verdana" w:hAnsi="Verdana"/>
          <w:color w:val="000000"/>
          <w:sz w:val="22"/>
        </w:rPr>
        <w:t>these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pages</w:t>
      </w:r>
      <w:proofErr w:type="spellEnd"/>
      <w:r>
        <w:rPr>
          <w:rFonts w:ascii="Verdana" w:hAnsi="Verdana"/>
          <w:color w:val="000000"/>
          <w:sz w:val="22"/>
        </w:rPr>
        <w:t>.</w:t>
      </w:r>
      <w:r>
        <w:br/>
      </w:r>
      <w:bookmarkStart w:id="2" w:name="_GoBack"/>
      <w:bookmarkEnd w:id="2"/>
    </w:p>
    <w:p w14:paraId="2222B8AD" w14:textId="77777777" w:rsidR="00714805" w:rsidRDefault="00714805">
      <w:pPr>
        <w:rPr>
          <w:lang w:val="en-GB"/>
        </w:rPr>
      </w:pPr>
    </w:p>
    <w:p w14:paraId="2913801E" w14:textId="77777777" w:rsidR="00714805" w:rsidRDefault="00714805">
      <w:pPr>
        <w:rPr>
          <w:lang w:val="en-GB"/>
        </w:rPr>
      </w:pPr>
    </w:p>
    <w:p w14:paraId="6C26CC5F" w14:textId="77777777" w:rsidR="00714805" w:rsidRDefault="00194A3B">
      <w:bookmarkStart w:id="3" w:name="docs-internal-guid-214bbadb-7fff-2101-48"/>
      <w:bookmarkEnd w:id="3"/>
      <w:r>
        <w:rPr>
          <w:color w:val="548DD4" w:themeColor="text2" w:themeTint="99"/>
          <w:sz w:val="28"/>
          <w:szCs w:val="28"/>
          <w:lang w:val="en-GB"/>
        </w:rPr>
        <w:t xml:space="preserve">Digital </w:t>
      </w:r>
      <w:r w:rsidR="00512353">
        <w:rPr>
          <w:color w:val="548DD4" w:themeColor="text2" w:themeTint="99"/>
          <w:sz w:val="28"/>
          <w:szCs w:val="28"/>
          <w:lang w:val="en-GB"/>
        </w:rPr>
        <w:t>d</w:t>
      </w:r>
      <w:r>
        <w:rPr>
          <w:color w:val="548DD4" w:themeColor="text2" w:themeTint="99"/>
          <w:sz w:val="28"/>
          <w:szCs w:val="28"/>
          <w:lang w:val="en-GB"/>
        </w:rPr>
        <w:t>ocume</w:t>
      </w:r>
      <w:r>
        <w:rPr>
          <w:color w:val="548DD4" w:themeColor="text2" w:themeTint="99"/>
          <w:sz w:val="28"/>
          <w:szCs w:val="28"/>
          <w:lang w:val="en-GB"/>
        </w:rPr>
        <w:t xml:space="preserve">ntation </w:t>
      </w:r>
      <w:r w:rsidR="00512353">
        <w:rPr>
          <w:color w:val="548DD4" w:themeColor="text2" w:themeTint="99"/>
          <w:sz w:val="28"/>
          <w:szCs w:val="28"/>
          <w:lang w:val="en-GB"/>
        </w:rPr>
        <w:t>t</w:t>
      </w:r>
      <w:r>
        <w:rPr>
          <w:color w:val="548DD4" w:themeColor="text2" w:themeTint="99"/>
          <w:sz w:val="28"/>
          <w:szCs w:val="28"/>
          <w:lang w:val="en-GB"/>
        </w:rPr>
        <w:t xml:space="preserve">echnologies </w:t>
      </w:r>
    </w:p>
    <w:p w14:paraId="277B51AC" w14:textId="77777777" w:rsidR="00714805" w:rsidRDefault="00194A3B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BC013A2" wp14:editId="22BE1016">
                <wp:simplePos x="0" y="0"/>
                <wp:positionH relativeFrom="column">
                  <wp:posOffset>-15240</wp:posOffset>
                </wp:positionH>
                <wp:positionV relativeFrom="paragraph">
                  <wp:posOffset>131445</wp:posOffset>
                </wp:positionV>
                <wp:extent cx="4332605" cy="190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92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4F81BD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5pt,10.35pt" to="484.75pt,10.4pt" stroked="t" style="position:absolute">
                <v:stroke color="#4f81bd" weight="12600" dashstyle="dash" joinstyle="round" endcap="flat"/>
                <v:fill o:detectmouseclick="t" on="false"/>
              </v:line>
            </w:pict>
          </mc:Fallback>
        </mc:AlternateContent>
      </w:r>
    </w:p>
    <w:p w14:paraId="40F90262" w14:textId="77777777" w:rsidR="00714805" w:rsidRDefault="00194A3B">
      <w:pPr>
        <w:pStyle w:val="Textkrper"/>
        <w:ind w:left="720"/>
        <w:rPr>
          <w:rFonts w:ascii="Verdana" w:hAnsi="Verdana"/>
          <w:color w:val="000000"/>
          <w:sz w:val="22"/>
        </w:rPr>
      </w:pPr>
      <w:bookmarkStart w:id="4" w:name="docs-internal-guid-a218974b-7fff-175e-91"/>
      <w:bookmarkEnd w:id="4"/>
      <w:r>
        <w:rPr>
          <w:rFonts w:ascii="Verdana" w:hAnsi="Verdana"/>
          <w:color w:val="000000"/>
          <w:sz w:val="22"/>
          <w:lang w:val="en-GB"/>
        </w:rPr>
        <w:t>Beyond replacing traditional pen-and-paper tools with software and digital devices, modern technological developments have also produced entirely new tools that have had profound impacts on the practice of archaeological surveying a</w:t>
      </w:r>
      <w:r>
        <w:rPr>
          <w:rFonts w:ascii="Verdana" w:hAnsi="Verdana"/>
          <w:color w:val="000000"/>
          <w:sz w:val="22"/>
          <w:lang w:val="en-GB"/>
        </w:rPr>
        <w:t xml:space="preserve">nd recording. Since the 1990s, </w:t>
      </w:r>
      <w:proofErr w:type="gramStart"/>
      <w:r>
        <w:rPr>
          <w:rFonts w:ascii="Verdana" w:hAnsi="Verdana"/>
          <w:color w:val="000000"/>
          <w:sz w:val="22"/>
          <w:lang w:val="en-GB"/>
        </w:rPr>
        <w:t>laser scanning</w:t>
      </w:r>
      <w:proofErr w:type="gramEnd"/>
      <w:r>
        <w:rPr>
          <w:rFonts w:ascii="Verdana" w:hAnsi="Verdana"/>
          <w:color w:val="000000"/>
          <w:sz w:val="22"/>
          <w:lang w:val="en-GB"/>
        </w:rPr>
        <w:t xml:space="preserve"> devices (both terrestrial and aerial, in the form of </w:t>
      </w:r>
      <w:proofErr w:type="spellStart"/>
      <w:r>
        <w:rPr>
          <w:rFonts w:ascii="Verdana" w:hAnsi="Verdana"/>
          <w:color w:val="000000"/>
          <w:sz w:val="22"/>
          <w:lang w:val="en-GB"/>
        </w:rPr>
        <w:t>LiDAR</w:t>
      </w:r>
      <w:proofErr w:type="spellEnd"/>
      <w:r>
        <w:rPr>
          <w:rFonts w:ascii="Verdana" w:hAnsi="Verdana"/>
          <w:color w:val="000000"/>
          <w:sz w:val="22"/>
          <w:lang w:val="en-GB"/>
        </w:rPr>
        <w:t>) have allowed archaeologists to capture artefacts, monuments and sites in full 3D and with unprecedented detail. More recently, these powerful but expe</w:t>
      </w:r>
      <w:r>
        <w:rPr>
          <w:rFonts w:ascii="Verdana" w:hAnsi="Verdana"/>
          <w:color w:val="000000"/>
          <w:sz w:val="22"/>
          <w:lang w:val="en-GB"/>
        </w:rPr>
        <w:t xml:space="preserve">nsive, hardware-based technologies have been complemented </w:t>
      </w:r>
      <w:r w:rsidR="00512353">
        <w:rPr>
          <w:rFonts w:ascii="Verdana" w:hAnsi="Verdana"/>
          <w:color w:val="000000"/>
          <w:sz w:val="22"/>
          <w:lang w:val="en-GB"/>
        </w:rPr>
        <w:t>by</w:t>
      </w:r>
      <w:commentRangeStart w:id="5"/>
      <w:r>
        <w:rPr>
          <w:rFonts w:ascii="Verdana" w:hAnsi="Verdana"/>
          <w:color w:val="000000"/>
          <w:sz w:val="22"/>
          <w:lang w:val="en-GB"/>
        </w:rPr>
        <w:t xml:space="preserve"> </w:t>
      </w:r>
      <w:commentRangeEnd w:id="5"/>
      <w:r>
        <w:commentReference w:id="5"/>
      </w:r>
      <w:r>
        <w:rPr>
          <w:rFonts w:ascii="Verdana" w:hAnsi="Verdana"/>
          <w:color w:val="000000"/>
          <w:sz w:val="22"/>
          <w:lang w:val="en-GB"/>
        </w:rPr>
        <w:t>much cheaper and more efficient software-based approaches. Most importantly, full 3D reconstruction from series of overlapping images has become a routine tool, thanks to innovations in the a</w:t>
      </w:r>
      <w:r>
        <w:rPr>
          <w:rFonts w:ascii="Verdana" w:hAnsi="Verdana"/>
          <w:color w:val="000000"/>
          <w:sz w:val="22"/>
          <w:lang w:val="en-GB"/>
        </w:rPr>
        <w:t>reas of Structure from Motion and Multi-View Stereo.</w:t>
      </w:r>
    </w:p>
    <w:p w14:paraId="2BDD4DB5" w14:textId="554E105D" w:rsidR="00714805" w:rsidRDefault="00194A3B">
      <w:pPr>
        <w:numPr>
          <w:ilvl w:val="0"/>
          <w:numId w:val="1"/>
        </w:numPr>
      </w:pPr>
      <w:proofErr w:type="spellStart"/>
      <w:r>
        <w:rPr>
          <w:color w:val="000000"/>
          <w:szCs w:val="20"/>
          <w:lang w:val="en-GB"/>
        </w:rPr>
        <w:t>Archaeocopter</w:t>
      </w:r>
      <w:proofErr w:type="spellEnd"/>
      <w:r>
        <w:rPr>
          <w:color w:val="000000"/>
          <w:szCs w:val="20"/>
          <w:lang w:val="en-GB"/>
        </w:rPr>
        <w:t xml:space="preserve">: UAV-based </w:t>
      </w:r>
      <w:r w:rsidR="00663816">
        <w:rPr>
          <w:color w:val="000000"/>
          <w:szCs w:val="20"/>
          <w:lang w:val="en-GB"/>
        </w:rPr>
        <w:t>S</w:t>
      </w:r>
      <w:r>
        <w:rPr>
          <w:color w:val="000000"/>
          <w:szCs w:val="20"/>
          <w:lang w:val="en-GB"/>
        </w:rPr>
        <w:t xml:space="preserve">tructure from </w:t>
      </w:r>
      <w:r w:rsidR="00663816">
        <w:rPr>
          <w:color w:val="000000"/>
          <w:szCs w:val="20"/>
          <w:lang w:val="en-GB"/>
        </w:rPr>
        <w:t>M</w:t>
      </w:r>
      <w:r>
        <w:rPr>
          <w:color w:val="000000"/>
          <w:szCs w:val="20"/>
          <w:lang w:val="en-GB"/>
        </w:rPr>
        <w:t>otion</w:t>
      </w:r>
    </w:p>
    <w:p w14:paraId="63FAE601" w14:textId="77777777" w:rsidR="00714805" w:rsidRDefault="00194A3B">
      <w:pPr>
        <w:ind w:left="720"/>
      </w:pPr>
      <w:hyperlink r:id="rId7">
        <w:bookmarkStart w:id="6" w:name="docs-internal-guid-8a4fbaf7-7fff-9875-c6"/>
        <w:bookmarkEnd w:id="6"/>
        <w:r>
          <w:rPr>
            <w:rStyle w:val="InternetLink"/>
            <w:color w:val="000000"/>
            <w:szCs w:val="20"/>
            <w:u w:val="none"/>
            <w:lang w:val="en-GB"/>
          </w:rPr>
          <w:t>www.archaeocopter.de</w:t>
        </w:r>
      </w:hyperlink>
      <w:r>
        <w:rPr>
          <w:color w:val="000000"/>
          <w:szCs w:val="20"/>
          <w:lang w:val="en-GB"/>
        </w:rPr>
        <w:br/>
      </w:r>
    </w:p>
    <w:p w14:paraId="2B56989E" w14:textId="77777777" w:rsidR="00714805" w:rsidRDefault="00194A3B">
      <w:pPr>
        <w:numPr>
          <w:ilvl w:val="0"/>
          <w:numId w:val="1"/>
        </w:numPr>
        <w:rPr>
          <w:color w:val="000000"/>
          <w:szCs w:val="20"/>
        </w:rPr>
      </w:pPr>
      <w:bookmarkStart w:id="7" w:name="docs-internal-guid-60c2215b-7fff-0e7a-ba"/>
      <w:bookmarkEnd w:id="7"/>
      <w:proofErr w:type="spellStart"/>
      <w:r>
        <w:rPr>
          <w:color w:val="000000"/>
          <w:szCs w:val="20"/>
          <w:lang w:val="en-GB"/>
        </w:rPr>
        <w:t>ArcLand</w:t>
      </w:r>
      <w:proofErr w:type="spellEnd"/>
      <w:r>
        <w:rPr>
          <w:color w:val="000000"/>
          <w:szCs w:val="20"/>
          <w:lang w:val="en-GB"/>
        </w:rPr>
        <w:t xml:space="preserve"> (</w:t>
      </w:r>
      <w:proofErr w:type="spellStart"/>
      <w:r>
        <w:rPr>
          <w:color w:val="000000"/>
          <w:szCs w:val="20"/>
          <w:lang w:val="en-GB"/>
        </w:rPr>
        <w:t>LiDAR</w:t>
      </w:r>
      <w:proofErr w:type="spellEnd"/>
      <w:r>
        <w:rPr>
          <w:color w:val="000000"/>
          <w:szCs w:val="20"/>
          <w:lang w:val="en-GB"/>
        </w:rPr>
        <w:t>, Remote Sensing)</w:t>
      </w:r>
    </w:p>
    <w:p w14:paraId="3429C096" w14:textId="77777777" w:rsidR="00714805" w:rsidRDefault="00194A3B">
      <w:pPr>
        <w:ind w:left="720"/>
      </w:pPr>
      <w:hyperlink r:id="rId8">
        <w:bookmarkStart w:id="8" w:name="docs-internal-guid-341811da-7fff-5e29-4c"/>
        <w:bookmarkEnd w:id="8"/>
        <w:r>
          <w:rPr>
            <w:rStyle w:val="InternetLink"/>
            <w:color w:val="000000"/>
            <w:szCs w:val="20"/>
            <w:u w:val="none"/>
            <w:lang w:val="en-GB"/>
          </w:rPr>
          <w:t>http://arcland.e</w:t>
        </w:r>
        <w:r>
          <w:rPr>
            <w:rStyle w:val="InternetLink"/>
            <w:color w:val="000000"/>
            <w:szCs w:val="20"/>
            <w:u w:val="none"/>
            <w:lang w:val="en-GB"/>
          </w:rPr>
          <w:t>u/</w:t>
        </w:r>
      </w:hyperlink>
      <w:r>
        <w:rPr>
          <w:color w:val="000000"/>
          <w:szCs w:val="20"/>
          <w:lang w:val="en-GB"/>
        </w:rPr>
        <w:br/>
      </w:r>
    </w:p>
    <w:p w14:paraId="40CE1681" w14:textId="77777777" w:rsidR="00714805" w:rsidRDefault="00194A3B">
      <w:pPr>
        <w:numPr>
          <w:ilvl w:val="0"/>
          <w:numId w:val="1"/>
        </w:numPr>
        <w:rPr>
          <w:color w:val="000000"/>
          <w:szCs w:val="20"/>
        </w:rPr>
      </w:pPr>
      <w:proofErr w:type="spellStart"/>
      <w:proofErr w:type="gramStart"/>
      <w:r>
        <w:rPr>
          <w:color w:val="000000"/>
          <w:szCs w:val="20"/>
          <w:lang w:val="en-GB"/>
        </w:rPr>
        <w:t>iDAI.field</w:t>
      </w:r>
      <w:proofErr w:type="spellEnd"/>
      <w:proofErr w:type="gramEnd"/>
      <w:r>
        <w:rPr>
          <w:color w:val="000000"/>
          <w:szCs w:val="20"/>
          <w:lang w:val="en-GB"/>
        </w:rPr>
        <w:t xml:space="preserve"> 2: Replacing pen and paper with digital clients</w:t>
      </w:r>
    </w:p>
    <w:p w14:paraId="3D422ECD" w14:textId="77777777" w:rsidR="00714805" w:rsidRDefault="00194A3B">
      <w:pPr>
        <w:ind w:left="720"/>
      </w:pPr>
      <w:hyperlink r:id="rId9">
        <w:bookmarkStart w:id="9" w:name="docs-internal-guid-1de7764f-7fff-ca00-39"/>
        <w:bookmarkEnd w:id="9"/>
        <w:r>
          <w:rPr>
            <w:rStyle w:val="InternetLink"/>
            <w:color w:val="000000"/>
            <w:szCs w:val="20"/>
            <w:u w:val="none"/>
            <w:lang w:val="en-GB"/>
          </w:rPr>
          <w:t>https://github.com/dainst/idai-field</w:t>
        </w:r>
      </w:hyperlink>
      <w:bookmarkStart w:id="10" w:name="docs-internal-guid-249e56a8-7fff-1811-0b"/>
      <w:bookmarkEnd w:id="10"/>
      <w:r>
        <w:rPr>
          <w:color w:val="000000"/>
          <w:szCs w:val="20"/>
          <w:lang w:val="en-GB"/>
        </w:rPr>
        <w:br/>
      </w:r>
    </w:p>
    <w:p w14:paraId="2F0A4371" w14:textId="77777777" w:rsidR="00714805" w:rsidRDefault="00194A3B">
      <w:pPr>
        <w:numPr>
          <w:ilvl w:val="0"/>
          <w:numId w:val="1"/>
        </w:numPr>
        <w:rPr>
          <w:szCs w:val="20"/>
        </w:rPr>
      </w:pPr>
      <w:r>
        <w:rPr>
          <w:color w:val="000000"/>
          <w:szCs w:val="20"/>
          <w:lang w:val="en-GB"/>
        </w:rPr>
        <w:t>Survey2GIS: Automated survey data processing for GIS</w:t>
      </w:r>
      <w:r>
        <w:rPr>
          <w:color w:val="000000"/>
          <w:szCs w:val="20"/>
          <w:lang w:val="en-GB"/>
        </w:rPr>
        <w:br/>
        <w:t>https://www.survey-tools.org/</w:t>
      </w:r>
    </w:p>
    <w:p w14:paraId="37CA1F24" w14:textId="77777777" w:rsidR="00714805" w:rsidRDefault="00714805">
      <w:pPr>
        <w:pStyle w:val="Textkrper"/>
        <w:rPr>
          <w:lang w:val="en-GB"/>
        </w:rPr>
      </w:pPr>
      <w:bookmarkStart w:id="11" w:name="__DdeLink__31525_7404578401"/>
      <w:bookmarkEnd w:id="11"/>
    </w:p>
    <w:p w14:paraId="601980CB" w14:textId="77777777" w:rsidR="00714805" w:rsidRDefault="00194A3B">
      <w:r>
        <w:rPr>
          <w:color w:val="548DD4" w:themeColor="text2" w:themeTint="99"/>
          <w:sz w:val="28"/>
          <w:szCs w:val="28"/>
          <w:lang w:val="en-GB"/>
        </w:rPr>
        <w:t xml:space="preserve">Visualization and </w:t>
      </w:r>
      <w:r w:rsidR="00512353">
        <w:rPr>
          <w:color w:val="548DD4" w:themeColor="text2" w:themeTint="99"/>
          <w:sz w:val="28"/>
          <w:szCs w:val="28"/>
          <w:lang w:val="en-GB"/>
        </w:rPr>
        <w:t>m</w:t>
      </w:r>
      <w:r>
        <w:rPr>
          <w:color w:val="548DD4" w:themeColor="text2" w:themeTint="99"/>
          <w:sz w:val="28"/>
          <w:szCs w:val="28"/>
          <w:lang w:val="en-GB"/>
        </w:rPr>
        <w:t xml:space="preserve">odelling </w:t>
      </w:r>
    </w:p>
    <w:p w14:paraId="4D6EC7FB" w14:textId="77777777" w:rsidR="00714805" w:rsidRDefault="00194A3B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07BD47C" wp14:editId="59939799">
                <wp:simplePos x="0" y="0"/>
                <wp:positionH relativeFrom="column">
                  <wp:posOffset>-15240</wp:posOffset>
                </wp:positionH>
                <wp:positionV relativeFrom="paragraph">
                  <wp:posOffset>131445</wp:posOffset>
                </wp:positionV>
                <wp:extent cx="4332605" cy="190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92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4F81BD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5pt,10.35pt" to="484.75pt,10.4pt" stroked="t" style="position:absolute">
                <v:stroke color="#4f81bd" weight="12600" dashstyle="dash" joinstyle="round" endcap="flat"/>
                <v:fill o:detectmouseclick="t" on="false"/>
              </v:line>
            </w:pict>
          </mc:Fallback>
        </mc:AlternateContent>
      </w:r>
    </w:p>
    <w:p w14:paraId="2DFAD907" w14:textId="77777777" w:rsidR="00714805" w:rsidRDefault="00194A3B">
      <w:pPr>
        <w:pStyle w:val="Textkrper"/>
        <w:rPr>
          <w:rFonts w:ascii="Verdana" w:hAnsi="Verdana"/>
          <w:color w:val="000000"/>
          <w:sz w:val="22"/>
        </w:rPr>
      </w:pPr>
      <w:bookmarkStart w:id="12" w:name="docs-internal-guid-0e2eec93-7fff-c480-d0"/>
      <w:bookmarkEnd w:id="12"/>
      <w:r>
        <w:rPr>
          <w:rFonts w:ascii="Verdana" w:hAnsi="Verdana"/>
          <w:color w:val="000000"/>
          <w:sz w:val="22"/>
          <w:szCs w:val="20"/>
          <w:lang w:val="en-GB"/>
        </w:rPr>
        <w:t>With the availability of new, ever more cost-efficient digital data capturing tools, ever more powerful means of visualizing and modelling rich datasets are</w:t>
      </w:r>
      <w:r>
        <w:rPr>
          <w:color w:val="000000"/>
          <w:szCs w:val="20"/>
          <w:lang w:val="en-GB"/>
        </w:rPr>
        <w:t xml:space="preserve"> </w:t>
      </w:r>
      <w:r>
        <w:rPr>
          <w:rFonts w:ascii="Verdana" w:hAnsi="Verdana"/>
          <w:color w:val="000000"/>
          <w:sz w:val="22"/>
          <w:szCs w:val="20"/>
          <w:lang w:val="en-GB"/>
        </w:rPr>
        <w:t>being devised. Desktop-based 3D reconstruction and VR modelling solu</w:t>
      </w:r>
      <w:r>
        <w:rPr>
          <w:rFonts w:ascii="Verdana" w:hAnsi="Verdana"/>
          <w:color w:val="000000"/>
          <w:sz w:val="22"/>
          <w:szCs w:val="20"/>
          <w:lang w:val="en-GB"/>
        </w:rPr>
        <w:t>tions are increasingly accompanied or even substituted by online systems that allow seamless data visualization and publication on the Internet.</w:t>
      </w:r>
    </w:p>
    <w:p w14:paraId="0B64AA27" w14:textId="77777777" w:rsidR="00714805" w:rsidRDefault="00194A3B">
      <w:pPr>
        <w:numPr>
          <w:ilvl w:val="0"/>
          <w:numId w:val="1"/>
        </w:numPr>
      </w:pPr>
      <w:proofErr w:type="spellStart"/>
      <w:r>
        <w:rPr>
          <w:color w:val="000000"/>
          <w:szCs w:val="20"/>
          <w:lang w:val="en-GB"/>
        </w:rPr>
        <w:t>Hamadab</w:t>
      </w:r>
      <w:proofErr w:type="spellEnd"/>
      <w:r>
        <w:rPr>
          <w:color w:val="000000"/>
          <w:szCs w:val="20"/>
          <w:lang w:val="en-GB"/>
        </w:rPr>
        <w:t xml:space="preserve"> 3D</w:t>
      </w:r>
      <w:r>
        <w:rPr>
          <w:color w:val="000000"/>
          <w:szCs w:val="20"/>
          <w:lang w:val="en-GB"/>
        </w:rPr>
        <w:br/>
      </w:r>
      <w:hyperlink r:id="rId10">
        <w:bookmarkStart w:id="13" w:name="docs-internal-guid-4dce52da-7fff-096d-80"/>
        <w:bookmarkEnd w:id="13"/>
        <w:r>
          <w:rPr>
            <w:rStyle w:val="InternetLink"/>
            <w:color w:val="000000"/>
            <w:szCs w:val="20"/>
            <w:u w:val="none"/>
            <w:lang w:val="en-GB"/>
          </w:rPr>
          <w:t>www.hamadab3d.com</w:t>
        </w:r>
      </w:hyperlink>
      <w:r>
        <w:rPr>
          <w:color w:val="000000"/>
          <w:szCs w:val="20"/>
          <w:lang w:val="en-GB"/>
        </w:rPr>
        <w:br/>
      </w:r>
    </w:p>
    <w:p w14:paraId="2FE04E05" w14:textId="77777777" w:rsidR="00714805" w:rsidRDefault="00194A3B">
      <w:pPr>
        <w:numPr>
          <w:ilvl w:val="0"/>
          <w:numId w:val="1"/>
        </w:numPr>
        <w:rPr>
          <w:szCs w:val="20"/>
        </w:rPr>
      </w:pPr>
      <w:bookmarkStart w:id="14" w:name="docs-internal-guid-9179b1ea-7fff-5d09-c3"/>
      <w:bookmarkEnd w:id="14"/>
      <w:r>
        <w:rPr>
          <w:color w:val="000000"/>
          <w:szCs w:val="20"/>
          <w:lang w:val="en-GB"/>
        </w:rPr>
        <w:t xml:space="preserve">3D models in </w:t>
      </w:r>
      <w:proofErr w:type="spellStart"/>
      <w:r>
        <w:rPr>
          <w:color w:val="000000"/>
          <w:szCs w:val="20"/>
          <w:lang w:val="en-GB"/>
        </w:rPr>
        <w:t>iDAI.objects</w:t>
      </w:r>
      <w:proofErr w:type="spellEnd"/>
      <w:r>
        <w:rPr>
          <w:color w:val="000000"/>
          <w:szCs w:val="20"/>
          <w:lang w:val="en-GB"/>
        </w:rPr>
        <w:br/>
      </w:r>
      <w:bookmarkStart w:id="15" w:name="docs-internal-guid-aa459109-7fff-6f77-20"/>
      <w:bookmarkEnd w:id="15"/>
      <w:r>
        <w:rPr>
          <w:color w:val="000000"/>
          <w:szCs w:val="20"/>
          <w:lang w:val="en-GB"/>
        </w:rPr>
        <w:t>arachne.da</w:t>
      </w:r>
      <w:r>
        <w:rPr>
          <w:color w:val="000000"/>
          <w:szCs w:val="20"/>
          <w:lang w:val="en-GB"/>
        </w:rPr>
        <w:t>inst.org/</w:t>
      </w:r>
      <w:proofErr w:type="spellStart"/>
      <w:r>
        <w:rPr>
          <w:color w:val="000000"/>
          <w:szCs w:val="20"/>
          <w:lang w:val="en-GB"/>
        </w:rPr>
        <w:t>search</w:t>
      </w:r>
      <w:proofErr w:type="gramStart"/>
      <w:r>
        <w:rPr>
          <w:color w:val="000000"/>
          <w:szCs w:val="20"/>
          <w:lang w:val="en-GB"/>
        </w:rPr>
        <w:t>?q</w:t>
      </w:r>
      <w:proofErr w:type="spellEnd"/>
      <w:proofErr w:type="gramEnd"/>
      <w:r>
        <w:rPr>
          <w:color w:val="000000"/>
          <w:szCs w:val="20"/>
          <w:lang w:val="en-GB"/>
        </w:rPr>
        <w:t>=3d</w:t>
      </w:r>
    </w:p>
    <w:p w14:paraId="4B1DE3F7" w14:textId="77777777" w:rsidR="00714805" w:rsidRDefault="00714805">
      <w:pPr>
        <w:rPr>
          <w:lang w:val="en-GB"/>
        </w:rPr>
      </w:pPr>
    </w:p>
    <w:p w14:paraId="54BF65E1" w14:textId="77777777" w:rsidR="00714805" w:rsidRDefault="00714805">
      <w:pPr>
        <w:rPr>
          <w:lang w:val="en-GB"/>
        </w:rPr>
      </w:pPr>
    </w:p>
    <w:p w14:paraId="4DB438D6" w14:textId="77777777" w:rsidR="00714805" w:rsidRDefault="00194A3B">
      <w:pPr>
        <w:rPr>
          <w:sz w:val="28"/>
          <w:szCs w:val="28"/>
        </w:rPr>
      </w:pPr>
      <w:bookmarkStart w:id="16" w:name="docs-internal-guid-96abeb0a-7fff-9a70-99"/>
      <w:bookmarkEnd w:id="16"/>
      <w:r>
        <w:rPr>
          <w:color w:val="548DD4" w:themeColor="text2" w:themeTint="99"/>
          <w:sz w:val="28"/>
          <w:szCs w:val="28"/>
          <w:lang w:val="en-GB"/>
        </w:rPr>
        <w:t xml:space="preserve">Recording systems of </w:t>
      </w:r>
      <w:r w:rsidR="00512353">
        <w:rPr>
          <w:color w:val="548DD4" w:themeColor="text2" w:themeTint="99"/>
          <w:sz w:val="28"/>
          <w:szCs w:val="28"/>
          <w:lang w:val="en-GB"/>
        </w:rPr>
        <w:t>f</w:t>
      </w:r>
      <w:r>
        <w:rPr>
          <w:color w:val="548DD4" w:themeColor="text2" w:themeTint="99"/>
          <w:sz w:val="28"/>
          <w:szCs w:val="28"/>
          <w:lang w:val="en-GB"/>
        </w:rPr>
        <w:t xml:space="preserve">ield </w:t>
      </w:r>
      <w:r w:rsidR="00512353">
        <w:rPr>
          <w:color w:val="548DD4" w:themeColor="text2" w:themeTint="99"/>
          <w:sz w:val="28"/>
          <w:szCs w:val="28"/>
          <w:lang w:val="en-GB"/>
        </w:rPr>
        <w:t>p</w:t>
      </w:r>
      <w:r>
        <w:rPr>
          <w:color w:val="548DD4" w:themeColor="text2" w:themeTint="99"/>
          <w:sz w:val="28"/>
          <w:szCs w:val="28"/>
          <w:lang w:val="en-GB"/>
        </w:rPr>
        <w:t>rojects</w:t>
      </w:r>
    </w:p>
    <w:p w14:paraId="15F54A41" w14:textId="77777777" w:rsidR="00714805" w:rsidRDefault="00194A3B">
      <w:pPr>
        <w:pStyle w:val="Textkrper"/>
        <w:spacing w:after="0" w:line="331" w:lineRule="auto"/>
      </w:pPr>
      <w:bookmarkStart w:id="17" w:name="docs-internal-guid-feb4be93-7fff-0c54-12"/>
      <w:bookmarkEnd w:id="17"/>
      <w:r>
        <w:rPr>
          <w:rFonts w:ascii="Verdana" w:hAnsi="Verdana"/>
          <w:color w:val="000000"/>
          <w:sz w:val="22"/>
        </w:rPr>
        <w:t xml:space="preserve">Recording </w:t>
      </w:r>
      <w:proofErr w:type="spellStart"/>
      <w:r>
        <w:rPr>
          <w:rFonts w:ascii="Verdana" w:hAnsi="Verdana"/>
          <w:color w:val="000000"/>
          <w:sz w:val="22"/>
        </w:rPr>
        <w:t>data</w:t>
      </w:r>
      <w:proofErr w:type="spellEnd"/>
      <w:r>
        <w:rPr>
          <w:rFonts w:ascii="Verdana" w:hAnsi="Verdana"/>
          <w:color w:val="000000"/>
          <w:sz w:val="22"/>
        </w:rPr>
        <w:t xml:space="preserve"> on </w:t>
      </w:r>
      <w:proofErr w:type="spellStart"/>
      <w:r>
        <w:rPr>
          <w:rFonts w:ascii="Verdana" w:hAnsi="Verdana"/>
          <w:color w:val="000000"/>
          <w:sz w:val="22"/>
        </w:rPr>
        <w:t>site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is</w:t>
      </w:r>
      <w:proofErr w:type="spellEnd"/>
      <w:r>
        <w:rPr>
          <w:rFonts w:ascii="Verdana" w:hAnsi="Verdana"/>
          <w:color w:val="000000"/>
          <w:sz w:val="22"/>
        </w:rPr>
        <w:t xml:space="preserve"> still </w:t>
      </w:r>
      <w:proofErr w:type="spellStart"/>
      <w:r>
        <w:rPr>
          <w:rFonts w:ascii="Verdana" w:hAnsi="Verdana"/>
          <w:color w:val="000000"/>
          <w:sz w:val="22"/>
        </w:rPr>
        <w:t>at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heart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of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archaeological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fieldwork</w:t>
      </w:r>
      <w:proofErr w:type="spellEnd"/>
      <w:r>
        <w:rPr>
          <w:rFonts w:ascii="Verdana" w:hAnsi="Verdana"/>
          <w:color w:val="000000"/>
          <w:sz w:val="22"/>
        </w:rPr>
        <w:t xml:space="preserve">. </w:t>
      </w:r>
      <w:proofErr w:type="spellStart"/>
      <w:r>
        <w:rPr>
          <w:rFonts w:ascii="Verdana" w:hAnsi="Verdana"/>
          <w:color w:val="000000"/>
          <w:sz w:val="22"/>
        </w:rPr>
        <w:t>Excavations</w:t>
      </w:r>
      <w:proofErr w:type="spellEnd"/>
      <w:r>
        <w:rPr>
          <w:rFonts w:ascii="Verdana" w:hAnsi="Verdana"/>
          <w:color w:val="000000"/>
          <w:sz w:val="22"/>
        </w:rPr>
        <w:t xml:space="preserve">, large-area </w:t>
      </w:r>
      <w:proofErr w:type="spellStart"/>
      <w:r>
        <w:rPr>
          <w:rFonts w:ascii="Verdana" w:hAnsi="Verdana"/>
          <w:color w:val="000000"/>
          <w:sz w:val="22"/>
        </w:rPr>
        <w:t>surveys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monument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surveys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related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activities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require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means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capture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data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digitally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that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as</w:t>
      </w:r>
      <w:proofErr w:type="spellEnd"/>
      <w:r>
        <w:rPr>
          <w:rFonts w:ascii="Verdana" w:hAnsi="Verdana"/>
          <w:color w:val="000000"/>
          <w:sz w:val="22"/>
        </w:rPr>
        <w:t xml:space="preserve"> fast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flexible </w:t>
      </w:r>
      <w:proofErr w:type="spellStart"/>
      <w:r>
        <w:rPr>
          <w:rFonts w:ascii="Verdana" w:hAnsi="Verdana"/>
          <w:color w:val="000000"/>
          <w:sz w:val="22"/>
        </w:rPr>
        <w:t>as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traditional </w:t>
      </w:r>
      <w:proofErr w:type="spellStart"/>
      <w:r>
        <w:rPr>
          <w:rFonts w:ascii="Verdana" w:hAnsi="Verdana"/>
          <w:color w:val="000000"/>
          <w:sz w:val="22"/>
        </w:rPr>
        <w:t>notebook</w:t>
      </w:r>
      <w:proofErr w:type="spellEnd"/>
      <w:r>
        <w:rPr>
          <w:rFonts w:ascii="Verdana" w:hAnsi="Verdana"/>
          <w:color w:val="000000"/>
          <w:sz w:val="22"/>
        </w:rPr>
        <w:t xml:space="preserve"> but </w:t>
      </w:r>
      <w:proofErr w:type="spellStart"/>
      <w:r>
        <w:rPr>
          <w:rFonts w:ascii="Verdana" w:hAnsi="Verdana"/>
          <w:color w:val="000000"/>
          <w:sz w:val="22"/>
        </w:rPr>
        <w:t>result</w:t>
      </w:r>
      <w:proofErr w:type="spellEnd"/>
      <w:r>
        <w:rPr>
          <w:rFonts w:ascii="Verdana" w:hAnsi="Verdana"/>
          <w:color w:val="000000"/>
          <w:sz w:val="22"/>
        </w:rPr>
        <w:t xml:space="preserve"> in </w:t>
      </w:r>
      <w:proofErr w:type="spellStart"/>
      <w:r>
        <w:rPr>
          <w:rFonts w:ascii="Verdana" w:hAnsi="Verdana"/>
          <w:color w:val="000000"/>
          <w:sz w:val="22"/>
        </w:rPr>
        <w:t>borne</w:t>
      </w:r>
      <w:proofErr w:type="spellEnd"/>
      <w:r>
        <w:rPr>
          <w:rFonts w:ascii="Verdana" w:hAnsi="Verdana"/>
          <w:color w:val="000000"/>
          <w:sz w:val="22"/>
        </w:rPr>
        <w:t xml:space="preserve">-digital </w:t>
      </w:r>
      <w:proofErr w:type="spellStart"/>
      <w:r>
        <w:rPr>
          <w:rFonts w:ascii="Verdana" w:hAnsi="Verdana"/>
          <w:color w:val="000000"/>
          <w:sz w:val="22"/>
        </w:rPr>
        <w:t>data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without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need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a separate </w:t>
      </w:r>
      <w:proofErr w:type="spellStart"/>
      <w:r>
        <w:rPr>
          <w:rFonts w:ascii="Verdana" w:hAnsi="Verdana"/>
          <w:color w:val="000000"/>
          <w:sz w:val="22"/>
        </w:rPr>
        <w:t>digitization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workflow</w:t>
      </w:r>
      <w:proofErr w:type="spellEnd"/>
      <w:r>
        <w:rPr>
          <w:rFonts w:ascii="Verdana" w:hAnsi="Verdana"/>
          <w:color w:val="000000"/>
          <w:sz w:val="22"/>
        </w:rPr>
        <w:t xml:space="preserve">. The </w:t>
      </w:r>
      <w:proofErr w:type="spellStart"/>
      <w:r>
        <w:rPr>
          <w:rFonts w:ascii="Verdana" w:hAnsi="Verdana"/>
          <w:color w:val="000000"/>
          <w:sz w:val="22"/>
        </w:rPr>
        <w:t>DAI’s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primary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client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field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data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recording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is</w:t>
      </w:r>
      <w:proofErr w:type="spellEnd"/>
      <w:r>
        <w:rPr>
          <w:rFonts w:ascii="Verdana" w:hAnsi="Verdana"/>
          <w:color w:val="000000"/>
          <w:sz w:val="22"/>
        </w:rPr>
        <w:t xml:space="preserve"> iDAI.field2, an open </w:t>
      </w:r>
      <w:proofErr w:type="spellStart"/>
      <w:r>
        <w:rPr>
          <w:rFonts w:ascii="Verdana" w:hAnsi="Verdana"/>
          <w:color w:val="000000"/>
          <w:sz w:val="22"/>
        </w:rPr>
        <w:t>source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approach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customizable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database</w:t>
      </w:r>
      <w:proofErr w:type="spellEnd"/>
      <w:r>
        <w:rPr>
          <w:rFonts w:ascii="Verdana" w:hAnsi="Verdana"/>
          <w:color w:val="000000"/>
          <w:sz w:val="22"/>
        </w:rPr>
        <w:t xml:space="preserve"> desi</w:t>
      </w:r>
      <w:r>
        <w:rPr>
          <w:rFonts w:ascii="Verdana" w:hAnsi="Verdana"/>
          <w:color w:val="000000"/>
          <w:sz w:val="22"/>
        </w:rPr>
        <w:t xml:space="preserve">gn, </w:t>
      </w:r>
      <w:proofErr w:type="spellStart"/>
      <w:r>
        <w:rPr>
          <w:rFonts w:ascii="Verdana" w:hAnsi="Verdana"/>
          <w:color w:val="000000"/>
          <w:sz w:val="22"/>
        </w:rPr>
        <w:t>deployment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maintenance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including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reliable</w:t>
      </w:r>
      <w:proofErr w:type="spellEnd"/>
      <w:r>
        <w:rPr>
          <w:rFonts w:ascii="Verdana" w:hAnsi="Verdana"/>
          <w:color w:val="000000"/>
          <w:sz w:val="22"/>
        </w:rPr>
        <w:t xml:space="preserve"> ad hoc </w:t>
      </w:r>
      <w:proofErr w:type="spellStart"/>
      <w:r>
        <w:rPr>
          <w:rFonts w:ascii="Verdana" w:hAnsi="Verdana"/>
          <w:color w:val="000000"/>
          <w:sz w:val="22"/>
        </w:rPr>
        <w:t>data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synchronization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backup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methods</w:t>
      </w:r>
      <w:proofErr w:type="spellEnd"/>
      <w:r>
        <w:rPr>
          <w:rFonts w:ascii="Verdana" w:hAnsi="Verdana"/>
          <w:color w:val="000000"/>
          <w:sz w:val="22"/>
        </w:rPr>
        <w:t xml:space="preserve">. </w:t>
      </w:r>
      <w:proofErr w:type="spellStart"/>
      <w:r>
        <w:rPr>
          <w:rFonts w:ascii="Verdana" w:hAnsi="Verdana"/>
          <w:color w:val="000000"/>
          <w:sz w:val="22"/>
        </w:rPr>
        <w:t>Our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client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designed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provide</w:t>
      </w:r>
      <w:proofErr w:type="spellEnd"/>
      <w:r>
        <w:rPr>
          <w:rFonts w:ascii="Verdana" w:hAnsi="Verdana"/>
          <w:color w:val="000000"/>
          <w:sz w:val="22"/>
        </w:rPr>
        <w:t xml:space="preserve"> a </w:t>
      </w:r>
      <w:proofErr w:type="spellStart"/>
      <w:r>
        <w:rPr>
          <w:rFonts w:ascii="Verdana" w:hAnsi="Verdana"/>
          <w:color w:val="000000"/>
          <w:sz w:val="22"/>
        </w:rPr>
        <w:t>basic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workflow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data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structure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that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matches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essential </w:t>
      </w:r>
      <w:proofErr w:type="spellStart"/>
      <w:r>
        <w:rPr>
          <w:rFonts w:ascii="Verdana" w:hAnsi="Verdana"/>
          <w:color w:val="000000"/>
          <w:sz w:val="22"/>
        </w:rPr>
        <w:t>characteristics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of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most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archaeological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field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workers</w:t>
      </w:r>
      <w:proofErr w:type="spellEnd"/>
      <w:r>
        <w:rPr>
          <w:rFonts w:ascii="Verdana" w:hAnsi="Verdana"/>
          <w:color w:val="000000"/>
          <w:sz w:val="22"/>
        </w:rPr>
        <w:t xml:space="preserve">. But </w:t>
      </w:r>
      <w:proofErr w:type="spellStart"/>
      <w:r>
        <w:rPr>
          <w:rFonts w:ascii="Verdana" w:hAnsi="Verdana"/>
          <w:color w:val="000000"/>
          <w:sz w:val="22"/>
        </w:rPr>
        <w:t>it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is</w:t>
      </w:r>
      <w:proofErr w:type="spellEnd"/>
      <w:r>
        <w:rPr>
          <w:rFonts w:ascii="Verdana" w:hAnsi="Verdana"/>
          <w:color w:val="000000"/>
          <w:sz w:val="22"/>
        </w:rPr>
        <w:t xml:space="preserve"> also </w:t>
      </w:r>
      <w:proofErr w:type="spellStart"/>
      <w:r>
        <w:rPr>
          <w:rFonts w:ascii="Verdana" w:hAnsi="Verdana"/>
          <w:color w:val="000000"/>
          <w:sz w:val="22"/>
        </w:rPr>
        <w:t>highly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customizable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cater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individual </w:t>
      </w:r>
      <w:proofErr w:type="spellStart"/>
      <w:r>
        <w:rPr>
          <w:rFonts w:ascii="Verdana" w:hAnsi="Verdana"/>
          <w:color w:val="000000"/>
          <w:sz w:val="22"/>
        </w:rPr>
        <w:t>settings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objects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of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interest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encountered</w:t>
      </w:r>
      <w:proofErr w:type="spellEnd"/>
      <w:r>
        <w:rPr>
          <w:rFonts w:ascii="Verdana" w:hAnsi="Verdana"/>
          <w:color w:val="000000"/>
          <w:sz w:val="22"/>
        </w:rPr>
        <w:t xml:space="preserve"> in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vast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variety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of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working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environments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research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projects</w:t>
      </w:r>
      <w:proofErr w:type="spellEnd"/>
      <w:r>
        <w:rPr>
          <w:rFonts w:ascii="Verdana" w:hAnsi="Verdana"/>
          <w:color w:val="000000"/>
          <w:sz w:val="22"/>
        </w:rPr>
        <w:t xml:space="preserve">. Modern </w:t>
      </w:r>
      <w:proofErr w:type="spellStart"/>
      <w:r>
        <w:rPr>
          <w:rFonts w:ascii="Verdana" w:hAnsi="Verdana"/>
          <w:color w:val="000000"/>
          <w:sz w:val="22"/>
        </w:rPr>
        <w:t>technologies</w:t>
      </w:r>
      <w:proofErr w:type="spellEnd"/>
      <w:r>
        <w:rPr>
          <w:rFonts w:ascii="Verdana" w:hAnsi="Verdana"/>
          <w:color w:val="000000"/>
          <w:sz w:val="22"/>
        </w:rPr>
        <w:t xml:space="preserve"> such </w:t>
      </w:r>
      <w:proofErr w:type="spellStart"/>
      <w:r>
        <w:rPr>
          <w:rFonts w:ascii="Verdana" w:hAnsi="Verdana"/>
          <w:color w:val="000000"/>
          <w:sz w:val="22"/>
        </w:rPr>
        <w:t>as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NoSQL</w:t>
      </w:r>
      <w:proofErr w:type="spellEnd"/>
      <w:r>
        <w:rPr>
          <w:rFonts w:ascii="Verdana" w:hAnsi="Verdana"/>
          <w:color w:val="000000"/>
          <w:sz w:val="22"/>
        </w:rPr>
        <w:t xml:space="preserve"> backend </w:t>
      </w:r>
      <w:proofErr w:type="spellStart"/>
      <w:r>
        <w:rPr>
          <w:rFonts w:ascii="Verdana" w:hAnsi="Verdana"/>
          <w:color w:val="000000"/>
          <w:sz w:val="22"/>
        </w:rPr>
        <w:t>and</w:t>
      </w:r>
      <w:proofErr w:type="spellEnd"/>
      <w:r>
        <w:rPr>
          <w:rFonts w:ascii="Verdana" w:hAnsi="Verdana"/>
          <w:color w:val="000000"/>
          <w:sz w:val="22"/>
        </w:rPr>
        <w:t xml:space="preserve"> JSON-</w:t>
      </w:r>
      <w:proofErr w:type="spellStart"/>
      <w:r>
        <w:rPr>
          <w:rFonts w:ascii="Verdana" w:hAnsi="Verdana"/>
          <w:color w:val="000000"/>
          <w:sz w:val="22"/>
        </w:rPr>
        <w:t>based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data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structures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make</w:t>
      </w:r>
      <w:proofErr w:type="spellEnd"/>
      <w:r>
        <w:rPr>
          <w:rFonts w:ascii="Verdana" w:hAnsi="Verdana"/>
          <w:color w:val="000000"/>
          <w:sz w:val="22"/>
        </w:rPr>
        <w:t xml:space="preserve"> iDAI.fiel</w:t>
      </w:r>
      <w:r>
        <w:rPr>
          <w:rFonts w:ascii="Verdana" w:hAnsi="Verdana"/>
          <w:color w:val="000000"/>
          <w:sz w:val="22"/>
        </w:rPr>
        <w:t xml:space="preserve">d2 a flexible, open </w:t>
      </w:r>
      <w:proofErr w:type="spellStart"/>
      <w:r>
        <w:rPr>
          <w:rFonts w:ascii="Verdana" w:hAnsi="Verdana"/>
          <w:color w:val="000000"/>
          <w:sz w:val="22"/>
        </w:rPr>
        <w:t>source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tool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free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use</w:t>
      </w:r>
      <w:proofErr w:type="spellEnd"/>
      <w:r>
        <w:rPr>
          <w:rFonts w:ascii="Verdana" w:hAnsi="Verdana"/>
          <w:color w:val="000000"/>
          <w:sz w:val="22"/>
        </w:rPr>
        <w:t xml:space="preserve"> on all </w:t>
      </w:r>
      <w:proofErr w:type="spellStart"/>
      <w:r>
        <w:rPr>
          <w:rFonts w:ascii="Verdana" w:hAnsi="Verdana"/>
          <w:color w:val="000000"/>
          <w:sz w:val="22"/>
        </w:rPr>
        <w:t>major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operating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systems</w:t>
      </w:r>
      <w:proofErr w:type="spellEnd"/>
      <w:r>
        <w:rPr>
          <w:rFonts w:ascii="Verdana" w:hAnsi="Verdana"/>
          <w:color w:val="000000"/>
          <w:sz w:val="22"/>
        </w:rPr>
        <w:t>.</w:t>
      </w:r>
    </w:p>
    <w:p w14:paraId="7E2E514A" w14:textId="77777777" w:rsidR="00714805" w:rsidRDefault="00194A3B">
      <w:pPr>
        <w:pStyle w:val="Listenabsatz"/>
        <w:numPr>
          <w:ilvl w:val="0"/>
          <w:numId w:val="1"/>
        </w:numPr>
      </w:pPr>
      <w:r>
        <w:rPr>
          <w:lang w:val="en-GB"/>
        </w:rPr>
        <w:t>IDAI.fie</w:t>
      </w:r>
      <w:r>
        <w:rPr>
          <w:szCs w:val="20"/>
          <w:lang w:val="en-GB"/>
        </w:rPr>
        <w:t>ld2</w:t>
      </w:r>
      <w:r>
        <w:rPr>
          <w:szCs w:val="20"/>
          <w:lang w:val="en-GB"/>
        </w:rPr>
        <w:br/>
      </w:r>
      <w:hyperlink r:id="rId11">
        <w:r>
          <w:rPr>
            <w:rStyle w:val="InternetLink"/>
            <w:color w:val="000000"/>
            <w:szCs w:val="20"/>
            <w:u w:val="none"/>
            <w:lang w:val="en-GB"/>
          </w:rPr>
          <w:t>https://github.com/dainst/idai-field</w:t>
        </w:r>
      </w:hyperlink>
    </w:p>
    <w:p w14:paraId="51F16E21" w14:textId="77777777" w:rsidR="00714805" w:rsidRDefault="00714805">
      <w:pPr>
        <w:pStyle w:val="Listenabsatz"/>
        <w:ind w:left="1440"/>
        <w:rPr>
          <w:rFonts w:ascii="Verdana" w:hAnsi="Verdana"/>
          <w:color w:val="000000"/>
          <w:sz w:val="22"/>
          <w:szCs w:val="20"/>
          <w:lang w:val="en-GB"/>
        </w:rPr>
      </w:pPr>
    </w:p>
    <w:p w14:paraId="361AD7B5" w14:textId="77777777" w:rsidR="00714805" w:rsidRDefault="00714805">
      <w:pPr>
        <w:rPr>
          <w:lang w:val="en-GB"/>
        </w:rPr>
      </w:pPr>
    </w:p>
    <w:p w14:paraId="3ED20DED" w14:textId="77777777" w:rsidR="00714805" w:rsidRDefault="00194A3B">
      <w:r>
        <w:rPr>
          <w:color w:val="548DD4" w:themeColor="text2" w:themeTint="99"/>
          <w:sz w:val="28"/>
          <w:szCs w:val="28"/>
          <w:lang w:val="en-GB"/>
        </w:rPr>
        <w:t xml:space="preserve">The </w:t>
      </w:r>
      <w:r w:rsidR="00512353">
        <w:rPr>
          <w:color w:val="548DD4" w:themeColor="text2" w:themeTint="99"/>
          <w:sz w:val="28"/>
          <w:szCs w:val="28"/>
          <w:lang w:val="en-GB"/>
        </w:rPr>
        <w:t>world in 3</w:t>
      </w:r>
      <w:r>
        <w:rPr>
          <w:color w:val="548DD4" w:themeColor="text2" w:themeTint="99"/>
          <w:sz w:val="28"/>
          <w:szCs w:val="28"/>
          <w:lang w:val="en-GB"/>
        </w:rPr>
        <w:t>D</w:t>
      </w:r>
    </w:p>
    <w:p w14:paraId="1B6D0867" w14:textId="77777777" w:rsidR="00714805" w:rsidRDefault="00194A3B">
      <w:pPr>
        <w:rPr>
          <w:color w:val="548DD4" w:themeColor="text2" w:themeTint="99"/>
          <w:sz w:val="28"/>
          <w:szCs w:val="28"/>
          <w:lang w:val="en-GB"/>
        </w:rPr>
      </w:pPr>
      <w:r>
        <w:rPr>
          <w:noProof/>
          <w:color w:val="548DD4" w:themeColor="text2" w:themeTint="99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E2BC0D8" wp14:editId="3F91E666">
                <wp:simplePos x="0" y="0"/>
                <wp:positionH relativeFrom="column">
                  <wp:posOffset>95250</wp:posOffset>
                </wp:positionH>
                <wp:positionV relativeFrom="paragraph">
                  <wp:posOffset>93345</wp:posOffset>
                </wp:positionV>
                <wp:extent cx="4332605" cy="1905"/>
                <wp:effectExtent l="0" t="0" r="0" b="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92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4F81BD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5pt,7.35pt" to="493.5pt,7.4pt" ID="Gerade Verbindung 4" stroked="t" style="position:absolute">
                <v:stroke color="#4f81bd" weight="12600" dashstyle="dash" joinstyle="round" endcap="flat"/>
                <v:fill o:detectmouseclick="t" on="false"/>
              </v:line>
            </w:pict>
          </mc:Fallback>
        </mc:AlternateContent>
      </w:r>
    </w:p>
    <w:p w14:paraId="40E81FF3" w14:textId="77777777" w:rsidR="00714805" w:rsidRDefault="00194A3B">
      <w:pPr>
        <w:numPr>
          <w:ilvl w:val="0"/>
          <w:numId w:val="1"/>
        </w:numPr>
      </w:pPr>
      <w:bookmarkStart w:id="18" w:name="docs-internal-guid-a5450a03-7fff-f8df-84"/>
      <w:bookmarkEnd w:id="18"/>
      <w:r>
        <w:rPr>
          <w:color w:val="000000"/>
          <w:szCs w:val="20"/>
          <w:lang w:val="en-GB"/>
        </w:rPr>
        <w:t xml:space="preserve">MayaArch3D - </w:t>
      </w:r>
      <w:r>
        <w:rPr>
          <w:color w:val="373737"/>
          <w:szCs w:val="20"/>
          <w:lang w:val="en-GB"/>
        </w:rPr>
        <w:t xml:space="preserve">A web-based 3D GIS for </w:t>
      </w:r>
      <w:r>
        <w:rPr>
          <w:color w:val="373737"/>
          <w:szCs w:val="20"/>
          <w:lang w:val="en-GB"/>
        </w:rPr>
        <w:t>archaeological research</w:t>
      </w:r>
      <w:r>
        <w:rPr>
          <w:color w:val="373737"/>
          <w:szCs w:val="20"/>
          <w:lang w:val="en-GB"/>
        </w:rPr>
        <w:br/>
      </w:r>
      <w:hyperlink r:id="rId12">
        <w:r>
          <w:rPr>
            <w:rStyle w:val="InternetLink"/>
            <w:color w:val="373737"/>
            <w:szCs w:val="20"/>
            <w:u w:val="none"/>
            <w:lang w:val="en-GB"/>
          </w:rPr>
          <w:t>http://www.mayaarch3d.org/language/en/sample-page/</w:t>
        </w:r>
      </w:hyperlink>
      <w:r>
        <w:rPr>
          <w:color w:val="373737"/>
          <w:szCs w:val="20"/>
          <w:lang w:val="en-GB"/>
        </w:rPr>
        <w:br/>
      </w:r>
    </w:p>
    <w:p w14:paraId="241E8086" w14:textId="77777777" w:rsidR="00714805" w:rsidRDefault="00194A3B">
      <w:pPr>
        <w:numPr>
          <w:ilvl w:val="0"/>
          <w:numId w:val="1"/>
        </w:numPr>
      </w:pPr>
      <w:bookmarkStart w:id="19" w:name="docs-internal-guid-7774c909-7fff-f75f-8b"/>
      <w:bookmarkEnd w:id="19"/>
      <w:r>
        <w:rPr>
          <w:color w:val="000000"/>
          <w:szCs w:val="20"/>
          <w:lang w:val="en-GB"/>
        </w:rPr>
        <w:t xml:space="preserve">Karakorum, The </w:t>
      </w:r>
      <w:r w:rsidR="00512353">
        <w:rPr>
          <w:color w:val="000000"/>
          <w:szCs w:val="20"/>
          <w:lang w:val="en-GB"/>
        </w:rPr>
        <w:t>r</w:t>
      </w:r>
      <w:r>
        <w:rPr>
          <w:color w:val="000000"/>
          <w:szCs w:val="20"/>
          <w:lang w:val="en-GB"/>
        </w:rPr>
        <w:t>econstruction of the ‘Great Hall’</w:t>
      </w:r>
      <w:r>
        <w:rPr>
          <w:color w:val="000000"/>
          <w:szCs w:val="20"/>
          <w:lang w:val="en-GB"/>
        </w:rPr>
        <w:br/>
      </w:r>
      <w:hyperlink r:id="rId13">
        <w:r>
          <w:rPr>
            <w:rStyle w:val="InternetLink"/>
            <w:color w:val="000000"/>
            <w:szCs w:val="20"/>
            <w:u w:val="none"/>
            <w:lang w:val="en-GB"/>
          </w:rPr>
          <w:t>https://yout</w:t>
        </w:r>
        <w:r>
          <w:rPr>
            <w:rStyle w:val="InternetLink"/>
            <w:color w:val="000000"/>
            <w:szCs w:val="20"/>
            <w:u w:val="none"/>
            <w:lang w:val="en-GB"/>
          </w:rPr>
          <w:t>u.be/ZXA8V04CaBs</w:t>
        </w:r>
      </w:hyperlink>
      <w:r>
        <w:rPr>
          <w:rStyle w:val="InternetLink"/>
          <w:color w:val="000000"/>
          <w:szCs w:val="20"/>
          <w:u w:val="none"/>
          <w:lang w:val="en-GB"/>
        </w:rPr>
        <w:br/>
      </w:r>
    </w:p>
    <w:p w14:paraId="413566F4" w14:textId="77777777" w:rsidR="00714805" w:rsidRDefault="00194A3B">
      <w:pPr>
        <w:numPr>
          <w:ilvl w:val="0"/>
          <w:numId w:val="1"/>
        </w:numPr>
      </w:pPr>
      <w:r>
        <w:rPr>
          <w:rStyle w:val="InternetLink"/>
          <w:color w:val="0A0A0A"/>
          <w:szCs w:val="20"/>
          <w:u w:val="none"/>
          <w:lang w:val="en-GB"/>
        </w:rPr>
        <w:t xml:space="preserve">Die </w:t>
      </w:r>
      <w:proofErr w:type="spellStart"/>
      <w:r>
        <w:rPr>
          <w:rStyle w:val="InternetLink"/>
          <w:color w:val="0A0A0A"/>
          <w:szCs w:val="20"/>
          <w:u w:val="none"/>
          <w:lang w:val="en-GB"/>
        </w:rPr>
        <w:t>Nekropole</w:t>
      </w:r>
      <w:proofErr w:type="spellEnd"/>
      <w:r>
        <w:rPr>
          <w:rStyle w:val="InternetLink"/>
          <w:color w:val="0A0A0A"/>
          <w:szCs w:val="20"/>
          <w:u w:val="none"/>
          <w:lang w:val="en-GB"/>
        </w:rPr>
        <w:t xml:space="preserve"> von </w:t>
      </w:r>
      <w:proofErr w:type="spellStart"/>
      <w:r>
        <w:rPr>
          <w:rStyle w:val="InternetLink"/>
          <w:color w:val="0A0A0A"/>
          <w:szCs w:val="20"/>
          <w:u w:val="none"/>
          <w:lang w:val="en-GB"/>
        </w:rPr>
        <w:t>Dra</w:t>
      </w:r>
      <w:proofErr w:type="spellEnd"/>
      <w:r>
        <w:rPr>
          <w:rStyle w:val="InternetLink"/>
          <w:color w:val="0A0A0A"/>
          <w:szCs w:val="20"/>
          <w:u w:val="none"/>
          <w:lang w:val="en-GB"/>
        </w:rPr>
        <w:t>' Abu el-Naga/</w:t>
      </w:r>
      <w:proofErr w:type="spellStart"/>
      <w:r>
        <w:rPr>
          <w:rStyle w:val="InternetLink"/>
          <w:color w:val="0A0A0A"/>
          <w:szCs w:val="20"/>
          <w:u w:val="none"/>
          <w:lang w:val="en-GB"/>
        </w:rPr>
        <w:t>Theben</w:t>
      </w:r>
      <w:proofErr w:type="spellEnd"/>
      <w:r>
        <w:rPr>
          <w:rStyle w:val="InternetLink"/>
          <w:color w:val="0A0A0A"/>
          <w:szCs w:val="20"/>
          <w:u w:val="none"/>
          <w:lang w:val="en-GB"/>
        </w:rPr>
        <w:br/>
      </w:r>
      <w:r>
        <w:rPr>
          <w:rStyle w:val="InternetLink"/>
          <w:color w:val="000000"/>
          <w:szCs w:val="20"/>
          <w:u w:val="none"/>
          <w:lang w:val="en-GB"/>
        </w:rPr>
        <w:t>https://www.youtube.com/watch?v=14GdA3fEdcQ</w:t>
      </w:r>
      <w:r>
        <w:rPr>
          <w:color w:val="000000"/>
          <w:szCs w:val="20"/>
          <w:lang w:val="en-GB"/>
        </w:rPr>
        <w:br/>
      </w:r>
    </w:p>
    <w:p w14:paraId="38BB630D" w14:textId="77777777" w:rsidR="00714805" w:rsidRDefault="00194A3B">
      <w:pPr>
        <w:numPr>
          <w:ilvl w:val="0"/>
          <w:numId w:val="1"/>
        </w:numPr>
      </w:pPr>
      <w:proofErr w:type="spellStart"/>
      <w:r>
        <w:rPr>
          <w:color w:val="000000"/>
          <w:szCs w:val="20"/>
          <w:lang w:val="en-GB"/>
        </w:rPr>
        <w:lastRenderedPageBreak/>
        <w:t>Uruk</w:t>
      </w:r>
      <w:proofErr w:type="spellEnd"/>
      <w:r>
        <w:rPr>
          <w:color w:val="000000"/>
          <w:szCs w:val="20"/>
          <w:lang w:val="en-GB"/>
        </w:rPr>
        <w:t xml:space="preserve">, </w:t>
      </w:r>
      <w:proofErr w:type="spellStart"/>
      <w:r>
        <w:rPr>
          <w:szCs w:val="20"/>
          <w:lang w:val="en-GB"/>
        </w:rPr>
        <w:t>Anu-Zikkurat</w:t>
      </w:r>
      <w:proofErr w:type="spellEnd"/>
      <w:r>
        <w:rPr>
          <w:szCs w:val="20"/>
          <w:lang w:val="en-GB"/>
        </w:rPr>
        <w:br/>
      </w:r>
      <w:hyperlink r:id="rId14">
        <w:r>
          <w:rPr>
            <w:rStyle w:val="InternetLink"/>
            <w:szCs w:val="20"/>
            <w:lang w:val="en-GB"/>
          </w:rPr>
          <w:t>https://arachne.dainst.org/3d?id=72</w:t>
        </w:r>
      </w:hyperlink>
      <w:r>
        <w:rPr>
          <w:szCs w:val="20"/>
          <w:lang w:val="en-GB"/>
        </w:rPr>
        <w:br/>
      </w:r>
      <w:r>
        <w:rPr>
          <w:szCs w:val="20"/>
          <w:lang w:val="en-GB"/>
        </w:rPr>
        <w:br/>
      </w:r>
    </w:p>
    <w:p w14:paraId="07D3BD59" w14:textId="77777777" w:rsidR="00714805" w:rsidRDefault="00194A3B">
      <w:pPr>
        <w:numPr>
          <w:ilvl w:val="0"/>
          <w:numId w:val="1"/>
        </w:numPr>
        <w:rPr>
          <w:szCs w:val="20"/>
        </w:rPr>
      </w:pPr>
      <w:proofErr w:type="spellStart"/>
      <w:r>
        <w:rPr>
          <w:szCs w:val="20"/>
          <w:lang w:val="en-GB"/>
        </w:rPr>
        <w:t>Uruk</w:t>
      </w:r>
      <w:proofErr w:type="spellEnd"/>
      <w:r>
        <w:rPr>
          <w:szCs w:val="20"/>
          <w:lang w:val="en-GB"/>
        </w:rPr>
        <w:t xml:space="preserve">, </w:t>
      </w:r>
      <w:proofErr w:type="spellStart"/>
      <w:r>
        <w:rPr>
          <w:szCs w:val="20"/>
          <w:lang w:val="en-GB"/>
        </w:rPr>
        <w:t>Pantoffelsarkophag</w:t>
      </w:r>
      <w:proofErr w:type="spellEnd"/>
      <w:r>
        <w:rPr>
          <w:szCs w:val="20"/>
          <w:lang w:val="en-GB"/>
        </w:rPr>
        <w:br/>
      </w:r>
      <w:hyperlink r:id="rId15">
        <w:r>
          <w:rPr>
            <w:rStyle w:val="InternetLink"/>
            <w:szCs w:val="20"/>
            <w:lang w:val="en-GB"/>
          </w:rPr>
          <w:t>https://arachne.dainst.org/3d?id=73</w:t>
        </w:r>
      </w:hyperlink>
      <w:hyperlink>
        <w:r>
          <w:rPr>
            <w:szCs w:val="20"/>
            <w:lang w:val="en-GB"/>
          </w:rPr>
          <w:br/>
        </w:r>
        <w:r>
          <w:rPr>
            <w:szCs w:val="20"/>
            <w:lang w:val="en-GB"/>
          </w:rPr>
          <w:br/>
        </w:r>
      </w:hyperlink>
    </w:p>
    <w:p w14:paraId="6113A7B7" w14:textId="77777777" w:rsidR="00714805" w:rsidRDefault="00194A3B">
      <w:pPr>
        <w:numPr>
          <w:ilvl w:val="0"/>
          <w:numId w:val="1"/>
        </w:numPr>
      </w:pPr>
      <w:proofErr w:type="spellStart"/>
      <w:r>
        <w:rPr>
          <w:color w:val="000000"/>
          <w:szCs w:val="20"/>
          <w:lang w:val="en-GB"/>
        </w:rPr>
        <w:t>Uruk</w:t>
      </w:r>
      <w:proofErr w:type="spellEnd"/>
      <w:r>
        <w:rPr>
          <w:color w:val="000000"/>
          <w:szCs w:val="20"/>
          <w:lang w:val="en-GB"/>
        </w:rPr>
        <w:t xml:space="preserve">, </w:t>
      </w:r>
      <w:proofErr w:type="spellStart"/>
      <w:r>
        <w:rPr>
          <w:color w:val="000000"/>
          <w:szCs w:val="20"/>
          <w:lang w:val="en-GB"/>
        </w:rPr>
        <w:t>Kinderskelett</w:t>
      </w:r>
      <w:proofErr w:type="spellEnd"/>
      <w:r>
        <w:rPr>
          <w:color w:val="000000"/>
          <w:szCs w:val="20"/>
          <w:lang w:val="en-GB"/>
        </w:rPr>
        <w:br/>
      </w:r>
      <w:hyperlink r:id="rId16">
        <w:r>
          <w:rPr>
            <w:rStyle w:val="InternetLink"/>
            <w:color w:val="000000"/>
            <w:szCs w:val="20"/>
            <w:lang w:val="en-GB"/>
          </w:rPr>
          <w:t>https://arachne.dainst.org/3d?id=71</w:t>
        </w:r>
      </w:hyperlink>
      <w:hyperlink>
        <w:r>
          <w:rPr>
            <w:color w:val="000000"/>
            <w:szCs w:val="20"/>
            <w:lang w:val="en-GB"/>
          </w:rPr>
          <w:br/>
        </w:r>
      </w:hyperlink>
    </w:p>
    <w:sectPr w:rsidR="00714805">
      <w:pgSz w:w="11906" w:h="16838"/>
      <w:pgMar w:top="1418" w:right="1418" w:bottom="1361" w:left="1191" w:header="0" w:footer="0" w:gutter="0"/>
      <w:cols w:space="720"/>
      <w:formProt w:val="0"/>
      <w:titlePg/>
      <w:docGrid w:linePitch="100" w:charSpace="1638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Katharina Zerzeropulos" w:date="2019-03-21T11:52:00Z" w:initials="KZ">
    <w:p w14:paraId="5B40BF47" w14:textId="77777777" w:rsidR="00714805" w:rsidRDefault="00194A3B">
      <w:proofErr w:type="gramStart"/>
      <w:r>
        <w:rPr>
          <w:rFonts w:ascii="Liberation Serif" w:eastAsia="Tahoma" w:hAnsi="Liberation Serif" w:cs="Tahoma"/>
          <w:sz w:val="24"/>
          <w:lang w:val="en-US" w:eastAsia="en-US" w:bidi="en-US"/>
        </w:rPr>
        <w:t>by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Hei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150F"/>
    <w:multiLevelType w:val="multilevel"/>
    <w:tmpl w:val="22A431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9E24C79"/>
    <w:multiLevelType w:val="multilevel"/>
    <w:tmpl w:val="19263B7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14805"/>
    <w:rsid w:val="00194A3B"/>
    <w:rsid w:val="00512353"/>
    <w:rsid w:val="00663816"/>
    <w:rsid w:val="0071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EB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autoRedefine/>
    <w:qFormat/>
    <w:rsid w:val="00923EC2"/>
    <w:pPr>
      <w:tabs>
        <w:tab w:val="left" w:pos="-284"/>
      </w:tabs>
      <w:spacing w:line="300" w:lineRule="exact"/>
      <w:outlineLvl w:val="0"/>
    </w:pPr>
    <w:rPr>
      <w:b/>
      <w:caps/>
      <w:color w:val="73B532"/>
      <w:sz w:val="22"/>
      <w:lang w:val="en-GB"/>
    </w:rPr>
  </w:style>
  <w:style w:type="paragraph" w:customStyle="1" w:styleId="Heading2">
    <w:name w:val="Heading 2"/>
    <w:basedOn w:val="Standard"/>
    <w:next w:val="Standard"/>
    <w:autoRedefine/>
    <w:qFormat/>
    <w:rsid w:val="00503831"/>
    <w:pPr>
      <w:keepNext/>
      <w:tabs>
        <w:tab w:val="left" w:pos="709"/>
      </w:tabs>
      <w:spacing w:before="240" w:after="60"/>
      <w:outlineLvl w:val="1"/>
    </w:pPr>
    <w:rPr>
      <w:b/>
      <w:caps/>
      <w:sz w:val="24"/>
      <w:szCs w:val="28"/>
      <w:lang w:val="fr-FR"/>
    </w:rPr>
  </w:style>
  <w:style w:type="paragraph" w:customStyle="1" w:styleId="Heading3">
    <w:name w:val="Heading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customStyle="1" w:styleId="Absatz-Standardschriftart">
    <w:name w:val="Absatz-Standardschriftart"/>
    <w:semiHidden/>
    <w:qFormat/>
    <w:rsid w:val="00B257DC"/>
  </w:style>
  <w:style w:type="character" w:customStyle="1" w:styleId="FootnoteCharacters">
    <w:name w:val="Footnote Characters"/>
    <w:basedOn w:val="Absatz-Standardschriftart"/>
    <w:semiHidden/>
    <w:qFormat/>
    <w:rsid w:val="00787251"/>
    <w:rPr>
      <w:vertAlign w:val="superscript"/>
    </w:rPr>
  </w:style>
  <w:style w:type="character" w:customStyle="1" w:styleId="FootnoteAnchor">
    <w:name w:val="Footnote Anchor"/>
    <w:rsid w:val="004B3E81"/>
    <w:rPr>
      <w:vertAlign w:val="superscript"/>
    </w:rPr>
  </w:style>
  <w:style w:type="character" w:customStyle="1" w:styleId="HDTitle-headlineZeichen">
    <w:name w:val="HD Title-headline Zeichen"/>
    <w:basedOn w:val="Absatzstandardschriftart"/>
    <w:uiPriority w:val="99"/>
    <w:qFormat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ListLabel1">
    <w:name w:val="ListLabel 1"/>
    <w:qFormat/>
    <w:rsid w:val="004B3E81"/>
    <w:rPr>
      <w:rFonts w:eastAsia="ＭＳ 明朝"/>
    </w:rPr>
  </w:style>
  <w:style w:type="character" w:customStyle="1" w:styleId="ListLabel2">
    <w:name w:val="ListLabel 2"/>
    <w:qFormat/>
    <w:rsid w:val="004B3E81"/>
  </w:style>
  <w:style w:type="character" w:customStyle="1" w:styleId="ListLabel3">
    <w:name w:val="ListLabel 3"/>
    <w:qFormat/>
    <w:rsid w:val="004B3E81"/>
    <w:rPr>
      <w:rFonts w:cs="Courier New"/>
    </w:rPr>
  </w:style>
  <w:style w:type="character" w:customStyle="1" w:styleId="ListLabel4">
    <w:name w:val="ListLabel 4"/>
    <w:qFormat/>
    <w:rsid w:val="004B3E81"/>
    <w:rPr>
      <w:rFonts w:cs="Wingdings"/>
    </w:rPr>
  </w:style>
  <w:style w:type="character" w:customStyle="1" w:styleId="ListLabel5">
    <w:name w:val="ListLabel 5"/>
    <w:qFormat/>
    <w:rsid w:val="004B3E81"/>
    <w:rPr>
      <w:rFonts w:cs="Symbol"/>
    </w:rPr>
  </w:style>
  <w:style w:type="character" w:customStyle="1" w:styleId="ListLabel6">
    <w:name w:val="ListLabel 6"/>
    <w:qFormat/>
    <w:rsid w:val="004B3E81"/>
    <w:rPr>
      <w:rFonts w:cs="Courier New"/>
    </w:rPr>
  </w:style>
  <w:style w:type="character" w:customStyle="1" w:styleId="ListLabel7">
    <w:name w:val="ListLabel 7"/>
    <w:qFormat/>
    <w:rsid w:val="004B3E81"/>
    <w:rPr>
      <w:rFonts w:cs="Wingdings"/>
    </w:rPr>
  </w:style>
  <w:style w:type="character" w:customStyle="1" w:styleId="ListLabel8">
    <w:name w:val="ListLabel 8"/>
    <w:qFormat/>
    <w:rsid w:val="004B3E81"/>
    <w:rPr>
      <w:rFonts w:cs="Symbol"/>
    </w:rPr>
  </w:style>
  <w:style w:type="character" w:customStyle="1" w:styleId="ListLabel9">
    <w:name w:val="ListLabel 9"/>
    <w:qFormat/>
    <w:rsid w:val="004B3E81"/>
    <w:rPr>
      <w:rFonts w:cs="Courier New"/>
    </w:rPr>
  </w:style>
  <w:style w:type="character" w:customStyle="1" w:styleId="ListLabel10">
    <w:name w:val="ListLabel 10"/>
    <w:qFormat/>
    <w:rsid w:val="004B3E81"/>
    <w:rPr>
      <w:rFonts w:cs="Wingdings"/>
    </w:rPr>
  </w:style>
  <w:style w:type="character" w:customStyle="1" w:styleId="InternetLink">
    <w:name w:val="Internet Link"/>
    <w:rsid w:val="004B3E81"/>
    <w:rPr>
      <w:color w:val="000080"/>
      <w:u w:val="single"/>
      <w:lang w:val="uz-Cyrl-UZ" w:eastAsia="uz-Cyrl-UZ" w:bidi="uz-Cyrl-UZ"/>
    </w:rPr>
  </w:style>
  <w:style w:type="character" w:customStyle="1" w:styleId="ListLabel11">
    <w:name w:val="ListLabel 11"/>
    <w:qFormat/>
    <w:rsid w:val="004B3E81"/>
    <w:rPr>
      <w:rFonts w:ascii="Arial" w:hAnsi="Arial"/>
      <w:b w:val="0"/>
      <w:sz w:val="20"/>
    </w:rPr>
  </w:style>
  <w:style w:type="character" w:customStyle="1" w:styleId="ListLabel12">
    <w:name w:val="ListLabel 12"/>
    <w:qFormat/>
    <w:rsid w:val="004B3E81"/>
    <w:rPr>
      <w:rFonts w:cs="Courier New"/>
    </w:rPr>
  </w:style>
  <w:style w:type="character" w:customStyle="1" w:styleId="ListLabel13">
    <w:name w:val="ListLabel 13"/>
    <w:qFormat/>
    <w:rsid w:val="004B3E81"/>
    <w:rPr>
      <w:rFonts w:cs="Wingdings"/>
    </w:rPr>
  </w:style>
  <w:style w:type="character" w:customStyle="1" w:styleId="ListLabel14">
    <w:name w:val="ListLabel 14"/>
    <w:qFormat/>
    <w:rsid w:val="004B3E81"/>
    <w:rPr>
      <w:rFonts w:cs="Symbol"/>
    </w:rPr>
  </w:style>
  <w:style w:type="character" w:customStyle="1" w:styleId="ListLabel15">
    <w:name w:val="ListLabel 15"/>
    <w:qFormat/>
    <w:rsid w:val="004B3E81"/>
    <w:rPr>
      <w:rFonts w:cs="Courier New"/>
    </w:rPr>
  </w:style>
  <w:style w:type="character" w:customStyle="1" w:styleId="ListLabel16">
    <w:name w:val="ListLabel 16"/>
    <w:qFormat/>
    <w:rsid w:val="004B3E81"/>
    <w:rPr>
      <w:rFonts w:cs="Wingdings"/>
    </w:rPr>
  </w:style>
  <w:style w:type="character" w:customStyle="1" w:styleId="ListLabel17">
    <w:name w:val="ListLabel 17"/>
    <w:qFormat/>
    <w:rsid w:val="004B3E81"/>
    <w:rPr>
      <w:rFonts w:cs="Symbol"/>
    </w:rPr>
  </w:style>
  <w:style w:type="character" w:customStyle="1" w:styleId="ListLabel18">
    <w:name w:val="ListLabel 18"/>
    <w:qFormat/>
    <w:rsid w:val="004B3E81"/>
    <w:rPr>
      <w:rFonts w:cs="Courier New"/>
    </w:rPr>
  </w:style>
  <w:style w:type="character" w:customStyle="1" w:styleId="ListLabel19">
    <w:name w:val="ListLabel 19"/>
    <w:qFormat/>
    <w:rsid w:val="004B3E81"/>
    <w:rPr>
      <w:rFonts w:cs="Wingdings"/>
    </w:rPr>
  </w:style>
  <w:style w:type="character" w:customStyle="1" w:styleId="ListLabel20">
    <w:name w:val="ListLabel 20"/>
    <w:qFormat/>
    <w:rsid w:val="004B3E81"/>
    <w:rPr>
      <w:rFonts w:ascii="Arial" w:eastAsiaTheme="minorEastAsia" w:hAnsi="Arial" w:cstheme="minorBidi"/>
      <w:b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  <w:lang w:val="en-GB"/>
    </w:rPr>
  </w:style>
  <w:style w:type="character" w:customStyle="1" w:styleId="ListLabel21">
    <w:name w:val="ListLabel 21"/>
    <w:qFormat/>
    <w:rsid w:val="004B3E81"/>
    <w:rPr>
      <w:rFonts w:ascii="Arial" w:eastAsiaTheme="minorEastAsia" w:hAnsi="Arial" w:cstheme="minorBidi"/>
      <w:b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  <w:lang w:val="en-GB"/>
    </w:rPr>
  </w:style>
  <w:style w:type="character" w:customStyle="1" w:styleId="ListLabel22">
    <w:name w:val="ListLabel 22"/>
    <w:qFormat/>
    <w:rsid w:val="004B3E81"/>
    <w:rPr>
      <w:rFonts w:ascii="Arial" w:hAnsi="Arial" w:cstheme="minorBidi"/>
      <w:b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  <w:lang w:val="en-GB"/>
    </w:rPr>
  </w:style>
  <w:style w:type="character" w:customStyle="1" w:styleId="ListLabel23">
    <w:name w:val="ListLabel 23"/>
    <w:qFormat/>
    <w:rsid w:val="004B3E81"/>
    <w:rPr>
      <w:rFonts w:ascii="Arial" w:hAnsi="Arial"/>
      <w:b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  <w:lang w:val="en-GB"/>
    </w:rPr>
  </w:style>
  <w:style w:type="character" w:customStyle="1" w:styleId="ListLabel24">
    <w:name w:val="ListLabel 24"/>
    <w:qFormat/>
    <w:rsid w:val="004B3E81"/>
    <w:rPr>
      <w:rFonts w:ascii="Arial" w:hAnsi="Arial"/>
      <w:b w:val="0"/>
      <w:i w:val="0"/>
      <w:caps w:val="0"/>
      <w:smallCaps w:val="0"/>
      <w:strike w:val="0"/>
      <w:dstrike w:val="0"/>
      <w:color w:val="373737"/>
      <w:sz w:val="20"/>
      <w:szCs w:val="20"/>
      <w:u w:val="none"/>
      <w:effect w:val="none"/>
      <w:lang w:val="en-GB"/>
    </w:rPr>
  </w:style>
  <w:style w:type="character" w:customStyle="1" w:styleId="ListLabel25">
    <w:name w:val="ListLabel 25"/>
    <w:qFormat/>
    <w:rsid w:val="004B3E81"/>
    <w:rPr>
      <w:rFonts w:ascii="Arial" w:hAnsi="Arial"/>
      <w:b w:val="0"/>
      <w:i w:val="0"/>
      <w:caps w:val="0"/>
      <w:smallCaps w:val="0"/>
      <w:strike w:val="0"/>
      <w:dstrike w:val="0"/>
      <w:color w:val="373737"/>
      <w:sz w:val="20"/>
      <w:szCs w:val="20"/>
      <w:u w:val="none"/>
      <w:effect w:val="none"/>
      <w:lang w:val="en-GB"/>
    </w:rPr>
  </w:style>
  <w:style w:type="character" w:styleId="Kommentarzeichen">
    <w:name w:val="annotation reference"/>
    <w:basedOn w:val="Absatzstandardschriftart"/>
    <w:uiPriority w:val="99"/>
    <w:semiHidden/>
    <w:unhideWhenUsed/>
    <w:qFormat/>
    <w:rsid w:val="00341564"/>
    <w:rPr>
      <w:sz w:val="18"/>
      <w:szCs w:val="18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qFormat/>
    <w:rsid w:val="00341564"/>
    <w:rPr>
      <w:rFonts w:ascii="Arial" w:hAnsi="Arial"/>
      <w:sz w:val="24"/>
      <w:szCs w:val="24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qFormat/>
    <w:rsid w:val="00341564"/>
    <w:rPr>
      <w:rFonts w:ascii="Arial" w:hAnsi="Arial"/>
      <w:b/>
      <w:bCs/>
      <w:sz w:val="24"/>
      <w:szCs w:val="24"/>
    </w:rPr>
  </w:style>
  <w:style w:type="character" w:customStyle="1" w:styleId="ListLabel26">
    <w:name w:val="ListLabel 26"/>
    <w:qFormat/>
    <w:rPr>
      <w:rFonts w:cs="Arial"/>
      <w:b w:val="0"/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color w:val="000000"/>
      <w:szCs w:val="20"/>
      <w:u w:val="none"/>
      <w:lang w:val="en-GB"/>
    </w:rPr>
  </w:style>
  <w:style w:type="character" w:customStyle="1" w:styleId="ListLabel36">
    <w:name w:val="ListLabel 36"/>
    <w:qFormat/>
    <w:rPr>
      <w:color w:val="373737"/>
      <w:szCs w:val="20"/>
      <w:u w:val="none"/>
      <w:lang w:val="en-GB"/>
    </w:rPr>
  </w:style>
  <w:style w:type="paragraph" w:customStyle="1" w:styleId="Heading">
    <w:name w:val="Heading"/>
    <w:basedOn w:val="Standard"/>
    <w:next w:val="Textkrper"/>
    <w:qFormat/>
    <w:rsid w:val="004B3E81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rsid w:val="004B3E81"/>
    <w:pPr>
      <w:spacing w:after="140" w:line="276" w:lineRule="auto"/>
    </w:pPr>
  </w:style>
  <w:style w:type="paragraph" w:styleId="Liste">
    <w:name w:val="List"/>
    <w:basedOn w:val="Textkrper"/>
    <w:rsid w:val="004B3E81"/>
    <w:rPr>
      <w:rFonts w:cs="Arial Unicode MS"/>
    </w:rPr>
  </w:style>
  <w:style w:type="paragraph" w:customStyle="1" w:styleId="Caption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Standard"/>
    <w:qFormat/>
    <w:rsid w:val="004B3E81"/>
    <w:pPr>
      <w:suppressLineNumbers/>
    </w:pPr>
    <w:rPr>
      <w:rFonts w:cs="Arial Unicode MS"/>
    </w:rPr>
  </w:style>
  <w:style w:type="paragraph" w:styleId="Beschriftung">
    <w:name w:val="caption"/>
    <w:basedOn w:val="Standard"/>
    <w:qFormat/>
    <w:rsid w:val="004B3E81"/>
    <w:pPr>
      <w:suppressLineNumbers/>
      <w:spacing w:before="120" w:after="120"/>
    </w:pPr>
    <w:rPr>
      <w:rFonts w:cs="Arial Unicode MS"/>
      <w:i/>
      <w:iCs/>
      <w:sz w:val="24"/>
    </w:rPr>
  </w:style>
  <w:style w:type="paragraph" w:styleId="Sprechblasentext">
    <w:name w:val="Balloon Text"/>
    <w:basedOn w:val="Standard"/>
    <w:semiHidden/>
    <w:qFormat/>
    <w:rsid w:val="00A83464"/>
    <w:rPr>
      <w:rFonts w:ascii="Lucida Grande" w:hAnsi="Lucida Grande"/>
      <w:sz w:val="18"/>
      <w:szCs w:val="18"/>
    </w:rPr>
  </w:style>
  <w:style w:type="paragraph" w:customStyle="1" w:styleId="Tabellentextklein">
    <w:name w:val="Tabellentext klein"/>
    <w:basedOn w:val="Standard"/>
    <w:qFormat/>
    <w:rsid w:val="00A6534F"/>
    <w:pPr>
      <w:spacing w:line="200" w:lineRule="exact"/>
    </w:pPr>
    <w:rPr>
      <w:sz w:val="17"/>
    </w:rPr>
  </w:style>
  <w:style w:type="paragraph" w:customStyle="1" w:styleId="Formatvorlage1">
    <w:name w:val="Formatvorlage1"/>
    <w:basedOn w:val="Footer"/>
    <w:next w:val="Footer"/>
    <w:autoRedefine/>
    <w:qFormat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customStyle="1" w:styleId="Footer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Heading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uiPriority w:val="99"/>
    <w:qFormat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Listenabsatz">
    <w:name w:val="List Paragraph"/>
    <w:basedOn w:val="Standard"/>
    <w:uiPriority w:val="34"/>
    <w:qFormat/>
    <w:rsid w:val="00DC49E0"/>
    <w:pPr>
      <w:ind w:left="720"/>
      <w:contextualSpacing/>
    </w:pPr>
  </w:style>
  <w:style w:type="paragraph" w:customStyle="1" w:styleId="TableContents">
    <w:name w:val="Table Contents"/>
    <w:basedOn w:val="Standard"/>
    <w:qFormat/>
    <w:rsid w:val="004B3E81"/>
    <w:pPr>
      <w:suppressLineNumbers/>
    </w:pPr>
  </w:style>
  <w:style w:type="paragraph" w:customStyle="1" w:styleId="TableHeading">
    <w:name w:val="Table Heading"/>
    <w:basedOn w:val="TableContents"/>
    <w:qFormat/>
    <w:rsid w:val="004B3E81"/>
    <w:pPr>
      <w:jc w:val="center"/>
    </w:pPr>
    <w:rPr>
      <w:b/>
      <w:bCs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qFormat/>
    <w:rsid w:val="00341564"/>
    <w:pPr>
      <w:spacing w:line="240" w:lineRule="auto"/>
    </w:pPr>
    <w:rPr>
      <w:sz w:val="24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qFormat/>
    <w:rsid w:val="00341564"/>
    <w:rPr>
      <w:b/>
      <w:bCs/>
      <w:sz w:val="20"/>
      <w:szCs w:val="20"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inst/idai-field" TargetMode="External"/><Relationship Id="rId12" Type="http://schemas.openxmlformats.org/officeDocument/2006/relationships/hyperlink" Target="http://www.mayaarch3d.org/language/en/sample-page/" TargetMode="External"/><Relationship Id="rId13" Type="http://schemas.openxmlformats.org/officeDocument/2006/relationships/hyperlink" Target="https://youtu.be/ZXA8V04CaBs" TargetMode="External"/><Relationship Id="rId14" Type="http://schemas.openxmlformats.org/officeDocument/2006/relationships/hyperlink" Target="https://arachne.dainst.org/3d?id=72" TargetMode="External"/><Relationship Id="rId15" Type="http://schemas.openxmlformats.org/officeDocument/2006/relationships/hyperlink" Target="https://arachne.dainst.org/3d?id=73" TargetMode="External"/><Relationship Id="rId16" Type="http://schemas.openxmlformats.org/officeDocument/2006/relationships/hyperlink" Target="https://arachne.dainst.org/3d?id=7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www.archaeocopter.de/" TargetMode="External"/><Relationship Id="rId8" Type="http://schemas.openxmlformats.org/officeDocument/2006/relationships/hyperlink" Target="http://arcland.eu/" TargetMode="External"/><Relationship Id="rId9" Type="http://schemas.openxmlformats.org/officeDocument/2006/relationships/hyperlink" Target="https://github.com/dainst/idai-field" TargetMode="External"/><Relationship Id="rId10" Type="http://schemas.openxmlformats.org/officeDocument/2006/relationships/hyperlink" Target="http://www.hamadab3d.com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3888</Characters>
  <Application>Microsoft Macintosh Word</Application>
  <DocSecurity>0</DocSecurity>
  <Lines>32</Lines>
  <Paragraphs>8</Paragraphs>
  <ScaleCrop>false</ScaleCrop>
  <Company>Lemke-Mahdavi Kommunikationsdesign 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Lemke</dc:creator>
  <dc:description/>
  <cp:lastModifiedBy>Tanja Lemke</cp:lastModifiedBy>
  <cp:revision>8</cp:revision>
  <dcterms:created xsi:type="dcterms:W3CDTF">2019-03-21T09:54:00Z</dcterms:created>
  <dcterms:modified xsi:type="dcterms:W3CDTF">2019-03-26T11:21:00Z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Lemke-Mahdavi Kommunikationsdesign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